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>Пояснительная записка</w:t>
      </w:r>
    </w:p>
    <w:p w:rsidR="00AD222C" w:rsidRPr="00AD222C" w:rsidRDefault="00AD222C" w:rsidP="00AD222C">
      <w:pPr>
        <w:widowControl w:val="0"/>
        <w:autoSpaceDE w:val="0"/>
        <w:autoSpaceDN w:val="0"/>
        <w:adjustRightInd w:val="0"/>
        <w:ind w:firstLine="708"/>
        <w:jc w:val="center"/>
        <w:rPr>
          <w:rFonts w:eastAsia="Calibri" w:cs="Arial"/>
          <w:bCs/>
          <w:iCs/>
          <w:color w:val="000000"/>
        </w:rPr>
      </w:pPr>
      <w:r w:rsidRPr="00AD222C">
        <w:rPr>
          <w:rFonts w:eastAsia="Calibri" w:cs="Arial"/>
          <w:bCs/>
          <w:iCs/>
          <w:color w:val="000000"/>
        </w:rPr>
        <w:t xml:space="preserve">к проекту постановления Правительства Ленинградской области </w:t>
      </w:r>
      <w:r w:rsidRPr="00AD222C">
        <w:rPr>
          <w:rFonts w:eastAsia="Calibri" w:cs="Arial"/>
          <w:bCs/>
          <w:iCs/>
          <w:color w:val="000000"/>
        </w:rPr>
        <w:br/>
        <w:t xml:space="preserve">«О внесении изменений в постановление Правительства Ленинградской области </w:t>
      </w:r>
      <w:r>
        <w:rPr>
          <w:rFonts w:eastAsia="Calibri" w:cs="Arial"/>
          <w:bCs/>
          <w:iCs/>
          <w:color w:val="000000"/>
        </w:rPr>
        <w:br/>
      </w:r>
      <w:r w:rsidRPr="00AD222C">
        <w:rPr>
          <w:rFonts w:eastAsia="Calibri" w:cs="Arial"/>
          <w:bCs/>
          <w:iCs/>
          <w:color w:val="000000"/>
        </w:rPr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Pr="00AD222C">
        <w:rPr>
          <w:rFonts w:eastAsia="Calibri" w:cs="Arial"/>
          <w:bCs/>
          <w:iCs/>
          <w:color w:val="000000"/>
        </w:rPr>
        <w:br/>
        <w:t>в Ленинградской области»</w:t>
      </w:r>
    </w:p>
    <w:p w:rsidR="00885A04" w:rsidRPr="00960999" w:rsidRDefault="00885A04" w:rsidP="00AD222C">
      <w:pPr>
        <w:widowControl w:val="0"/>
        <w:autoSpaceDE w:val="0"/>
        <w:autoSpaceDN w:val="0"/>
        <w:adjustRightInd w:val="0"/>
        <w:ind w:firstLine="0"/>
        <w:rPr>
          <w:rFonts w:eastAsia="Times New Roman"/>
          <w:bCs/>
          <w:color w:val="auto"/>
        </w:rPr>
      </w:pPr>
    </w:p>
    <w:p w:rsidR="007E3158" w:rsidRPr="00A62FBB" w:rsidRDefault="00AD222C" w:rsidP="004E3FC8">
      <w:pPr>
        <w:pStyle w:val="af9"/>
      </w:pPr>
      <w:proofErr w:type="gramStart"/>
      <w:r w:rsidRPr="00A62FBB">
        <w:t>П</w:t>
      </w:r>
      <w:r w:rsidR="00631ED2" w:rsidRPr="00A62FBB">
        <w:t>роект</w:t>
      </w:r>
      <w:r w:rsidRPr="00A62FBB">
        <w:t xml:space="preserve"> постановления Правительства Ленинградской области </w:t>
      </w:r>
      <w:r w:rsidRPr="00A62FBB">
        <w:rPr>
          <w:iCs/>
        </w:rPr>
        <w:t>«О внесении изменений в постановление Правительства Ленинградской области 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="007E3158" w:rsidRPr="00A62FBB">
        <w:rPr>
          <w:iCs/>
        </w:rPr>
        <w:t xml:space="preserve"> </w:t>
      </w:r>
      <w:r w:rsidR="007E3158" w:rsidRPr="00A62FBB">
        <w:rPr>
          <w:iCs/>
        </w:rPr>
        <w:br/>
      </w:r>
      <w:r w:rsidR="000548F4" w:rsidRPr="00A62FBB">
        <w:rPr>
          <w:iCs/>
        </w:rPr>
        <w:t xml:space="preserve">(далее – </w:t>
      </w:r>
      <w:r w:rsidR="004B3BB6" w:rsidRPr="00A62FBB">
        <w:rPr>
          <w:iCs/>
        </w:rPr>
        <w:t>государственная программа</w:t>
      </w:r>
      <w:r w:rsidR="000548F4" w:rsidRPr="00A62FBB">
        <w:rPr>
          <w:iCs/>
        </w:rPr>
        <w:t>)</w:t>
      </w:r>
      <w:r w:rsidRPr="00A62FBB">
        <w:rPr>
          <w:iCs/>
        </w:rPr>
        <w:t xml:space="preserve"> </w:t>
      </w:r>
      <w:r w:rsidR="00631ED2" w:rsidRPr="00A62FBB">
        <w:t xml:space="preserve"> разработан с целью приведения объемов финансирования государственной программы </w:t>
      </w:r>
      <w:r w:rsidR="00E27F29" w:rsidRPr="00A62FBB">
        <w:t xml:space="preserve">в соответствие </w:t>
      </w:r>
      <w:r w:rsidR="00631ED2" w:rsidRPr="00A62FBB">
        <w:t>параметрам областного бюджета</w:t>
      </w:r>
      <w:r w:rsidR="00E27F29" w:rsidRPr="00A62FBB">
        <w:t xml:space="preserve"> Ленинградской области</w:t>
      </w:r>
      <w:r w:rsidR="0007160E" w:rsidRPr="00A62FBB">
        <w:t xml:space="preserve"> на 2021</w:t>
      </w:r>
      <w:r w:rsidR="008B08EA" w:rsidRPr="00A62FBB">
        <w:t>-2023</w:t>
      </w:r>
      <w:r w:rsidR="00226900" w:rsidRPr="00A62FBB">
        <w:t xml:space="preserve"> </w:t>
      </w:r>
      <w:r w:rsidR="00631ED2" w:rsidRPr="00A62FBB">
        <w:t>год</w:t>
      </w:r>
      <w:r w:rsidR="00207B0B" w:rsidRPr="00A62FBB">
        <w:t>ы</w:t>
      </w:r>
      <w:r w:rsidR="007E3158" w:rsidRPr="00A62FBB">
        <w:t>, утвержденного областным з</w:t>
      </w:r>
      <w:r w:rsidR="00A62FBB" w:rsidRPr="00A62FBB">
        <w:t>аконом от 22 декабря 2020</w:t>
      </w:r>
      <w:proofErr w:type="gramEnd"/>
      <w:r w:rsidR="00A62FBB" w:rsidRPr="00A62FBB">
        <w:t xml:space="preserve"> года </w:t>
      </w:r>
      <w:r w:rsidR="007E3158" w:rsidRPr="00A62FBB">
        <w:t>№ 143-оз</w:t>
      </w:r>
      <w:r w:rsidR="0007160E" w:rsidRPr="00A62FBB">
        <w:t xml:space="preserve"> </w:t>
      </w:r>
      <w:r w:rsidR="008B08EA" w:rsidRPr="00A62FBB">
        <w:t>«Об областном бюджете Ленинградской области на 2021 год и на плановый период 2022 и 2023</w:t>
      </w:r>
      <w:r w:rsidR="008054DB" w:rsidRPr="00A62FBB">
        <w:t xml:space="preserve"> годов»</w:t>
      </w:r>
      <w:r w:rsidR="002945AC" w:rsidRPr="00A62FBB">
        <w:t xml:space="preserve"> </w:t>
      </w:r>
      <w:r w:rsidR="00A62FBB" w:rsidRPr="00A62FBB">
        <w:br/>
      </w:r>
      <w:r w:rsidR="002945AC" w:rsidRPr="00A62FBB">
        <w:t xml:space="preserve">(в </w:t>
      </w:r>
      <w:r w:rsidR="00746406" w:rsidRPr="00A62FBB">
        <w:t>редакции областного закона от 16 ноября 2021 года № 112</w:t>
      </w:r>
      <w:r w:rsidR="002945AC" w:rsidRPr="00A62FBB">
        <w:t>-оз)</w:t>
      </w:r>
      <w:r w:rsidR="007E3158" w:rsidRPr="00A62FBB">
        <w:t>.</w:t>
      </w:r>
    </w:p>
    <w:p w:rsidR="00683BE9" w:rsidRPr="00A62FBB" w:rsidRDefault="00BE5C5C" w:rsidP="004E3FC8">
      <w:pPr>
        <w:pStyle w:val="af9"/>
        <w:rPr>
          <w:bCs w:val="0"/>
        </w:rPr>
      </w:pPr>
      <w:r w:rsidRPr="00A62FBB">
        <w:t>О</w:t>
      </w:r>
      <w:r w:rsidR="00097741" w:rsidRPr="00A62FBB">
        <w:t xml:space="preserve">бщий объем финансирования </w:t>
      </w:r>
      <w:r w:rsidR="004B3BB6" w:rsidRPr="00A62FBB">
        <w:t>госуд</w:t>
      </w:r>
      <w:r w:rsidR="00530F64" w:rsidRPr="00A62FBB">
        <w:t>арственной программы составил</w:t>
      </w:r>
      <w:r w:rsidR="008A713D" w:rsidRPr="00A62FBB">
        <w:t xml:space="preserve"> </w:t>
      </w:r>
      <w:r w:rsidRPr="00A62FBB">
        <w:br/>
      </w:r>
      <w:r w:rsidR="0053620E" w:rsidRPr="00A62FBB">
        <w:t>1 602</w:t>
      </w:r>
      <w:r w:rsidR="00D37E18" w:rsidRPr="00A62FBB">
        <w:t xml:space="preserve"> 035,6 </w:t>
      </w:r>
      <w:r w:rsidRPr="00A62FBB">
        <w:t>тыс. рублей</w:t>
      </w:r>
      <w:r w:rsidR="004B3BB6" w:rsidRPr="00A62FBB">
        <w:t xml:space="preserve">, в том числе </w:t>
      </w:r>
      <w:r w:rsidR="00683BE9" w:rsidRPr="00A62FBB">
        <w:t xml:space="preserve">за счет средств областного </w:t>
      </w:r>
      <w:r w:rsidRPr="00A62FBB">
        <w:br/>
      </w:r>
      <w:r w:rsidR="00683BE9" w:rsidRPr="00A62FBB">
        <w:t>бюджета</w:t>
      </w:r>
      <w:r w:rsidR="00683BE9" w:rsidRPr="00A62FBB">
        <w:rPr>
          <w:color w:val="000000"/>
        </w:rPr>
        <w:t xml:space="preserve"> </w:t>
      </w:r>
      <w:r w:rsidR="002245FF" w:rsidRPr="00A62FBB">
        <w:rPr>
          <w:color w:val="000000"/>
        </w:rPr>
        <w:t>–</w:t>
      </w:r>
      <w:r w:rsidR="00683BE9" w:rsidRPr="00A62FBB">
        <w:rPr>
          <w:color w:val="000000"/>
        </w:rPr>
        <w:t xml:space="preserve"> </w:t>
      </w:r>
      <w:r w:rsidR="0053620E" w:rsidRPr="00A62FBB">
        <w:rPr>
          <w:color w:val="000000"/>
        </w:rPr>
        <w:t>1 564</w:t>
      </w:r>
      <w:r w:rsidR="00D37E18" w:rsidRPr="00A62FBB">
        <w:rPr>
          <w:color w:val="000000"/>
        </w:rPr>
        <w:t xml:space="preserve"> 555,6 </w:t>
      </w:r>
      <w:r w:rsidR="004B3BB6" w:rsidRPr="00A62FBB">
        <w:rPr>
          <w:color w:val="000000"/>
        </w:rPr>
        <w:t>тыс. рублей</w:t>
      </w:r>
      <w:r w:rsidR="00683BE9" w:rsidRPr="00A62FBB">
        <w:t>;</w:t>
      </w:r>
    </w:p>
    <w:p w:rsidR="00204ED1" w:rsidRPr="00A62FBB" w:rsidRDefault="00683BE9" w:rsidP="00F65ED2">
      <w:pPr>
        <w:pStyle w:val="ab"/>
        <w:rPr>
          <w:color w:val="000000"/>
        </w:rPr>
      </w:pPr>
      <w:r w:rsidRPr="00A62FBB">
        <w:t xml:space="preserve">за счет прочих источников </w:t>
      </w:r>
      <w:r w:rsidR="00EB5B2B" w:rsidRPr="00A62FBB">
        <w:t>–</w:t>
      </w:r>
      <w:r w:rsidRPr="00A62FBB">
        <w:t xml:space="preserve"> </w:t>
      </w:r>
      <w:r w:rsidR="00D70B55" w:rsidRPr="00A62FBB">
        <w:rPr>
          <w:color w:val="000000"/>
        </w:rPr>
        <w:t>37 480,0 тыс. рублей.</w:t>
      </w:r>
    </w:p>
    <w:p w:rsidR="004D7C63" w:rsidRPr="00A62FBB" w:rsidRDefault="008B08EA" w:rsidP="00F65ED2">
      <w:pPr>
        <w:pStyle w:val="ab"/>
      </w:pPr>
      <w:r w:rsidRPr="00A62FBB">
        <w:t xml:space="preserve">Финансовое обеспечение государственной программы за </w:t>
      </w:r>
      <w:r w:rsidR="00BE5C5C" w:rsidRPr="00A62FBB">
        <w:t xml:space="preserve">счет средств областного бюджета на 2021 год уменьшено на </w:t>
      </w:r>
      <w:r w:rsidR="0053620E" w:rsidRPr="00A62FBB">
        <w:t>14 000,0</w:t>
      </w:r>
      <w:r w:rsidR="00BE5C5C" w:rsidRPr="00A62FBB">
        <w:t xml:space="preserve"> тыс. рублей</w:t>
      </w:r>
      <w:r w:rsidR="0053620E" w:rsidRPr="00A62FBB">
        <w:t xml:space="preserve"> в рамках основного мероприятия 1.2 «Развитие туристского потенциала и туристских ресурсов Ленинградской области на российском и международном туристском рынках» подпрограммы 1 «Продвижение туристского потенциала Ленинградской области» государственной программы.</w:t>
      </w:r>
    </w:p>
    <w:p w:rsidR="00681015" w:rsidRPr="00A62FBB" w:rsidRDefault="00681015" w:rsidP="00F65ED2">
      <w:pPr>
        <w:pStyle w:val="ab"/>
      </w:pPr>
      <w:r w:rsidRPr="00A62FBB">
        <w:t xml:space="preserve">Таблица 4 к государственной программе изложена в новой редакции </w:t>
      </w:r>
      <w:r w:rsidRPr="00A62FBB">
        <w:br/>
        <w:t>в соответствии с параметрами областного бюджета Лен</w:t>
      </w:r>
      <w:r w:rsidR="00A62FBB" w:rsidRPr="00A62FBB">
        <w:t xml:space="preserve">инградской области </w:t>
      </w:r>
      <w:r w:rsidR="00A62FBB" w:rsidRPr="00A62FBB">
        <w:br/>
        <w:t>на 2021-2023</w:t>
      </w:r>
      <w:r w:rsidRPr="00A62FBB">
        <w:t xml:space="preserve"> годы. </w:t>
      </w:r>
    </w:p>
    <w:p w:rsidR="00B82ABD" w:rsidRDefault="001D3BC3" w:rsidP="0053620E">
      <w:pPr>
        <w:widowControl w:val="0"/>
        <w:autoSpaceDE w:val="0"/>
        <w:autoSpaceDN w:val="0"/>
        <w:adjustRightInd w:val="0"/>
        <w:rPr>
          <w:rFonts w:eastAsia="Calibri"/>
          <w:bCs/>
          <w:iCs/>
          <w:color w:val="000000"/>
        </w:rPr>
      </w:pPr>
      <w:r w:rsidRPr="00A62FBB">
        <w:rPr>
          <w:rFonts w:eastAsia="Calibri"/>
          <w:bCs/>
          <w:color w:val="000000"/>
        </w:rPr>
        <w:t xml:space="preserve">Поскольку проект постановления Правительства Ленинградской области </w:t>
      </w:r>
      <w:r w:rsidRPr="00A62FBB">
        <w:rPr>
          <w:rFonts w:eastAsia="Calibri"/>
          <w:bCs/>
          <w:color w:val="000000"/>
        </w:rPr>
        <w:br/>
      </w:r>
      <w:r w:rsidR="00DD5066" w:rsidRPr="00A62FBB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DD5066" w:rsidRPr="00A62FBB">
        <w:rPr>
          <w:rFonts w:eastAsia="Calibri"/>
          <w:bCs/>
          <w:iCs/>
          <w:color w:val="000000"/>
        </w:rPr>
        <w:br/>
        <w:t>от 30 сентября 2019 года № 442 «О государственной программе Ленинградской области «Развитие внутреннего и въездного туризма в Ленинградской области»</w:t>
      </w:r>
      <w:r w:rsidRPr="00A62FBB">
        <w:rPr>
          <w:rFonts w:eastAsia="Calibri"/>
          <w:bCs/>
          <w:color w:val="000000"/>
        </w:rPr>
        <w:t xml:space="preserve"> </w:t>
      </w:r>
      <w:r w:rsidR="00DD5066" w:rsidRPr="00A62FBB">
        <w:rPr>
          <w:rFonts w:eastAsia="Calibri"/>
          <w:bCs/>
          <w:color w:val="000000"/>
        </w:rPr>
        <w:br/>
      </w:r>
      <w:r w:rsidRPr="00A62FBB">
        <w:rPr>
          <w:rFonts w:eastAsia="Calibri"/>
          <w:bCs/>
          <w:color w:val="000000"/>
        </w:rPr>
        <w:t>не затрагивает вопросы предпринимательской и инвестиционной деятельности, необходимость проведения процедуры оценки регулирующего воздействия отсутствует.</w:t>
      </w:r>
    </w:p>
    <w:p w:rsidR="0053620E" w:rsidRDefault="0053620E" w:rsidP="0053620E">
      <w:pPr>
        <w:widowControl w:val="0"/>
        <w:autoSpaceDE w:val="0"/>
        <w:autoSpaceDN w:val="0"/>
        <w:adjustRightInd w:val="0"/>
        <w:rPr>
          <w:rFonts w:eastAsia="Calibri"/>
          <w:bCs/>
          <w:iCs/>
          <w:color w:val="000000"/>
        </w:rPr>
      </w:pPr>
    </w:p>
    <w:p w:rsidR="00A62FBB" w:rsidRDefault="00A62FBB" w:rsidP="0053620E">
      <w:pPr>
        <w:widowControl w:val="0"/>
        <w:autoSpaceDE w:val="0"/>
        <w:autoSpaceDN w:val="0"/>
        <w:adjustRightInd w:val="0"/>
        <w:rPr>
          <w:rFonts w:eastAsia="Calibri"/>
          <w:bCs/>
          <w:iCs/>
          <w:color w:val="000000"/>
        </w:rPr>
      </w:pPr>
    </w:p>
    <w:p w:rsidR="0053620E" w:rsidRPr="0053620E" w:rsidRDefault="0053620E" w:rsidP="0053620E">
      <w:pPr>
        <w:widowControl w:val="0"/>
        <w:autoSpaceDE w:val="0"/>
        <w:autoSpaceDN w:val="0"/>
        <w:adjustRightInd w:val="0"/>
        <w:rPr>
          <w:rFonts w:eastAsia="Calibri"/>
          <w:bCs/>
          <w:iCs/>
          <w:color w:val="000000"/>
        </w:rPr>
      </w:pPr>
    </w:p>
    <w:p w:rsidR="000D0DEB" w:rsidRDefault="002919D9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Председатель комитета </w:t>
      </w:r>
    </w:p>
    <w:p w:rsidR="000D0DEB" w:rsidRDefault="000D0DEB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по культуре и туризму </w:t>
      </w:r>
    </w:p>
    <w:p w:rsidR="007E2D70" w:rsidRDefault="000D0DEB" w:rsidP="004E3FC8">
      <w:pPr>
        <w:ind w:firstLine="0"/>
        <w:rPr>
          <w:rFonts w:eastAsia="Calibri"/>
          <w:color w:val="000000"/>
        </w:rPr>
      </w:pPr>
      <w:r>
        <w:rPr>
          <w:rFonts w:eastAsia="Calibri"/>
          <w:color w:val="000000"/>
        </w:rPr>
        <w:t>Ленинградской области</w:t>
      </w:r>
      <w:r w:rsidR="000C2E49" w:rsidRPr="000C2E49">
        <w:rPr>
          <w:rFonts w:eastAsia="Calibri"/>
          <w:color w:val="000000"/>
        </w:rPr>
        <w:t xml:space="preserve">            </w:t>
      </w:r>
      <w:r w:rsidR="002919D9">
        <w:rPr>
          <w:rFonts w:eastAsia="Calibri"/>
          <w:color w:val="000000"/>
        </w:rPr>
        <w:t xml:space="preserve">                                           </w:t>
      </w:r>
      <w:r>
        <w:rPr>
          <w:rFonts w:eastAsia="Calibri"/>
          <w:color w:val="000000"/>
        </w:rPr>
        <w:t xml:space="preserve">                     </w:t>
      </w:r>
      <w:r w:rsidR="002919D9">
        <w:rPr>
          <w:rFonts w:eastAsia="Calibri"/>
          <w:color w:val="000000"/>
        </w:rPr>
        <w:t>Е</w:t>
      </w:r>
      <w:r w:rsidR="002919D9" w:rsidRPr="002919D9">
        <w:rPr>
          <w:rFonts w:eastAsia="Calibri"/>
          <w:color w:val="000000"/>
        </w:rPr>
        <w:t>.</w:t>
      </w:r>
      <w:r w:rsidR="002919D9">
        <w:rPr>
          <w:rFonts w:eastAsia="Calibri"/>
          <w:color w:val="000000"/>
        </w:rPr>
        <w:t>В</w:t>
      </w:r>
      <w:r w:rsidR="002919D9" w:rsidRPr="002919D9">
        <w:rPr>
          <w:rFonts w:eastAsia="Calibri"/>
          <w:color w:val="000000"/>
        </w:rPr>
        <w:t>.</w:t>
      </w:r>
      <w:r w:rsidR="002919D9">
        <w:rPr>
          <w:rFonts w:eastAsia="Calibri"/>
          <w:color w:val="000000"/>
        </w:rPr>
        <w:t xml:space="preserve"> </w:t>
      </w:r>
      <w:r w:rsidR="007E2D70">
        <w:rPr>
          <w:rFonts w:eastAsia="Calibri"/>
          <w:color w:val="000000"/>
        </w:rPr>
        <w:t>Чайковский</w:t>
      </w:r>
    </w:p>
    <w:p w:rsidR="00B82ABD" w:rsidRDefault="00B82ABD" w:rsidP="00B82ABD">
      <w:pPr>
        <w:ind w:firstLine="0"/>
        <w:jc w:val="left"/>
        <w:rPr>
          <w:rFonts w:eastAsia="Calibri"/>
          <w:color w:val="000000"/>
        </w:rPr>
      </w:pPr>
    </w:p>
    <w:p w:rsidR="00A62FBB" w:rsidRPr="00A75FF8" w:rsidRDefault="00A62FBB" w:rsidP="00A62FBB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  <w:r w:rsidRPr="00A62FBB">
        <w:rPr>
          <w:rFonts w:eastAsia="Calibri"/>
          <w:bCs/>
          <w:color w:val="000000"/>
          <w:sz w:val="20"/>
          <w:szCs w:val="20"/>
        </w:rPr>
        <w:t>Хачатрян Андрей Сергеевич, +7(812) 539-42-63</w:t>
      </w:r>
    </w:p>
    <w:p w:rsidR="0053620E" w:rsidRPr="00D37E18" w:rsidRDefault="0053620E" w:rsidP="00B82ABD">
      <w:pPr>
        <w:ind w:firstLine="0"/>
        <w:jc w:val="left"/>
        <w:rPr>
          <w:rFonts w:eastAsia="Calibri"/>
          <w:bCs/>
          <w:color w:val="000000"/>
          <w:sz w:val="20"/>
          <w:szCs w:val="20"/>
        </w:rPr>
      </w:pPr>
    </w:p>
    <w:p w:rsidR="00CA78CB" w:rsidRDefault="00CA78CB" w:rsidP="00CA78CB">
      <w:pPr>
        <w:jc w:val="center"/>
        <w:rPr>
          <w:rFonts w:eastAsia="Calibri"/>
          <w:bCs/>
          <w:color w:val="000000"/>
        </w:rPr>
      </w:pPr>
      <w:r>
        <w:rPr>
          <w:rFonts w:eastAsia="Calibri"/>
          <w:bCs/>
          <w:color w:val="000000"/>
        </w:rPr>
        <w:t>Технико-экономическое обоснование</w:t>
      </w:r>
    </w:p>
    <w:p w:rsidR="0085101E" w:rsidRPr="0085101E" w:rsidRDefault="00CA78CB" w:rsidP="0085101E">
      <w:pPr>
        <w:jc w:val="center"/>
        <w:rPr>
          <w:rFonts w:eastAsia="Calibri"/>
          <w:bCs/>
          <w:iCs/>
          <w:color w:val="000000"/>
        </w:rPr>
      </w:pPr>
      <w:r w:rsidRPr="00CA78CB">
        <w:rPr>
          <w:rFonts w:eastAsia="Calibri"/>
          <w:bCs/>
          <w:color w:val="000000"/>
        </w:rPr>
        <w:t xml:space="preserve">к проекту постановления Правительства Ленинградской области </w:t>
      </w:r>
      <w:r w:rsidRPr="00CA78CB">
        <w:rPr>
          <w:rFonts w:eastAsia="Calibri"/>
          <w:bCs/>
          <w:color w:val="000000"/>
        </w:rPr>
        <w:br/>
      </w:r>
      <w:r w:rsidR="0085101E" w:rsidRPr="0085101E">
        <w:rPr>
          <w:rFonts w:eastAsia="Calibri"/>
          <w:bCs/>
          <w:iCs/>
          <w:color w:val="000000"/>
        </w:rPr>
        <w:t xml:space="preserve">«О внесении изменений в постановление Правительства Ленинградской области </w:t>
      </w:r>
      <w:r w:rsidR="0085101E" w:rsidRPr="0085101E">
        <w:rPr>
          <w:rFonts w:eastAsia="Calibri"/>
          <w:bCs/>
          <w:iCs/>
          <w:color w:val="000000"/>
        </w:rPr>
        <w:br/>
        <w:t xml:space="preserve">от 30 сентября 2019 года № 442 «О государственной программе Ленинградской области «Развитие внутреннего и въездного туризма </w:t>
      </w:r>
      <w:r w:rsidR="0085101E" w:rsidRPr="0085101E">
        <w:rPr>
          <w:rFonts w:eastAsia="Calibri"/>
          <w:bCs/>
          <w:iCs/>
          <w:color w:val="000000"/>
        </w:rPr>
        <w:br/>
        <w:t>в Ленинградской области»</w:t>
      </w:r>
    </w:p>
    <w:p w:rsidR="00CA78CB" w:rsidRDefault="00CA78CB" w:rsidP="0085101E">
      <w:pPr>
        <w:jc w:val="center"/>
        <w:rPr>
          <w:rFonts w:eastAsia="Calibri"/>
          <w:bCs/>
          <w:color w:val="000000"/>
        </w:rPr>
      </w:pPr>
    </w:p>
    <w:p w:rsidR="0085101E" w:rsidRPr="00A75FF8" w:rsidRDefault="000C2E49" w:rsidP="0085101E">
      <w:pPr>
        <w:rPr>
          <w:rFonts w:eastAsia="Calibri"/>
          <w:bCs/>
          <w:iCs/>
          <w:color w:val="000000"/>
        </w:rPr>
      </w:pPr>
      <w:r w:rsidRPr="001D3BC3">
        <w:rPr>
          <w:rFonts w:eastAsia="Calibri"/>
          <w:bCs/>
          <w:color w:val="000000"/>
        </w:rPr>
        <w:t>Финансовое обеспечение государственной программы установлено</w:t>
      </w:r>
      <w:r w:rsidR="00207B0B" w:rsidRPr="001D3BC3">
        <w:rPr>
          <w:bCs/>
        </w:rPr>
        <w:t xml:space="preserve"> </w:t>
      </w:r>
      <w:r w:rsidR="00CA78CB" w:rsidRPr="001D3BC3">
        <w:rPr>
          <w:bCs/>
        </w:rPr>
        <w:br/>
      </w:r>
      <w:r w:rsidR="00207B0B" w:rsidRPr="001D3BC3">
        <w:rPr>
          <w:bCs/>
        </w:rPr>
        <w:t xml:space="preserve">в соответствие параметрам областного бюджета Ленинградской области </w:t>
      </w:r>
      <w:r w:rsidR="00CA78CB" w:rsidRPr="001D3BC3">
        <w:rPr>
          <w:bCs/>
        </w:rPr>
        <w:br/>
      </w:r>
      <w:r w:rsidR="00207B0B" w:rsidRPr="001D3BC3">
        <w:rPr>
          <w:bCs/>
        </w:rPr>
        <w:t>на</w:t>
      </w:r>
      <w:r w:rsidR="001B0600">
        <w:rPr>
          <w:rFonts w:eastAsia="Calibri"/>
          <w:bCs/>
          <w:color w:val="000000"/>
        </w:rPr>
        <w:t xml:space="preserve"> 2021</w:t>
      </w:r>
      <w:r w:rsidR="002D07B1">
        <w:rPr>
          <w:rFonts w:eastAsia="Calibri"/>
          <w:bCs/>
          <w:color w:val="000000"/>
        </w:rPr>
        <w:t>-2023</w:t>
      </w:r>
      <w:r w:rsidR="00207B0B" w:rsidRPr="001D3BC3">
        <w:rPr>
          <w:rFonts w:eastAsia="Calibri"/>
          <w:bCs/>
          <w:color w:val="000000"/>
        </w:rPr>
        <w:t xml:space="preserve"> годы</w:t>
      </w:r>
      <w:r w:rsidR="007E3158" w:rsidRPr="007E3158">
        <w:rPr>
          <w:rFonts w:eastAsia="Calibri"/>
          <w:bCs/>
          <w:color w:val="000000"/>
        </w:rPr>
        <w:t>,</w:t>
      </w:r>
      <w:r w:rsidR="001B0600">
        <w:rPr>
          <w:bCs/>
        </w:rPr>
        <w:t xml:space="preserve"> </w:t>
      </w:r>
      <w:r w:rsidR="007E3158" w:rsidRPr="007E3158">
        <w:rPr>
          <w:bCs/>
        </w:rPr>
        <w:t xml:space="preserve">утвержденного областным законом от 22 декабря 2020 года </w:t>
      </w:r>
      <w:r w:rsidR="007E3158" w:rsidRPr="007E3158">
        <w:rPr>
          <w:bCs/>
        </w:rPr>
        <w:br/>
        <w:t xml:space="preserve">№ 143-оз «Об областном бюджете Ленинградской области на 2021 год </w:t>
      </w:r>
      <w:r w:rsidR="007E3158" w:rsidRPr="007E3158">
        <w:rPr>
          <w:bCs/>
        </w:rPr>
        <w:br/>
        <w:t>и на плановый период 2022 и 2023 годов»</w:t>
      </w:r>
      <w:r w:rsidR="00885A04" w:rsidRPr="00885A04">
        <w:t xml:space="preserve"> </w:t>
      </w:r>
      <w:r w:rsidR="00885A04" w:rsidRPr="00885A04">
        <w:rPr>
          <w:bCs/>
        </w:rPr>
        <w:t xml:space="preserve">» </w:t>
      </w:r>
      <w:r w:rsidR="00A75FF8" w:rsidRPr="00A75FF8">
        <w:rPr>
          <w:bCs/>
        </w:rPr>
        <w:t xml:space="preserve">(в редакции областного закона </w:t>
      </w:r>
      <w:r w:rsidR="00A75FF8">
        <w:rPr>
          <w:bCs/>
        </w:rPr>
        <w:br/>
      </w:r>
      <w:r w:rsidR="00A75FF8" w:rsidRPr="00A75FF8">
        <w:rPr>
          <w:bCs/>
        </w:rPr>
        <w:t>от 16 ноября 2021 года № 112-оз).</w:t>
      </w:r>
    </w:p>
    <w:p w:rsidR="002D07B1" w:rsidRPr="000D0DEB" w:rsidRDefault="002D07B1" w:rsidP="0085101E">
      <w:pPr>
        <w:ind w:firstLine="0"/>
        <w:rPr>
          <w:rFonts w:eastAsia="Calibri"/>
          <w:color w:val="000000"/>
        </w:rPr>
      </w:pPr>
    </w:p>
    <w:p w:rsidR="00A75FF8" w:rsidRPr="000D0DEB" w:rsidRDefault="00A75FF8" w:rsidP="0085101E">
      <w:pPr>
        <w:ind w:firstLine="0"/>
        <w:rPr>
          <w:rFonts w:eastAsia="Calibri"/>
          <w:color w:val="000000"/>
        </w:rPr>
      </w:pPr>
    </w:p>
    <w:p w:rsidR="00A75FF8" w:rsidRPr="000D0DEB" w:rsidRDefault="00A75FF8" w:rsidP="0085101E">
      <w:pPr>
        <w:ind w:firstLine="0"/>
        <w:rPr>
          <w:rFonts w:eastAsia="Calibri"/>
          <w:color w:val="000000"/>
        </w:rPr>
      </w:pPr>
    </w:p>
    <w:p w:rsidR="000D0DEB" w:rsidRPr="000D0DEB" w:rsidRDefault="000D0DEB" w:rsidP="000D0DEB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Председатель комитета </w:t>
      </w:r>
    </w:p>
    <w:p w:rsidR="000D0DEB" w:rsidRPr="000D0DEB" w:rsidRDefault="000D0DEB" w:rsidP="000D0DEB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по культуре и туризму </w:t>
      </w:r>
    </w:p>
    <w:p w:rsidR="002919D9" w:rsidRPr="002919D9" w:rsidRDefault="000D0DEB" w:rsidP="000D0DEB">
      <w:pPr>
        <w:ind w:firstLine="0"/>
        <w:rPr>
          <w:rFonts w:eastAsia="Calibri"/>
          <w:color w:val="000000"/>
        </w:rPr>
      </w:pPr>
      <w:r w:rsidRPr="000D0DEB">
        <w:rPr>
          <w:rFonts w:eastAsia="Calibri"/>
          <w:color w:val="000000"/>
        </w:rPr>
        <w:t xml:space="preserve">Ленинградской области                                                       </w:t>
      </w:r>
      <w:r>
        <w:rPr>
          <w:rFonts w:eastAsia="Calibri"/>
          <w:color w:val="000000"/>
        </w:rPr>
        <w:t xml:space="preserve">                     </w:t>
      </w:r>
      <w:bookmarkStart w:id="0" w:name="_GoBack"/>
      <w:bookmarkEnd w:id="0"/>
      <w:r w:rsidR="002919D9" w:rsidRPr="002919D9">
        <w:rPr>
          <w:rFonts w:eastAsia="Calibri"/>
          <w:color w:val="000000"/>
        </w:rPr>
        <w:t>Е.В. Чайковский</w:t>
      </w:r>
    </w:p>
    <w:p w:rsidR="00636E7E" w:rsidRDefault="00636E7E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7E2D70" w:rsidRDefault="007E2D70" w:rsidP="002919D9">
      <w:pPr>
        <w:ind w:firstLine="0"/>
      </w:pPr>
    </w:p>
    <w:p w:rsidR="00BD56C4" w:rsidRDefault="00BD56C4" w:rsidP="002919D9">
      <w:pPr>
        <w:ind w:firstLine="0"/>
      </w:pPr>
    </w:p>
    <w:p w:rsidR="007E2D70" w:rsidRDefault="007E2D7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1B0600" w:rsidRDefault="001B0600" w:rsidP="002919D9">
      <w:pPr>
        <w:ind w:firstLine="0"/>
      </w:pPr>
    </w:p>
    <w:p w:rsidR="00A75FF8" w:rsidRPr="000D0DEB" w:rsidRDefault="00A75FF8" w:rsidP="002919D9">
      <w:pPr>
        <w:ind w:firstLine="0"/>
      </w:pPr>
    </w:p>
    <w:p w:rsidR="008958A0" w:rsidRPr="002945AC" w:rsidRDefault="008958A0" w:rsidP="002919D9">
      <w:pPr>
        <w:ind w:firstLine="0"/>
      </w:pPr>
    </w:p>
    <w:p w:rsidR="007E2D70" w:rsidRPr="000D0DEB" w:rsidRDefault="007E2D70" w:rsidP="002919D9">
      <w:pPr>
        <w:ind w:firstLine="0"/>
        <w:rPr>
          <w:bCs/>
          <w:sz w:val="20"/>
          <w:szCs w:val="20"/>
        </w:rPr>
      </w:pPr>
      <w:r w:rsidRPr="007E2D70">
        <w:rPr>
          <w:bCs/>
          <w:sz w:val="20"/>
          <w:szCs w:val="20"/>
        </w:rPr>
        <w:t>Хачатрян Андрей Сергеевич, +7(812) 539-42-63</w:t>
      </w:r>
    </w:p>
    <w:sectPr w:rsidR="007E2D70" w:rsidRPr="000D0DEB" w:rsidSect="00CA78C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9C7C4D"/>
    <w:multiLevelType w:val="hybridMultilevel"/>
    <w:tmpl w:val="36363F5A"/>
    <w:lvl w:ilvl="0" w:tplc="B39CF6EE">
      <w:start w:val="2020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08F242A"/>
    <w:multiLevelType w:val="hybridMultilevel"/>
    <w:tmpl w:val="305EE42C"/>
    <w:lvl w:ilvl="0" w:tplc="5148A5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D5985"/>
    <w:multiLevelType w:val="hybridMultilevel"/>
    <w:tmpl w:val="D994B1C6"/>
    <w:lvl w:ilvl="0" w:tplc="984C0A9A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sz w:val="28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789D766E"/>
    <w:multiLevelType w:val="hybridMultilevel"/>
    <w:tmpl w:val="DB6A19E4"/>
    <w:lvl w:ilvl="0" w:tplc="1DB62E26">
      <w:start w:val="202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546B"/>
    <w:rsid w:val="00031B32"/>
    <w:rsid w:val="000548F4"/>
    <w:rsid w:val="0007160E"/>
    <w:rsid w:val="00076E44"/>
    <w:rsid w:val="00083C3E"/>
    <w:rsid w:val="00094D53"/>
    <w:rsid w:val="00097741"/>
    <w:rsid w:val="000A5BBD"/>
    <w:rsid w:val="000C2E49"/>
    <w:rsid w:val="000D0DEB"/>
    <w:rsid w:val="000E78E9"/>
    <w:rsid w:val="000F0630"/>
    <w:rsid w:val="000F0B31"/>
    <w:rsid w:val="0010711C"/>
    <w:rsid w:val="001218E4"/>
    <w:rsid w:val="00137705"/>
    <w:rsid w:val="00172E6D"/>
    <w:rsid w:val="001767BE"/>
    <w:rsid w:val="001B0600"/>
    <w:rsid w:val="001B5E1D"/>
    <w:rsid w:val="001B6FF9"/>
    <w:rsid w:val="001C7745"/>
    <w:rsid w:val="001D3BC3"/>
    <w:rsid w:val="001D47A5"/>
    <w:rsid w:val="001E21E2"/>
    <w:rsid w:val="001E3B5C"/>
    <w:rsid w:val="001E491E"/>
    <w:rsid w:val="00204ED1"/>
    <w:rsid w:val="00207B0B"/>
    <w:rsid w:val="002217F3"/>
    <w:rsid w:val="002245FF"/>
    <w:rsid w:val="00226900"/>
    <w:rsid w:val="002337BB"/>
    <w:rsid w:val="00243089"/>
    <w:rsid w:val="0025579A"/>
    <w:rsid w:val="00273C26"/>
    <w:rsid w:val="00273C3B"/>
    <w:rsid w:val="002919D9"/>
    <w:rsid w:val="002945AC"/>
    <w:rsid w:val="002964B8"/>
    <w:rsid w:val="002A0420"/>
    <w:rsid w:val="002D07B1"/>
    <w:rsid w:val="002D3359"/>
    <w:rsid w:val="002F15A7"/>
    <w:rsid w:val="002F2721"/>
    <w:rsid w:val="002F2898"/>
    <w:rsid w:val="002F6CEB"/>
    <w:rsid w:val="003034E1"/>
    <w:rsid w:val="00311A45"/>
    <w:rsid w:val="00317210"/>
    <w:rsid w:val="00320546"/>
    <w:rsid w:val="003321B1"/>
    <w:rsid w:val="0033302E"/>
    <w:rsid w:val="003A0D65"/>
    <w:rsid w:val="003C797F"/>
    <w:rsid w:val="003E1F72"/>
    <w:rsid w:val="003E423C"/>
    <w:rsid w:val="00411DF8"/>
    <w:rsid w:val="004429EE"/>
    <w:rsid w:val="00470283"/>
    <w:rsid w:val="00474DE7"/>
    <w:rsid w:val="004862E9"/>
    <w:rsid w:val="004A69E5"/>
    <w:rsid w:val="004B3BB6"/>
    <w:rsid w:val="004C366B"/>
    <w:rsid w:val="004D7C2A"/>
    <w:rsid w:val="004D7C63"/>
    <w:rsid w:val="004E3AF7"/>
    <w:rsid w:val="004E3FC8"/>
    <w:rsid w:val="004E61A2"/>
    <w:rsid w:val="004E775B"/>
    <w:rsid w:val="004F23C4"/>
    <w:rsid w:val="005045D3"/>
    <w:rsid w:val="00507C64"/>
    <w:rsid w:val="00522AD1"/>
    <w:rsid w:val="00530F64"/>
    <w:rsid w:val="0053620E"/>
    <w:rsid w:val="005521EC"/>
    <w:rsid w:val="0056306D"/>
    <w:rsid w:val="005801B6"/>
    <w:rsid w:val="00583287"/>
    <w:rsid w:val="005B4921"/>
    <w:rsid w:val="005B5D92"/>
    <w:rsid w:val="005C0BE9"/>
    <w:rsid w:val="005C3441"/>
    <w:rsid w:val="005C4AF0"/>
    <w:rsid w:val="005C560E"/>
    <w:rsid w:val="00620122"/>
    <w:rsid w:val="00631ED2"/>
    <w:rsid w:val="00636E7E"/>
    <w:rsid w:val="0064367A"/>
    <w:rsid w:val="0064368A"/>
    <w:rsid w:val="00672B5A"/>
    <w:rsid w:val="00681015"/>
    <w:rsid w:val="00683BE9"/>
    <w:rsid w:val="00685F80"/>
    <w:rsid w:val="00692E30"/>
    <w:rsid w:val="006A53F6"/>
    <w:rsid w:val="006B19DC"/>
    <w:rsid w:val="006B329D"/>
    <w:rsid w:val="006C2EDB"/>
    <w:rsid w:val="00731B77"/>
    <w:rsid w:val="007336F7"/>
    <w:rsid w:val="00746406"/>
    <w:rsid w:val="00772EA8"/>
    <w:rsid w:val="007B4381"/>
    <w:rsid w:val="007B546B"/>
    <w:rsid w:val="007D3AE1"/>
    <w:rsid w:val="007E2D70"/>
    <w:rsid w:val="007E3158"/>
    <w:rsid w:val="007E5360"/>
    <w:rsid w:val="007E783B"/>
    <w:rsid w:val="007F05B9"/>
    <w:rsid w:val="00804B1A"/>
    <w:rsid w:val="008054DB"/>
    <w:rsid w:val="0085101E"/>
    <w:rsid w:val="00852673"/>
    <w:rsid w:val="00855DFA"/>
    <w:rsid w:val="00875384"/>
    <w:rsid w:val="00885A04"/>
    <w:rsid w:val="008958A0"/>
    <w:rsid w:val="008A713D"/>
    <w:rsid w:val="008B07CD"/>
    <w:rsid w:val="008B08EA"/>
    <w:rsid w:val="008B3A64"/>
    <w:rsid w:val="008B70BB"/>
    <w:rsid w:val="008C1660"/>
    <w:rsid w:val="008D55CC"/>
    <w:rsid w:val="008E2942"/>
    <w:rsid w:val="008F0CF9"/>
    <w:rsid w:val="008F6101"/>
    <w:rsid w:val="009479F5"/>
    <w:rsid w:val="00951325"/>
    <w:rsid w:val="00960999"/>
    <w:rsid w:val="009921E0"/>
    <w:rsid w:val="009A11A4"/>
    <w:rsid w:val="009A3188"/>
    <w:rsid w:val="009C48D4"/>
    <w:rsid w:val="009C62A3"/>
    <w:rsid w:val="009D3C1B"/>
    <w:rsid w:val="009E4276"/>
    <w:rsid w:val="00A15E15"/>
    <w:rsid w:val="00A31FD9"/>
    <w:rsid w:val="00A35D4E"/>
    <w:rsid w:val="00A62FBB"/>
    <w:rsid w:val="00A63E24"/>
    <w:rsid w:val="00A66A62"/>
    <w:rsid w:val="00A736EF"/>
    <w:rsid w:val="00A75FF8"/>
    <w:rsid w:val="00A90B69"/>
    <w:rsid w:val="00A920A2"/>
    <w:rsid w:val="00A96280"/>
    <w:rsid w:val="00AA79E1"/>
    <w:rsid w:val="00AC09BF"/>
    <w:rsid w:val="00AC0B6D"/>
    <w:rsid w:val="00AC4E8A"/>
    <w:rsid w:val="00AC74AB"/>
    <w:rsid w:val="00AD222C"/>
    <w:rsid w:val="00AE336A"/>
    <w:rsid w:val="00AE7B14"/>
    <w:rsid w:val="00B10DAA"/>
    <w:rsid w:val="00B126F9"/>
    <w:rsid w:val="00B531E4"/>
    <w:rsid w:val="00B55E87"/>
    <w:rsid w:val="00B6176E"/>
    <w:rsid w:val="00B82ABD"/>
    <w:rsid w:val="00B836CE"/>
    <w:rsid w:val="00BA35F2"/>
    <w:rsid w:val="00BB5E48"/>
    <w:rsid w:val="00BD44C4"/>
    <w:rsid w:val="00BD56C4"/>
    <w:rsid w:val="00BD799E"/>
    <w:rsid w:val="00BD7B29"/>
    <w:rsid w:val="00BE5C5C"/>
    <w:rsid w:val="00BF573B"/>
    <w:rsid w:val="00C1068A"/>
    <w:rsid w:val="00C5691A"/>
    <w:rsid w:val="00C847A8"/>
    <w:rsid w:val="00CA494E"/>
    <w:rsid w:val="00CA78CB"/>
    <w:rsid w:val="00CC4DD0"/>
    <w:rsid w:val="00CE1D5D"/>
    <w:rsid w:val="00CF5B31"/>
    <w:rsid w:val="00D0488F"/>
    <w:rsid w:val="00D06DC0"/>
    <w:rsid w:val="00D15B76"/>
    <w:rsid w:val="00D21AC7"/>
    <w:rsid w:val="00D30B54"/>
    <w:rsid w:val="00D35E1F"/>
    <w:rsid w:val="00D37E18"/>
    <w:rsid w:val="00D70B55"/>
    <w:rsid w:val="00D76527"/>
    <w:rsid w:val="00DA3A72"/>
    <w:rsid w:val="00DD4911"/>
    <w:rsid w:val="00DD5066"/>
    <w:rsid w:val="00DE21A6"/>
    <w:rsid w:val="00E21C78"/>
    <w:rsid w:val="00E27F29"/>
    <w:rsid w:val="00E321EC"/>
    <w:rsid w:val="00E4410B"/>
    <w:rsid w:val="00E47ACA"/>
    <w:rsid w:val="00E62353"/>
    <w:rsid w:val="00EA1098"/>
    <w:rsid w:val="00EB5B2B"/>
    <w:rsid w:val="00EB6A8B"/>
    <w:rsid w:val="00EB7AF9"/>
    <w:rsid w:val="00ED1514"/>
    <w:rsid w:val="00ED2852"/>
    <w:rsid w:val="00F43A47"/>
    <w:rsid w:val="00F52F3C"/>
    <w:rsid w:val="00F56F93"/>
    <w:rsid w:val="00F65ED2"/>
    <w:rsid w:val="00F77518"/>
    <w:rsid w:val="00F9545B"/>
    <w:rsid w:val="00F95D89"/>
    <w:rsid w:val="00F96EC2"/>
    <w:rsid w:val="00FA0655"/>
    <w:rsid w:val="00FA0F4F"/>
    <w:rsid w:val="00FA2C9F"/>
    <w:rsid w:val="00FA7886"/>
    <w:rsid w:val="00FB0FC8"/>
    <w:rsid w:val="00FC24F9"/>
    <w:rsid w:val="00FD6A70"/>
    <w:rsid w:val="00FD6E4C"/>
    <w:rsid w:val="00FE770A"/>
    <w:rsid w:val="00FF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8"/>
        <w:lang w:val="ru-RU" w:eastAsia="ru-RU" w:bidi="ar-SA"/>
      </w:rPr>
    </w:rPrDefault>
    <w:pPrDefault>
      <w:pPr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51325"/>
    <w:pPr>
      <w:jc w:val="both"/>
    </w:pPr>
  </w:style>
  <w:style w:type="paragraph" w:styleId="1">
    <w:name w:val="heading 1"/>
    <w:aliases w:val="Заг 1"/>
    <w:basedOn w:val="a"/>
    <w:next w:val="a"/>
    <w:link w:val="10"/>
    <w:autoRedefine/>
    <w:qFormat/>
    <w:rsid w:val="007F05B9"/>
    <w:pPr>
      <w:keepNext/>
      <w:spacing w:before="240" w:after="120"/>
      <w:ind w:firstLine="0"/>
      <w:jc w:val="center"/>
      <w:outlineLvl w:val="0"/>
    </w:pPr>
    <w:rPr>
      <w:rFonts w:eastAsiaTheme="majorEastAsia" w:cstheme="majorBidi"/>
      <w:b/>
      <w:bCs/>
      <w:color w:val="auto"/>
      <w:kern w:val="32"/>
      <w:szCs w:val="32"/>
    </w:rPr>
  </w:style>
  <w:style w:type="paragraph" w:styleId="2">
    <w:name w:val="heading 2"/>
    <w:aliases w:val="Заг 2"/>
    <w:basedOn w:val="a"/>
    <w:next w:val="a"/>
    <w:link w:val="20"/>
    <w:autoRedefine/>
    <w:uiPriority w:val="1"/>
    <w:qFormat/>
    <w:rsid w:val="009921E0"/>
    <w:pPr>
      <w:keepNext/>
      <w:pageBreakBefore/>
      <w:ind w:left="1077" w:hanging="1077"/>
      <w:jc w:val="center"/>
      <w:outlineLvl w:val="1"/>
    </w:pPr>
    <w:rPr>
      <w:rFonts w:eastAsia="Times New Roman" w:cs="Arial"/>
      <w:b/>
      <w:bCs/>
      <w:iCs/>
    </w:rPr>
  </w:style>
  <w:style w:type="paragraph" w:styleId="3">
    <w:name w:val="heading 3"/>
    <w:aliases w:val="Заг 3"/>
    <w:basedOn w:val="a"/>
    <w:next w:val="a"/>
    <w:link w:val="30"/>
    <w:autoRedefine/>
    <w:uiPriority w:val="2"/>
    <w:qFormat/>
    <w:rsid w:val="007F05B9"/>
    <w:pPr>
      <w:keepNext/>
      <w:spacing w:before="120" w:after="120"/>
      <w:ind w:firstLine="0"/>
      <w:jc w:val="center"/>
      <w:outlineLvl w:val="2"/>
    </w:pPr>
    <w:rPr>
      <w:rFonts w:eastAsia="Times New Roman" w:cs="Arial"/>
      <w:b/>
      <w:bCs/>
      <w:szCs w:val="26"/>
    </w:rPr>
  </w:style>
  <w:style w:type="paragraph" w:styleId="4">
    <w:name w:val="heading 4"/>
    <w:aliases w:val="Заг 4"/>
    <w:basedOn w:val="a"/>
    <w:next w:val="100"/>
    <w:link w:val="40"/>
    <w:autoRedefine/>
    <w:uiPriority w:val="3"/>
    <w:qFormat/>
    <w:rsid w:val="009921E0"/>
    <w:pPr>
      <w:keepNext/>
      <w:spacing w:before="120" w:after="120"/>
      <w:ind w:firstLine="0"/>
      <w:jc w:val="center"/>
      <w:outlineLvl w:val="3"/>
    </w:pPr>
    <w:rPr>
      <w:rFonts w:eastAsia="Times New Roman"/>
      <w:b/>
      <w:bCs/>
    </w:rPr>
  </w:style>
  <w:style w:type="paragraph" w:styleId="5">
    <w:name w:val="heading 5"/>
    <w:aliases w:val="Заг 5"/>
    <w:basedOn w:val="a"/>
    <w:next w:val="a"/>
    <w:link w:val="50"/>
    <w:autoRedefine/>
    <w:uiPriority w:val="4"/>
    <w:unhideWhenUsed/>
    <w:qFormat/>
    <w:rsid w:val="00FA0F4F"/>
    <w:pPr>
      <w:keepNext/>
      <w:spacing w:before="240" w:after="240"/>
      <w:contextualSpacing/>
      <w:jc w:val="center"/>
      <w:outlineLvl w:val="4"/>
    </w:pPr>
    <w:rPr>
      <w:rFonts w:eastAsia="Times New Roman"/>
      <w:b/>
      <w:bCs/>
      <w:szCs w:val="20"/>
    </w:rPr>
  </w:style>
  <w:style w:type="paragraph" w:styleId="6">
    <w:name w:val="heading 6"/>
    <w:aliases w:val="Заг 6"/>
    <w:basedOn w:val="a"/>
    <w:next w:val="a"/>
    <w:link w:val="60"/>
    <w:uiPriority w:val="5"/>
    <w:unhideWhenUsed/>
    <w:qFormat/>
    <w:locked/>
    <w:rsid w:val="00CC4DD0"/>
    <w:pPr>
      <w:spacing w:before="240" w:after="60"/>
      <w:outlineLvl w:val="5"/>
    </w:pPr>
    <w:rPr>
      <w:rFonts w:asciiTheme="minorHAnsi" w:hAnsiTheme="minorHAnsi" w:cstheme="minorBidi"/>
      <w:b/>
      <w:bCs/>
    </w:rPr>
  </w:style>
  <w:style w:type="paragraph" w:styleId="7">
    <w:name w:val="heading 7"/>
    <w:aliases w:val="Заг 7"/>
    <w:basedOn w:val="a"/>
    <w:next w:val="a"/>
    <w:link w:val="70"/>
    <w:uiPriority w:val="6"/>
    <w:unhideWhenUsed/>
    <w:qFormat/>
    <w:locked/>
    <w:rsid w:val="00CC4DD0"/>
    <w:pPr>
      <w:spacing w:before="240" w:after="60"/>
      <w:outlineLvl w:val="6"/>
    </w:pPr>
    <w:rPr>
      <w:rFonts w:asciiTheme="minorHAnsi" w:hAnsiTheme="minorHAnsi" w:cstheme="minorBidi"/>
      <w:sz w:val="24"/>
      <w:szCs w:val="24"/>
    </w:rPr>
  </w:style>
  <w:style w:type="paragraph" w:styleId="8">
    <w:name w:val="heading 8"/>
    <w:aliases w:val="Заг 8"/>
    <w:basedOn w:val="a"/>
    <w:next w:val="a"/>
    <w:link w:val="80"/>
    <w:uiPriority w:val="7"/>
    <w:unhideWhenUsed/>
    <w:qFormat/>
    <w:locked/>
    <w:rsid w:val="00CC4DD0"/>
    <w:pPr>
      <w:spacing w:before="240" w:after="60"/>
      <w:outlineLvl w:val="7"/>
    </w:pPr>
    <w:rPr>
      <w:rFonts w:asciiTheme="minorHAnsi" w:hAnsiTheme="minorHAnsi" w:cstheme="minorBidi"/>
      <w:i/>
      <w:iCs/>
      <w:sz w:val="24"/>
      <w:szCs w:val="24"/>
    </w:rPr>
  </w:style>
  <w:style w:type="paragraph" w:styleId="9">
    <w:name w:val="heading 9"/>
    <w:aliases w:val="Заг 9"/>
    <w:basedOn w:val="a"/>
    <w:next w:val="a"/>
    <w:link w:val="90"/>
    <w:uiPriority w:val="8"/>
    <w:unhideWhenUsed/>
    <w:qFormat/>
    <w:locked/>
    <w:rsid w:val="00CC4DD0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аг 1 Знак"/>
    <w:basedOn w:val="a0"/>
    <w:link w:val="1"/>
    <w:rsid w:val="007F05B9"/>
    <w:rPr>
      <w:rFonts w:eastAsiaTheme="majorEastAsia" w:cstheme="majorBidi"/>
      <w:b/>
      <w:bCs/>
      <w:color w:val="auto"/>
      <w:kern w:val="32"/>
      <w:szCs w:val="32"/>
    </w:rPr>
  </w:style>
  <w:style w:type="character" w:customStyle="1" w:styleId="20">
    <w:name w:val="Заголовок 2 Знак"/>
    <w:aliases w:val="Заг 2 Знак"/>
    <w:link w:val="2"/>
    <w:uiPriority w:val="1"/>
    <w:rsid w:val="009921E0"/>
    <w:rPr>
      <w:rFonts w:eastAsia="Times New Roman" w:cs="Arial"/>
      <w:b/>
      <w:bCs/>
      <w:iCs/>
    </w:rPr>
  </w:style>
  <w:style w:type="paragraph" w:styleId="a3">
    <w:name w:val="No Spacing"/>
    <w:aliases w:val="Список с номерами"/>
    <w:basedOn w:val="a"/>
    <w:uiPriority w:val="65"/>
    <w:qFormat/>
    <w:rsid w:val="008F6101"/>
  </w:style>
  <w:style w:type="character" w:customStyle="1" w:styleId="30">
    <w:name w:val="Заголовок 3 Знак"/>
    <w:aliases w:val="Заг 3 Знак"/>
    <w:link w:val="3"/>
    <w:uiPriority w:val="2"/>
    <w:rsid w:val="007F05B9"/>
    <w:rPr>
      <w:rFonts w:eastAsia="Times New Roman" w:cs="Arial"/>
      <w:b/>
      <w:bCs/>
      <w:szCs w:val="26"/>
    </w:rPr>
  </w:style>
  <w:style w:type="character" w:customStyle="1" w:styleId="40">
    <w:name w:val="Заголовок 4 Знак"/>
    <w:aliases w:val="Заг 4 Знак"/>
    <w:link w:val="4"/>
    <w:uiPriority w:val="3"/>
    <w:rsid w:val="009921E0"/>
    <w:rPr>
      <w:rFonts w:eastAsia="Times New Roman"/>
      <w:b/>
      <w:bCs/>
    </w:rPr>
  </w:style>
  <w:style w:type="character" w:customStyle="1" w:styleId="50">
    <w:name w:val="Заголовок 5 Знак"/>
    <w:aliases w:val="Заг 5 Знак"/>
    <w:link w:val="5"/>
    <w:uiPriority w:val="4"/>
    <w:rsid w:val="00FA0F4F"/>
    <w:rPr>
      <w:rFonts w:eastAsia="Times New Roman"/>
      <w:b/>
      <w:bCs/>
      <w:szCs w:val="20"/>
    </w:rPr>
  </w:style>
  <w:style w:type="character" w:customStyle="1" w:styleId="60">
    <w:name w:val="Заголовок 6 Знак"/>
    <w:aliases w:val="Заг 6 Знак"/>
    <w:basedOn w:val="a0"/>
    <w:link w:val="6"/>
    <w:uiPriority w:val="5"/>
    <w:rsid w:val="00FA0F4F"/>
    <w:rPr>
      <w:rFonts w:asciiTheme="minorHAnsi" w:hAnsiTheme="minorHAnsi" w:cstheme="minorBidi"/>
      <w:b/>
      <w:bCs/>
    </w:rPr>
  </w:style>
  <w:style w:type="character" w:customStyle="1" w:styleId="70">
    <w:name w:val="Заголовок 7 Знак"/>
    <w:aliases w:val="Заг 7 Знак"/>
    <w:basedOn w:val="a0"/>
    <w:link w:val="7"/>
    <w:uiPriority w:val="6"/>
    <w:rsid w:val="00FA0F4F"/>
    <w:rPr>
      <w:rFonts w:asciiTheme="minorHAnsi" w:hAnsiTheme="minorHAnsi" w:cstheme="minorBidi"/>
      <w:sz w:val="24"/>
      <w:szCs w:val="24"/>
    </w:rPr>
  </w:style>
  <w:style w:type="character" w:customStyle="1" w:styleId="80">
    <w:name w:val="Заголовок 8 Знак"/>
    <w:aliases w:val="Заг 8 Знак"/>
    <w:basedOn w:val="a0"/>
    <w:link w:val="8"/>
    <w:uiPriority w:val="7"/>
    <w:rsid w:val="00FA0F4F"/>
    <w:rPr>
      <w:rFonts w:asciiTheme="minorHAnsi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aliases w:val="Заг 9 Знак"/>
    <w:basedOn w:val="a0"/>
    <w:link w:val="9"/>
    <w:uiPriority w:val="8"/>
    <w:rsid w:val="00FA0F4F"/>
    <w:rPr>
      <w:rFonts w:asciiTheme="majorHAnsi" w:eastAsiaTheme="majorEastAsia" w:hAnsiTheme="majorHAnsi" w:cstheme="majorBidi"/>
    </w:rPr>
  </w:style>
  <w:style w:type="paragraph" w:styleId="a4">
    <w:name w:val="caption"/>
    <w:basedOn w:val="a"/>
    <w:next w:val="a"/>
    <w:uiPriority w:val="29"/>
    <w:semiHidden/>
    <w:unhideWhenUsed/>
    <w:qFormat/>
    <w:locked/>
    <w:rsid w:val="00CC4DD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uiPriority w:val="65"/>
    <w:qFormat/>
    <w:locked/>
    <w:rsid w:val="00CC4D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6">
    <w:name w:val="Название Знак"/>
    <w:basedOn w:val="a0"/>
    <w:link w:val="a5"/>
    <w:uiPriority w:val="65"/>
    <w:rsid w:val="00FA0F4F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7">
    <w:name w:val="Subtitle"/>
    <w:aliases w:val="Подзаг"/>
    <w:basedOn w:val="a"/>
    <w:next w:val="a"/>
    <w:link w:val="a8"/>
    <w:qFormat/>
    <w:locked/>
    <w:rsid w:val="007F05B9"/>
    <w:pPr>
      <w:spacing w:before="120" w:after="120"/>
      <w:ind w:firstLine="0"/>
      <w:jc w:val="center"/>
      <w:outlineLvl w:val="1"/>
    </w:pPr>
    <w:rPr>
      <w:rFonts w:eastAsiaTheme="majorEastAsia" w:cstheme="majorBidi"/>
      <w:szCs w:val="24"/>
    </w:rPr>
  </w:style>
  <w:style w:type="character" w:customStyle="1" w:styleId="a8">
    <w:name w:val="Подзаголовок Знак"/>
    <w:aliases w:val="Подзаг Знак"/>
    <w:basedOn w:val="a0"/>
    <w:link w:val="a7"/>
    <w:rsid w:val="007F05B9"/>
    <w:rPr>
      <w:rFonts w:eastAsiaTheme="majorEastAsia" w:cstheme="majorBidi"/>
      <w:szCs w:val="24"/>
    </w:rPr>
  </w:style>
  <w:style w:type="character" w:styleId="a9">
    <w:name w:val="Strong"/>
    <w:basedOn w:val="a0"/>
    <w:uiPriority w:val="32"/>
    <w:qFormat/>
    <w:locked/>
    <w:rsid w:val="00CC4DD0"/>
    <w:rPr>
      <w:b/>
      <w:bCs/>
    </w:rPr>
  </w:style>
  <w:style w:type="character" w:styleId="aa">
    <w:name w:val="Emphasis"/>
    <w:basedOn w:val="a0"/>
    <w:uiPriority w:val="10"/>
    <w:locked/>
    <w:rsid w:val="00FA0655"/>
    <w:rPr>
      <w:i/>
      <w:iCs/>
    </w:rPr>
  </w:style>
  <w:style w:type="paragraph" w:styleId="ab">
    <w:name w:val="List Paragraph"/>
    <w:basedOn w:val="a"/>
    <w:autoRedefine/>
    <w:uiPriority w:val="3"/>
    <w:qFormat/>
    <w:rsid w:val="00F65ED2"/>
    <w:pPr>
      <w:widowControl w:val="0"/>
      <w:autoSpaceDE w:val="0"/>
      <w:autoSpaceDN w:val="0"/>
      <w:adjustRightInd w:val="0"/>
      <w:contextualSpacing/>
    </w:pPr>
    <w:rPr>
      <w:rFonts w:eastAsia="Calibri"/>
    </w:rPr>
  </w:style>
  <w:style w:type="paragraph" w:styleId="21">
    <w:name w:val="Quote"/>
    <w:basedOn w:val="a"/>
    <w:next w:val="a"/>
    <w:link w:val="22"/>
    <w:uiPriority w:val="29"/>
    <w:qFormat/>
    <w:rsid w:val="00CC4DD0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C4DD0"/>
    <w:rPr>
      <w:rFonts w:eastAsiaTheme="minorEastAsia"/>
      <w:i/>
      <w:iCs/>
      <w:color w:val="000000" w:themeColor="text1"/>
      <w:sz w:val="22"/>
      <w:szCs w:val="22"/>
    </w:rPr>
  </w:style>
  <w:style w:type="paragraph" w:styleId="ac">
    <w:name w:val="Intense Quote"/>
    <w:basedOn w:val="a"/>
    <w:next w:val="a"/>
    <w:link w:val="ad"/>
    <w:uiPriority w:val="30"/>
    <w:qFormat/>
    <w:rsid w:val="00CC4DD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CC4DD0"/>
    <w:rPr>
      <w:rFonts w:eastAsiaTheme="minorEastAsia"/>
      <w:b/>
      <w:bCs/>
      <w:i/>
      <w:iCs/>
      <w:color w:val="4F81BD" w:themeColor="accent1"/>
      <w:sz w:val="22"/>
      <w:szCs w:val="22"/>
    </w:rPr>
  </w:style>
  <w:style w:type="character" w:styleId="ae">
    <w:name w:val="Subtle Emphasis"/>
    <w:basedOn w:val="a0"/>
    <w:uiPriority w:val="19"/>
    <w:qFormat/>
    <w:rsid w:val="00CC4DD0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CC4DD0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CC4DD0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CC4DD0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CC4DD0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CC4DD0"/>
    <w:pPr>
      <w:spacing w:after="60" w:line="276" w:lineRule="auto"/>
      <w:jc w:val="left"/>
      <w:outlineLvl w:val="9"/>
    </w:pPr>
    <w:rPr>
      <w:rFonts w:asciiTheme="majorHAnsi" w:hAnsiTheme="majorHAnsi"/>
      <w:sz w:val="32"/>
    </w:rPr>
  </w:style>
  <w:style w:type="paragraph" w:customStyle="1" w:styleId="100">
    <w:name w:val="Заг 10"/>
    <w:basedOn w:val="4"/>
    <w:next w:val="af4"/>
    <w:link w:val="101"/>
    <w:autoRedefine/>
    <w:uiPriority w:val="9"/>
    <w:qFormat/>
    <w:rsid w:val="001C7745"/>
  </w:style>
  <w:style w:type="character" w:customStyle="1" w:styleId="101">
    <w:name w:val="Заг 10 Знак"/>
    <w:link w:val="100"/>
    <w:uiPriority w:val="9"/>
    <w:rsid w:val="00FA0F4F"/>
    <w:rPr>
      <w:rFonts w:eastAsia="Times New Roman"/>
      <w:b/>
      <w:bCs/>
    </w:rPr>
  </w:style>
  <w:style w:type="paragraph" w:styleId="af4">
    <w:name w:val="Normal Indent"/>
    <w:basedOn w:val="a"/>
    <w:uiPriority w:val="99"/>
    <w:semiHidden/>
    <w:unhideWhenUsed/>
    <w:rsid w:val="001C7745"/>
    <w:pPr>
      <w:ind w:left="708"/>
    </w:pPr>
  </w:style>
  <w:style w:type="paragraph" w:customStyle="1" w:styleId="11">
    <w:name w:val="Таб1"/>
    <w:basedOn w:val="a"/>
    <w:link w:val="1Char"/>
    <w:qFormat/>
    <w:rsid w:val="009921E0"/>
    <w:pPr>
      <w:ind w:firstLine="0"/>
    </w:pPr>
    <w:rPr>
      <w:rFonts w:eastAsia="Times New Roman"/>
      <w:szCs w:val="24"/>
    </w:rPr>
  </w:style>
  <w:style w:type="character" w:customStyle="1" w:styleId="1Char">
    <w:name w:val="Таб1 Char"/>
    <w:link w:val="11"/>
    <w:rsid w:val="009921E0"/>
    <w:rPr>
      <w:rFonts w:eastAsia="Times New Roman"/>
      <w:szCs w:val="24"/>
    </w:rPr>
  </w:style>
  <w:style w:type="paragraph" w:customStyle="1" w:styleId="23">
    <w:name w:val="Табл2"/>
    <w:basedOn w:val="a"/>
    <w:link w:val="24"/>
    <w:autoRedefine/>
    <w:qFormat/>
    <w:rsid w:val="009921E0"/>
    <w:pPr>
      <w:ind w:firstLine="0"/>
      <w:jc w:val="center"/>
    </w:pPr>
    <w:rPr>
      <w:rFonts w:eastAsia="Times New Roman"/>
      <w:color w:val="000000"/>
    </w:rPr>
  </w:style>
  <w:style w:type="character" w:customStyle="1" w:styleId="24">
    <w:name w:val="Табл2 Знак"/>
    <w:link w:val="23"/>
    <w:rsid w:val="009921E0"/>
    <w:rPr>
      <w:rFonts w:eastAsia="Times New Roman"/>
      <w:color w:val="000000"/>
    </w:rPr>
  </w:style>
  <w:style w:type="paragraph" w:customStyle="1" w:styleId="af5">
    <w:name w:val="По центру"/>
    <w:autoRedefine/>
    <w:qFormat/>
    <w:rsid w:val="00FA0655"/>
    <w:pPr>
      <w:jc w:val="center"/>
    </w:pPr>
    <w:rPr>
      <w:rFonts w:eastAsia="Times New Roman"/>
      <w:szCs w:val="24"/>
    </w:rPr>
  </w:style>
  <w:style w:type="table" w:styleId="af6">
    <w:name w:val="Table Grid"/>
    <w:basedOn w:val="a1"/>
    <w:uiPriority w:val="59"/>
    <w:rsid w:val="00FA0F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317210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317210"/>
    <w:rPr>
      <w:rFonts w:ascii="Tahoma" w:hAnsi="Tahoma" w:cs="Tahoma"/>
      <w:sz w:val="16"/>
      <w:szCs w:val="16"/>
    </w:rPr>
  </w:style>
  <w:style w:type="paragraph" w:styleId="af9">
    <w:name w:val="Body Text Indent"/>
    <w:basedOn w:val="a"/>
    <w:link w:val="afa"/>
    <w:uiPriority w:val="99"/>
    <w:unhideWhenUsed/>
    <w:rsid w:val="00CE1D5D"/>
    <w:pPr>
      <w:widowControl w:val="0"/>
      <w:autoSpaceDE w:val="0"/>
      <w:autoSpaceDN w:val="0"/>
      <w:adjustRightInd w:val="0"/>
      <w:ind w:firstLine="708"/>
    </w:pPr>
    <w:rPr>
      <w:rFonts w:eastAsia="Times New Roman"/>
      <w:bCs/>
      <w:color w:val="auto"/>
    </w:rPr>
  </w:style>
  <w:style w:type="character" w:customStyle="1" w:styleId="afa">
    <w:name w:val="Основной текст с отступом Знак"/>
    <w:basedOn w:val="a0"/>
    <w:link w:val="af9"/>
    <w:uiPriority w:val="99"/>
    <w:rsid w:val="00CE1D5D"/>
    <w:rPr>
      <w:rFonts w:eastAsia="Times New Roman"/>
      <w:bCs/>
      <w:color w:val="auto"/>
    </w:rPr>
  </w:style>
  <w:style w:type="paragraph" w:styleId="25">
    <w:name w:val="Body Text 2"/>
    <w:basedOn w:val="a"/>
    <w:link w:val="26"/>
    <w:uiPriority w:val="99"/>
    <w:semiHidden/>
    <w:unhideWhenUsed/>
    <w:rsid w:val="0085101E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85101E"/>
  </w:style>
  <w:style w:type="character" w:styleId="afb">
    <w:name w:val="Hyperlink"/>
    <w:basedOn w:val="a0"/>
    <w:uiPriority w:val="99"/>
    <w:unhideWhenUsed/>
    <w:rsid w:val="0085101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55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8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BF72B2-3A25-4CF9-BDAF-92FCA8ADE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Ананьин Виктор</dc:creator>
  <cp:lastModifiedBy>Андрей Сергеевич Хачатрян</cp:lastModifiedBy>
  <cp:revision>5</cp:revision>
  <cp:lastPrinted>2021-11-23T05:48:00Z</cp:lastPrinted>
  <dcterms:created xsi:type="dcterms:W3CDTF">2021-11-22T13:33:00Z</dcterms:created>
  <dcterms:modified xsi:type="dcterms:W3CDTF">2021-11-25T14:30:00Z</dcterms:modified>
</cp:coreProperties>
</file>