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C1A" w:rsidRPr="002662B6" w:rsidRDefault="007B2C1A" w:rsidP="007B2C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2662B6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областных 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законов и иных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действующих </w:t>
      </w:r>
      <w:r w:rsidRPr="002662B6">
        <w:rPr>
          <w:rFonts w:ascii="Times New Roman" w:hAnsi="Times New Roman" w:cs="Times New Roman"/>
          <w:bCs/>
          <w:sz w:val="28"/>
          <w:szCs w:val="28"/>
        </w:rPr>
        <w:t>нормативных правовых актов Ленинградской области, отмены, изменения или дополнения которых потребует принятие  областного закона «О внесении изменений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статью 8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«О правовых актах Ленинградской области»</w:t>
      </w:r>
    </w:p>
    <w:p w:rsidR="007B2C1A" w:rsidRPr="002662B6" w:rsidRDefault="007B2C1A" w:rsidP="007B2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2C1A" w:rsidRPr="002662B6" w:rsidRDefault="007B2C1A" w:rsidP="007B2C1A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662B6">
        <w:rPr>
          <w:rFonts w:ascii="Times New Roman" w:hAnsi="Times New Roman" w:cs="Times New Roman"/>
          <w:b w:val="0"/>
          <w:sz w:val="28"/>
          <w:szCs w:val="28"/>
        </w:rPr>
        <w:tab/>
        <w:t xml:space="preserve">Принятие областного закона 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статью 8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го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«О правовых актах Ленинградской области»</w:t>
      </w:r>
      <w:r w:rsidRPr="002662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потребует внесения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изменений в следующие правовые акты:</w:t>
      </w:r>
    </w:p>
    <w:p w:rsidR="007B2C1A" w:rsidRPr="002662B6" w:rsidRDefault="007B2C1A" w:rsidP="007B2C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662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постановление Правительства Ленинградской области от 05.07.2013 № 193 «О порядке размещения (опубликования) правовых актов Ленинградской области на официальном </w:t>
      </w:r>
      <w:proofErr w:type="gramStart"/>
      <w:r w:rsidRPr="002662B6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интернет-портале</w:t>
      </w:r>
      <w:proofErr w:type="gramEnd"/>
      <w:r w:rsidRPr="002662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Администрации Ленинградской области в сети «Интернет» (www.lenobl.ru)»;</w:t>
      </w:r>
    </w:p>
    <w:p w:rsidR="007B2C1A" w:rsidRPr="002662B6" w:rsidRDefault="007B2C1A" w:rsidP="007B2C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662B6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 Правительства Ленинградской области от 23.11.2010 № 310 «Об антикоррупционной экспертизе нормативных правовых актов Ленинградской области и проектов нормативных правовых актов Ленинградской области».</w:t>
      </w:r>
    </w:p>
    <w:p w:rsidR="007B2C1A" w:rsidRPr="002662B6" w:rsidRDefault="007B2C1A" w:rsidP="007B2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B2C1A" w:rsidRPr="002662B6" w:rsidRDefault="007B2C1A" w:rsidP="007B2C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B2C1A" w:rsidRPr="002662B6" w:rsidRDefault="007B2C1A" w:rsidP="007B2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62B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  <w:r w:rsidRPr="002662B6">
        <w:rPr>
          <w:rFonts w:ascii="Times New Roman" w:hAnsi="Times New Roman"/>
          <w:sz w:val="28"/>
          <w:szCs w:val="28"/>
        </w:rPr>
        <w:t>по печати</w:t>
      </w:r>
    </w:p>
    <w:p w:rsidR="007B2C1A" w:rsidRPr="002662B6" w:rsidRDefault="007B2C1A" w:rsidP="007B2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62B6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2662B6">
        <w:rPr>
          <w:rFonts w:ascii="Times New Roman" w:hAnsi="Times New Roman"/>
          <w:sz w:val="28"/>
          <w:szCs w:val="28"/>
        </w:rPr>
        <w:t>К.Н.Визирякин</w:t>
      </w:r>
      <w:proofErr w:type="spellEnd"/>
    </w:p>
    <w:p w:rsidR="00023E2E" w:rsidRDefault="00023E2E"/>
    <w:sectPr w:rsidR="00023E2E" w:rsidSect="007B2C1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1A"/>
    <w:rsid w:val="00023E2E"/>
    <w:rsid w:val="007B2C1A"/>
    <w:rsid w:val="00A3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B2C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B2C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 Борисович СМОЛЕНСКИЙ</dc:creator>
  <cp:lastModifiedBy>Анастасия Дмитриевна Юницкая</cp:lastModifiedBy>
  <cp:revision>2</cp:revision>
  <dcterms:created xsi:type="dcterms:W3CDTF">2021-11-26T10:35:00Z</dcterms:created>
  <dcterms:modified xsi:type="dcterms:W3CDTF">2021-11-26T10:35:00Z</dcterms:modified>
</cp:coreProperties>
</file>