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03C" w:rsidRPr="001F7D8B" w:rsidRDefault="005C50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ПОРЯДОК</w:t>
      </w:r>
    </w:p>
    <w:p w:rsidR="005C503C" w:rsidRPr="001F7D8B" w:rsidRDefault="005C50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РАЗВИТИЕ КАДРОВОГО</w:t>
      </w:r>
    </w:p>
    <w:p w:rsidR="005C503C" w:rsidRPr="001F7D8B" w:rsidRDefault="005C50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ПОТЕНЦИАЛА СИСТЕМЫ ДОШКОЛЬНОГО, ОБЩЕГО</w:t>
      </w:r>
    </w:p>
    <w:p w:rsidR="005C503C" w:rsidRPr="001F7D8B" w:rsidRDefault="005C50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И ДОПОЛНИТЕЛЬНОГО ОБРАЗОВАНИЯ</w:t>
      </w:r>
    </w:p>
    <w:p w:rsidR="005C503C" w:rsidRPr="001F7D8B" w:rsidRDefault="005C503C">
      <w:pPr>
        <w:spacing w:after="1"/>
        <w:rPr>
          <w:rFonts w:ascii="Times New Roman" w:hAnsi="Times New Roman"/>
          <w:sz w:val="24"/>
          <w:szCs w:val="24"/>
        </w:rPr>
      </w:pPr>
    </w:p>
    <w:p w:rsidR="005C503C" w:rsidRPr="001F7D8B" w:rsidRDefault="005C50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F7D8B">
        <w:rPr>
          <w:rFonts w:ascii="Times New Roman" w:hAnsi="Times New Roman" w:cs="Times New Roman"/>
          <w:sz w:val="24"/>
          <w:szCs w:val="24"/>
        </w:rPr>
        <w:t>Настоящий Порядок устанавливает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развитие кадрового потенциала системы дошкольного, общего и дополнительного образования в рамках подпрограммы "Управление ресурсами и качеством системы образования" государственной программы Ленинградской области "Современное образование Ленинградской области" (далее - субсидия).</w:t>
      </w:r>
      <w:proofErr w:type="gramEnd"/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1F7D8B">
        <w:rPr>
          <w:rFonts w:ascii="Times New Roman" w:hAnsi="Times New Roman" w:cs="Times New Roman"/>
          <w:sz w:val="24"/>
          <w:szCs w:val="24"/>
        </w:rPr>
        <w:t xml:space="preserve">Субсидия предоставляется на </w:t>
      </w:r>
      <w:proofErr w:type="spellStart"/>
      <w:r w:rsidRPr="001F7D8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1F7D8B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5" w:history="1">
        <w:r w:rsidRPr="001F7D8B">
          <w:rPr>
            <w:rFonts w:ascii="Times New Roman" w:hAnsi="Times New Roman" w:cs="Times New Roman"/>
            <w:sz w:val="24"/>
            <w:szCs w:val="24"/>
          </w:rPr>
          <w:t>пунктом 11 части 1 статьи 15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 w:history="1">
        <w:r w:rsidRPr="001F7D8B">
          <w:rPr>
            <w:rFonts w:ascii="Times New Roman" w:hAnsi="Times New Roman" w:cs="Times New Roman"/>
            <w:sz w:val="24"/>
            <w:szCs w:val="24"/>
          </w:rPr>
          <w:t>пунктом 13 части 1 статьи 16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5C503C" w:rsidRPr="001F7D8B" w:rsidRDefault="005C503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2. Цели и условия предоставления субсидии </w:t>
      </w:r>
      <w:proofErr w:type="gramStart"/>
      <w:r w:rsidRPr="001F7D8B">
        <w:rPr>
          <w:rFonts w:ascii="Times New Roman" w:hAnsi="Times New Roman" w:cs="Times New Roman"/>
          <w:sz w:val="24"/>
          <w:szCs w:val="24"/>
        </w:rPr>
        <w:t>муниципальным</w:t>
      </w:r>
      <w:proofErr w:type="gramEnd"/>
    </w:p>
    <w:p w:rsidR="005C503C" w:rsidRPr="001F7D8B" w:rsidRDefault="005C50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образованиям, критерии отбора муниципальных образований</w:t>
      </w:r>
    </w:p>
    <w:p w:rsidR="005C503C" w:rsidRPr="001F7D8B" w:rsidRDefault="005C50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для предоставления субсидии</w:t>
      </w: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2.1. Субсидии предоставляются в целях профессиональной переподготовки, повышения квалификации руководящих и педагогических работников муниципальных образовательных организаций.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Результатом использования субсидии является количество руководящих и педагогических работников образовательных организаций, прошедших повышение квалификации и переподготовку.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lastRenderedPageBreak/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2.2. Условия предоставления субсидии устанавливаются в соответствии с </w:t>
      </w:r>
      <w:hyperlink r:id="rId7" w:history="1">
        <w:r w:rsidRPr="001F7D8B">
          <w:rPr>
            <w:rFonts w:ascii="Times New Roman" w:hAnsi="Times New Roman" w:cs="Times New Roman"/>
            <w:sz w:val="24"/>
            <w:szCs w:val="24"/>
          </w:rPr>
          <w:t>пунктом 2.7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8" w:history="1">
        <w:r w:rsidRPr="001F7D8B">
          <w:rPr>
            <w:rFonts w:ascii="Times New Roman" w:hAnsi="Times New Roman" w:cs="Times New Roman"/>
            <w:sz w:val="24"/>
            <w:szCs w:val="24"/>
          </w:rPr>
          <w:t>пунктами 4.1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1F7D8B">
          <w:rPr>
            <w:rFonts w:ascii="Times New Roman" w:hAnsi="Times New Roman" w:cs="Times New Roman"/>
            <w:sz w:val="24"/>
            <w:szCs w:val="24"/>
          </w:rPr>
          <w:t>4.2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0"/>
      <w:bookmarkEnd w:id="0"/>
      <w:r w:rsidRPr="001F7D8B">
        <w:rPr>
          <w:rFonts w:ascii="Times New Roman" w:hAnsi="Times New Roman" w:cs="Times New Roman"/>
          <w:sz w:val="24"/>
          <w:szCs w:val="24"/>
        </w:rPr>
        <w:t>2.4. Критериями, которым должны соответствовать муниципальные образования для предоставления субсидии, являются: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а) наличие на территории муниципального образования муниципальных образовательных организаций;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б) наличие потребности в повышении квалификации и профессиональной переподготовке руководящих и педагогических кадров системы образования;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в) наличие муниципальной программы, включающей мероприятия, указанные в подпункте "б" настоящего пункта.</w:t>
      </w:r>
    </w:p>
    <w:p w:rsidR="005C503C" w:rsidRPr="001F7D8B" w:rsidRDefault="005C503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3. Порядок распределения и предоставления субсидии</w:t>
      </w:r>
    </w:p>
    <w:p w:rsidR="005C503C" w:rsidRPr="001F7D8B" w:rsidRDefault="005C50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муниципальным образованиям</w:t>
      </w: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8"/>
      <w:bookmarkEnd w:id="1"/>
      <w:r w:rsidRPr="001F7D8B">
        <w:rPr>
          <w:rFonts w:ascii="Times New Roman" w:hAnsi="Times New Roman" w:cs="Times New Roman"/>
          <w:sz w:val="24"/>
          <w:szCs w:val="24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9"/>
      <w:bookmarkEnd w:id="2"/>
      <w:r w:rsidRPr="001F7D8B">
        <w:rPr>
          <w:rFonts w:ascii="Times New Roman" w:hAnsi="Times New Roman" w:cs="Times New Roman"/>
          <w:sz w:val="24"/>
          <w:szCs w:val="24"/>
        </w:rPr>
        <w:t>Даты начала и окончания приема заявок устанавливаются правовым актом Комитета.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расчет размера субсидии по форме, утвержденной правовым актом Комитета;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копия правового акта муниципального образования об утверждении перечня мероприятий, в целях софинансирования которых предоставляется субсидия, за подписью руководителя муниципального органа управления образованием.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3.2. Комитет в течение трех рабочих дней </w:t>
      </w:r>
      <w:proofErr w:type="gramStart"/>
      <w:r w:rsidRPr="001F7D8B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1F7D8B">
        <w:rPr>
          <w:rFonts w:ascii="Times New Roman" w:hAnsi="Times New Roman" w:cs="Times New Roman"/>
          <w:sz w:val="24"/>
          <w:szCs w:val="24"/>
        </w:rPr>
        <w:t xml:space="preserve"> заявки осуществляет проверку заявки на соответствие </w:t>
      </w:r>
      <w:hyperlink w:anchor="P38" w:history="1">
        <w:r w:rsidRPr="001F7D8B">
          <w:rPr>
            <w:rFonts w:ascii="Times New Roman" w:hAnsi="Times New Roman" w:cs="Times New Roman"/>
            <w:sz w:val="24"/>
            <w:szCs w:val="24"/>
          </w:rPr>
          <w:t>пункту 3.1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38" w:history="1">
        <w:r w:rsidRPr="001F7D8B">
          <w:rPr>
            <w:rFonts w:ascii="Times New Roman" w:hAnsi="Times New Roman" w:cs="Times New Roman"/>
            <w:sz w:val="24"/>
            <w:szCs w:val="24"/>
          </w:rPr>
          <w:t>пунктом 3.1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5"/>
      <w:bookmarkEnd w:id="3"/>
      <w:r w:rsidRPr="001F7D8B">
        <w:rPr>
          <w:rFonts w:ascii="Times New Roman" w:hAnsi="Times New Roman" w:cs="Times New Roman"/>
          <w:sz w:val="24"/>
          <w:szCs w:val="24"/>
        </w:rPr>
        <w:t xml:space="preserve">3.3. Комитет не позднее 15 рабочих дней </w:t>
      </w:r>
      <w:proofErr w:type="gramStart"/>
      <w:r w:rsidRPr="001F7D8B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Pr="001F7D8B">
        <w:rPr>
          <w:rFonts w:ascii="Times New Roman" w:hAnsi="Times New Roman" w:cs="Times New Roman"/>
          <w:sz w:val="24"/>
          <w:szCs w:val="24"/>
        </w:rPr>
        <w:t xml:space="preserve"> приема заявок, </w:t>
      </w:r>
      <w:r w:rsidRPr="001F7D8B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установленной в соответствии с </w:t>
      </w:r>
      <w:hyperlink w:anchor="P39" w:history="1">
        <w:r w:rsidRPr="001F7D8B">
          <w:rPr>
            <w:rFonts w:ascii="Times New Roman" w:hAnsi="Times New Roman" w:cs="Times New Roman"/>
            <w:sz w:val="24"/>
            <w:szCs w:val="24"/>
          </w:rPr>
          <w:t>абзацем вторым пункта 3.1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настоящего Порядка, рассматривает заявки и принимает решение об отборе заявок, соответствующих критериям отбора, установленным </w:t>
      </w:r>
      <w:hyperlink w:anchor="P30" w:history="1">
        <w:r w:rsidRPr="001F7D8B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3.5. Комитет на основании решения, принимаемого в соответствии с </w:t>
      </w:r>
      <w:hyperlink w:anchor="P45" w:history="1">
        <w:r w:rsidRPr="001F7D8B">
          <w:rPr>
            <w:rFonts w:ascii="Times New Roman" w:hAnsi="Times New Roman" w:cs="Times New Roman"/>
            <w:sz w:val="24"/>
            <w:szCs w:val="24"/>
          </w:rPr>
          <w:t>пунктом 3.3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3.6. Распределение </w:t>
      </w:r>
      <w:proofErr w:type="gramStart"/>
      <w:r w:rsidRPr="001F7D8B">
        <w:rPr>
          <w:rFonts w:ascii="Times New Roman" w:hAnsi="Times New Roman" w:cs="Times New Roman"/>
          <w:sz w:val="24"/>
          <w:szCs w:val="24"/>
        </w:rPr>
        <w:t>субсидии</w:t>
      </w:r>
      <w:proofErr w:type="gramEnd"/>
      <w:r w:rsidRPr="001F7D8B">
        <w:rPr>
          <w:rFonts w:ascii="Times New Roman" w:hAnsi="Times New Roman" w:cs="Times New Roman"/>
          <w:sz w:val="24"/>
          <w:szCs w:val="24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результата использования субсидии, осуществляется по формуле:</w:t>
      </w:r>
    </w:p>
    <w:p w:rsidR="005C503C" w:rsidRPr="001F7D8B" w:rsidRDefault="005C503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F7D8B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1F7D8B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1F7D8B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1F7D8B">
        <w:rPr>
          <w:rFonts w:ascii="Times New Roman" w:hAnsi="Times New Roman" w:cs="Times New Roman"/>
          <w:sz w:val="24"/>
          <w:szCs w:val="24"/>
        </w:rPr>
        <w:t>РОС</w:t>
      </w:r>
      <w:r w:rsidRPr="001F7D8B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1F7D8B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1F7D8B">
        <w:rPr>
          <w:rFonts w:ascii="Times New Roman" w:hAnsi="Times New Roman" w:cs="Times New Roman"/>
          <w:sz w:val="24"/>
          <w:szCs w:val="24"/>
        </w:rPr>
        <w:t>УС</w:t>
      </w:r>
      <w:r w:rsidRPr="001F7D8B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1F7D8B">
        <w:rPr>
          <w:rFonts w:ascii="Times New Roman" w:hAnsi="Times New Roman" w:cs="Times New Roman"/>
          <w:sz w:val="24"/>
          <w:szCs w:val="24"/>
        </w:rPr>
        <w:t>,</w:t>
      </w:r>
    </w:p>
    <w:p w:rsidR="005C503C" w:rsidRPr="001F7D8B" w:rsidRDefault="005C503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где: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D8B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1F7D8B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1F7D8B">
        <w:rPr>
          <w:rFonts w:ascii="Times New Roman" w:hAnsi="Times New Roman" w:cs="Times New Roman"/>
          <w:sz w:val="24"/>
          <w:szCs w:val="24"/>
        </w:rPr>
        <w:t xml:space="preserve"> - объем субсидии бюджету i-</w:t>
      </w:r>
      <w:proofErr w:type="spellStart"/>
      <w:r w:rsidRPr="001F7D8B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1F7D8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D8B">
        <w:rPr>
          <w:rFonts w:ascii="Times New Roman" w:hAnsi="Times New Roman" w:cs="Times New Roman"/>
          <w:sz w:val="24"/>
          <w:szCs w:val="24"/>
        </w:rPr>
        <w:t>УС</w:t>
      </w:r>
      <w:proofErr w:type="gramStart"/>
      <w:r w:rsidRPr="001F7D8B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1F7D8B">
        <w:rPr>
          <w:rFonts w:ascii="Times New Roman" w:hAnsi="Times New Roman" w:cs="Times New Roman"/>
          <w:sz w:val="24"/>
          <w:szCs w:val="24"/>
        </w:rPr>
        <w:t xml:space="preserve"> - предельный уровень софинансирования для i-</w:t>
      </w:r>
      <w:proofErr w:type="spellStart"/>
      <w:r w:rsidRPr="001F7D8B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1F7D8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D8B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1F7D8B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1F7D8B">
        <w:rPr>
          <w:rFonts w:ascii="Times New Roman" w:hAnsi="Times New Roman" w:cs="Times New Roman"/>
          <w:sz w:val="24"/>
          <w:szCs w:val="24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5C503C" w:rsidRPr="001F7D8B" w:rsidRDefault="005C503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F7D8B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1F7D8B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1F7D8B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1F7D8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1F7D8B">
        <w:rPr>
          <w:rFonts w:ascii="Times New Roman" w:hAnsi="Times New Roman" w:cs="Times New Roman"/>
          <w:sz w:val="24"/>
          <w:szCs w:val="24"/>
        </w:rPr>
        <w:t xml:space="preserve"> x K1</w:t>
      </w:r>
    </w:p>
    <w:p w:rsidR="005C503C" w:rsidRPr="001F7D8B" w:rsidRDefault="005C503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где: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7D8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1F7D8B">
        <w:rPr>
          <w:rFonts w:ascii="Times New Roman" w:hAnsi="Times New Roman" w:cs="Times New Roman"/>
          <w:sz w:val="24"/>
          <w:szCs w:val="24"/>
        </w:rPr>
        <w:t xml:space="preserve"> - норматив в соответствии с </w:t>
      </w:r>
      <w:hyperlink r:id="rId10" w:history="1">
        <w:r w:rsidRPr="001F7D8B">
          <w:rPr>
            <w:rFonts w:ascii="Times New Roman" w:hAnsi="Times New Roman" w:cs="Times New Roman"/>
            <w:sz w:val="24"/>
            <w:szCs w:val="24"/>
          </w:rPr>
          <w:t>номенклатурой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8 августа 2013 года N 678, i-</w:t>
      </w:r>
      <w:proofErr w:type="spellStart"/>
      <w:r w:rsidRPr="001F7D8B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1F7D8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K1 - стоимость программы переподготовки (повышения квалификации).</w:t>
      </w: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1F7D8B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1F7D8B">
        <w:rPr>
          <w:rFonts w:ascii="Times New Roman" w:hAnsi="Times New Roman" w:cs="Times New Roman"/>
          <w:sz w:val="24"/>
          <w:szCs w:val="24"/>
        </w:rPr>
        <w:t>или) проекта о внесении изменений в областной закон об областном бюджете Ленинградской области.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3.8. </w:t>
      </w:r>
      <w:proofErr w:type="gramStart"/>
      <w:r w:rsidRPr="001F7D8B">
        <w:rPr>
          <w:rFonts w:ascii="Times New Roman" w:hAnsi="Times New Roman" w:cs="Times New Roman"/>
          <w:sz w:val="24"/>
          <w:szCs w:val="24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1" w:history="1">
        <w:r w:rsidRPr="001F7D8B">
          <w:rPr>
            <w:rFonts w:ascii="Times New Roman" w:hAnsi="Times New Roman" w:cs="Times New Roman"/>
            <w:sz w:val="24"/>
            <w:szCs w:val="24"/>
          </w:rPr>
          <w:t>пунктом 3.4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3.9. Утвержденный для муниципального образования объем субсидии может быть пересмотрен: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при распределении нераспределенного объема субсидии;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при отказе муниципального образования от заключения соглашения;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2" w:history="1">
        <w:r w:rsidRPr="001F7D8B">
          <w:rPr>
            <w:rFonts w:ascii="Times New Roman" w:hAnsi="Times New Roman" w:cs="Times New Roman"/>
            <w:sz w:val="24"/>
            <w:szCs w:val="24"/>
          </w:rPr>
          <w:t>пунктами 5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Pr="001F7D8B">
          <w:rPr>
            <w:rFonts w:ascii="Times New Roman" w:hAnsi="Times New Roman" w:cs="Times New Roman"/>
            <w:sz w:val="24"/>
            <w:szCs w:val="24"/>
          </w:rPr>
          <w:t>6 статьи 9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5C503C" w:rsidRPr="001F7D8B" w:rsidRDefault="005C503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4. Порядок предоставления субсидии</w:t>
      </w: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03C" w:rsidRPr="001F7D8B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4.1. Предоставление субсидии осуществляется на основании соглашения.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4" w:history="1">
        <w:r w:rsidRPr="001F7D8B">
          <w:rPr>
            <w:rFonts w:ascii="Times New Roman" w:hAnsi="Times New Roman" w:cs="Times New Roman"/>
            <w:sz w:val="24"/>
            <w:szCs w:val="24"/>
          </w:rPr>
          <w:t>пунктом 4.3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5" w:history="1">
        <w:r w:rsidRPr="001F7D8B">
          <w:rPr>
            <w:rFonts w:ascii="Times New Roman" w:hAnsi="Times New Roman" w:cs="Times New Roman"/>
            <w:sz w:val="24"/>
            <w:szCs w:val="24"/>
          </w:rPr>
          <w:t>пунктом 4.4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Субсидия перечисляется исходя из потребности в осуществлении расходов.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1F7D8B">
        <w:rPr>
          <w:rFonts w:ascii="Times New Roman" w:hAnsi="Times New Roman" w:cs="Times New Roman"/>
          <w:sz w:val="24"/>
          <w:szCs w:val="24"/>
        </w:rPr>
        <w:t xml:space="preserve">с </w:t>
      </w:r>
      <w:r w:rsidRPr="001F7D8B">
        <w:rPr>
          <w:rFonts w:ascii="Times New Roman" w:hAnsi="Times New Roman" w:cs="Times New Roman"/>
          <w:sz w:val="24"/>
          <w:szCs w:val="24"/>
        </w:rPr>
        <w:lastRenderedPageBreak/>
        <w:t>даты поступления</w:t>
      </w:r>
      <w:proofErr w:type="gramEnd"/>
      <w:r w:rsidRPr="001F7D8B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7D8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F7D8B">
        <w:rPr>
          <w:rFonts w:ascii="Times New Roman" w:hAnsi="Times New Roman" w:cs="Times New Roman"/>
          <w:sz w:val="24"/>
          <w:szCs w:val="24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5C503C" w:rsidRPr="001F7D8B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7D8B">
        <w:rPr>
          <w:rFonts w:ascii="Times New Roman" w:hAnsi="Times New Roman" w:cs="Times New Roman"/>
          <w:sz w:val="24"/>
          <w:szCs w:val="24"/>
        </w:rPr>
        <w:t xml:space="preserve">4.8. В случае </w:t>
      </w:r>
      <w:proofErr w:type="spellStart"/>
      <w:r w:rsidRPr="001F7D8B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1F7D8B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6" w:history="1">
        <w:r w:rsidRPr="001F7D8B">
          <w:rPr>
            <w:rFonts w:ascii="Times New Roman" w:hAnsi="Times New Roman" w:cs="Times New Roman"/>
            <w:sz w:val="24"/>
            <w:szCs w:val="24"/>
          </w:rPr>
          <w:t>разделом 5</w:t>
        </w:r>
      </w:hyperlink>
      <w:r w:rsidRPr="001F7D8B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5C503C" w:rsidRPr="001F7D8B" w:rsidRDefault="005C503C">
      <w:pPr>
        <w:pStyle w:val="ConsPlusNormal"/>
        <w:rPr>
          <w:sz w:val="24"/>
          <w:szCs w:val="24"/>
        </w:rPr>
      </w:pPr>
    </w:p>
    <w:p w:rsidR="005C503C" w:rsidRPr="001F7D8B" w:rsidRDefault="001F7D8B">
      <w:pPr>
        <w:pStyle w:val="ConsPlusNormal"/>
        <w:rPr>
          <w:sz w:val="24"/>
          <w:szCs w:val="24"/>
        </w:rPr>
      </w:pPr>
      <w:hyperlink r:id="rId17" w:history="1">
        <w:r w:rsidR="005C503C" w:rsidRPr="001F7D8B">
          <w:rPr>
            <w:i/>
            <w:sz w:val="24"/>
            <w:szCs w:val="24"/>
          </w:rPr>
          <w:br/>
        </w:r>
      </w:hyperlink>
      <w:r w:rsidR="005C503C" w:rsidRPr="001F7D8B">
        <w:rPr>
          <w:sz w:val="24"/>
          <w:szCs w:val="24"/>
        </w:rPr>
        <w:br/>
      </w:r>
    </w:p>
    <w:p w:rsidR="00D37CB0" w:rsidRPr="001F7D8B" w:rsidRDefault="00D37CB0">
      <w:pPr>
        <w:rPr>
          <w:sz w:val="24"/>
          <w:szCs w:val="24"/>
        </w:rPr>
      </w:pPr>
      <w:bookmarkStart w:id="4" w:name="_GoBack"/>
      <w:bookmarkEnd w:id="4"/>
    </w:p>
    <w:sectPr w:rsidR="00D37CB0" w:rsidRPr="001F7D8B" w:rsidSect="000F17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3C"/>
    <w:rsid w:val="001F7D8B"/>
    <w:rsid w:val="005C503C"/>
    <w:rsid w:val="00D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03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03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7517F706E49D8F0507558E78962DF7A1EFD8C557D2472FCCED479B0EC2CDA14285F68ED24BA0460719579FCACAE00910171C92B6A8990CaBH5I" TargetMode="External"/><Relationship Id="rId13" Type="http://schemas.openxmlformats.org/officeDocument/2006/relationships/hyperlink" Target="consultantplus://offline/ref=4E7517F706E49D8F0507558E78962DF7A1EFD8C952D9472FCCED479B0EC2CDA14285F68ED24BA54C0419579FCACAE00910171C92B6A8990CaBH5I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7517F706E49D8F0507558E78962DF7A1EFD8C557D2472FCCED479B0EC2CDA14285F68ED24BA1400E19579FCACAE00910171C92B6A8990CaBH5I" TargetMode="External"/><Relationship Id="rId12" Type="http://schemas.openxmlformats.org/officeDocument/2006/relationships/hyperlink" Target="consultantplus://offline/ref=4E7517F706E49D8F0507558E78962DF7A1EFD8C952D9472FCCED479B0EC2CDA14285F68ED24BA5430E19579FCACAE00910171C92B6A8990CaBH5I" TargetMode="External"/><Relationship Id="rId17" Type="http://schemas.openxmlformats.org/officeDocument/2006/relationships/hyperlink" Target="consultantplus://offline/ref=4E7517F706E49D8F0507558E78962DF7A1E8D2C950D0472FCCED479B0EC2CDA14285F68ED742A7470019579FCACAE00910171C92B6A8990CaBH5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E7517F706E49D8F0507558E78962DF7A1EFD8C557D2472FCCED479B0EC2CDA14285F68ED24BA0400019579FCACAE00910171C92B6A8990CaBH5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E7517F706E49D8F05074A9F6D962DF7A0E4D9C053D7472FCCED479B0EC2CDA14285F68ED24AA6450719579FCACAE00910171C92B6A8990CaBH5I" TargetMode="External"/><Relationship Id="rId11" Type="http://schemas.openxmlformats.org/officeDocument/2006/relationships/hyperlink" Target="consultantplus://offline/ref=4E7517F706E49D8F0507558E78962DF7A1EFD8C557D2472FCCED479B0EC2CDA14285F68ED24BA0450519579FCACAE00910171C92B6A8990CaBH5I" TargetMode="External"/><Relationship Id="rId5" Type="http://schemas.openxmlformats.org/officeDocument/2006/relationships/hyperlink" Target="consultantplus://offline/ref=4E7517F706E49D8F05074A9F6D962DF7A0E4D9C053D7472FCCED479B0EC2CDA14285F68ED24AA6440E19579FCACAE00910171C92B6A8990CaBH5I" TargetMode="External"/><Relationship Id="rId15" Type="http://schemas.openxmlformats.org/officeDocument/2006/relationships/hyperlink" Target="consultantplus://offline/ref=4E7517F706E49D8F0507558E78962DF7A1EFD8C557D2472FCCED479B0EC2CDA14285F68ED24BA0470F19579FCACAE00910171C92B6A8990CaBH5I" TargetMode="External"/><Relationship Id="rId10" Type="http://schemas.openxmlformats.org/officeDocument/2006/relationships/hyperlink" Target="consultantplus://offline/ref=4E7517F706E49D8F05074A9F6D962DF7A2E9D0C457D0472FCCED479B0EC2CDA14285F68ED24BA5440E19579FCACAE00910171C92B6A8990CaBH5I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7517F706E49D8F0507558E78962DF7A1EFD8C557D2472FCCED479B0EC2CDA14285F68ED24BA0460419579FCACAE00910171C92B6A8990CaBH5I" TargetMode="External"/><Relationship Id="rId14" Type="http://schemas.openxmlformats.org/officeDocument/2006/relationships/hyperlink" Target="consultantplus://offline/ref=4E7517F706E49D8F0507558E78962DF7A1EFD8C557D2472FCCED479B0EC2CDA14285F68ED24BA0470119579FCACAE00910171C92B6A8990CaBH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1948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Елена Александровна Павлова</cp:lastModifiedBy>
  <cp:revision>2</cp:revision>
  <dcterms:created xsi:type="dcterms:W3CDTF">2021-07-26T08:07:00Z</dcterms:created>
  <dcterms:modified xsi:type="dcterms:W3CDTF">2021-08-30T10:26:00Z</dcterms:modified>
</cp:coreProperties>
</file>