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32A7" w:rsidRPr="00567509" w:rsidRDefault="002532A7">
      <w:pPr>
        <w:pStyle w:val="ConsPlusNormal"/>
        <w:rPr>
          <w:rFonts w:ascii="Times New Roman" w:hAnsi="Times New Roman" w:cs="Times New Roman"/>
        </w:rPr>
      </w:pPr>
    </w:p>
    <w:p w:rsidR="002532A7" w:rsidRPr="00567509" w:rsidRDefault="002532A7">
      <w:pPr>
        <w:pStyle w:val="ConsPlusTitle"/>
        <w:jc w:val="center"/>
        <w:rPr>
          <w:rFonts w:ascii="Times New Roman" w:hAnsi="Times New Roman" w:cs="Times New Roman"/>
        </w:rPr>
      </w:pPr>
      <w:r w:rsidRPr="00567509">
        <w:rPr>
          <w:rFonts w:ascii="Times New Roman" w:hAnsi="Times New Roman" w:cs="Times New Roman"/>
        </w:rPr>
        <w:t>ПОРЯДОК</w:t>
      </w:r>
    </w:p>
    <w:p w:rsidR="002532A7" w:rsidRPr="00567509" w:rsidRDefault="002532A7">
      <w:pPr>
        <w:pStyle w:val="ConsPlusTitle"/>
        <w:jc w:val="center"/>
        <w:rPr>
          <w:rFonts w:ascii="Times New Roman" w:hAnsi="Times New Roman" w:cs="Times New Roman"/>
        </w:rPr>
      </w:pPr>
      <w:r w:rsidRPr="00567509">
        <w:rPr>
          <w:rFonts w:ascii="Times New Roman" w:hAnsi="Times New Roman" w:cs="Times New Roman"/>
        </w:rPr>
        <w:t>ПРЕДОСТАВЛЕНИЯ И РАСПРЕДЕЛЕНИЯ СУБСИДИИ БЮДЖЕТАМ</w:t>
      </w:r>
    </w:p>
    <w:p w:rsidR="002532A7" w:rsidRPr="00567509" w:rsidRDefault="002532A7">
      <w:pPr>
        <w:pStyle w:val="ConsPlusTitle"/>
        <w:jc w:val="center"/>
        <w:rPr>
          <w:rFonts w:ascii="Times New Roman" w:hAnsi="Times New Roman" w:cs="Times New Roman"/>
        </w:rPr>
      </w:pPr>
      <w:r w:rsidRPr="00567509">
        <w:rPr>
          <w:rFonts w:ascii="Times New Roman" w:hAnsi="Times New Roman" w:cs="Times New Roman"/>
        </w:rPr>
        <w:t>МУНИЦИПАЛЬНЫХ РАЙОНОВ (ГОРОДСКОГО ОКРУГА), СЕЛЬСКИХ</w:t>
      </w:r>
    </w:p>
    <w:p w:rsidR="002532A7" w:rsidRPr="00567509" w:rsidRDefault="002532A7">
      <w:pPr>
        <w:pStyle w:val="ConsPlusTitle"/>
        <w:jc w:val="center"/>
        <w:rPr>
          <w:rFonts w:ascii="Times New Roman" w:hAnsi="Times New Roman" w:cs="Times New Roman"/>
        </w:rPr>
      </w:pPr>
      <w:r w:rsidRPr="00567509">
        <w:rPr>
          <w:rFonts w:ascii="Times New Roman" w:hAnsi="Times New Roman" w:cs="Times New Roman"/>
        </w:rPr>
        <w:t>(ГОРОДСКИХ) ПОСЕЛЕНИЙ ЛЕНИНГРАДСКОЙ ОБЛАСТИ НА РЕАЛИЗАЦИЮ</w:t>
      </w:r>
    </w:p>
    <w:p w:rsidR="002532A7" w:rsidRPr="00567509" w:rsidRDefault="002532A7">
      <w:pPr>
        <w:pStyle w:val="ConsPlusTitle"/>
        <w:jc w:val="center"/>
        <w:rPr>
          <w:rFonts w:ascii="Times New Roman" w:hAnsi="Times New Roman" w:cs="Times New Roman"/>
        </w:rPr>
      </w:pPr>
      <w:r w:rsidRPr="00567509">
        <w:rPr>
          <w:rFonts w:ascii="Times New Roman" w:hAnsi="Times New Roman" w:cs="Times New Roman"/>
        </w:rPr>
        <w:t>КОМПЛЕКСА МЕРОПРИЯТИЙ ПО БОРЬБЕ С БОРЩЕВИКОМ СОСНОВСКОГО</w:t>
      </w:r>
    </w:p>
    <w:p w:rsidR="002532A7" w:rsidRPr="00567509" w:rsidRDefault="002532A7">
      <w:pPr>
        <w:pStyle w:val="ConsPlusTitle"/>
        <w:jc w:val="center"/>
        <w:rPr>
          <w:rFonts w:ascii="Times New Roman" w:hAnsi="Times New Roman" w:cs="Times New Roman"/>
        </w:rPr>
      </w:pPr>
      <w:r w:rsidRPr="00567509">
        <w:rPr>
          <w:rFonts w:ascii="Times New Roman" w:hAnsi="Times New Roman" w:cs="Times New Roman"/>
        </w:rPr>
        <w:t xml:space="preserve">НА ТЕРРИТОРИЯХ МУНИЦИПАЛЬНЫХ ОБРАЗОВАНИЙ </w:t>
      </w:r>
      <w:proofErr w:type="gramStart"/>
      <w:r w:rsidRPr="00567509">
        <w:rPr>
          <w:rFonts w:ascii="Times New Roman" w:hAnsi="Times New Roman" w:cs="Times New Roman"/>
        </w:rPr>
        <w:t>ЛЕНИНГРАДСКОЙ</w:t>
      </w:r>
      <w:proofErr w:type="gramEnd"/>
    </w:p>
    <w:p w:rsidR="002532A7" w:rsidRPr="00567509" w:rsidRDefault="002532A7">
      <w:pPr>
        <w:pStyle w:val="ConsPlusTitle"/>
        <w:jc w:val="center"/>
        <w:rPr>
          <w:rFonts w:ascii="Times New Roman" w:hAnsi="Times New Roman" w:cs="Times New Roman"/>
        </w:rPr>
      </w:pPr>
      <w:r w:rsidRPr="00567509">
        <w:rPr>
          <w:rFonts w:ascii="Times New Roman" w:hAnsi="Times New Roman" w:cs="Times New Roman"/>
        </w:rPr>
        <w:t>ОБЛАСТИ В РАМКАХ ПОДПРОГРАММЫ "РАЗВИТИЕ ТРАНСПОРТНОЙ</w:t>
      </w:r>
    </w:p>
    <w:p w:rsidR="002532A7" w:rsidRPr="00567509" w:rsidRDefault="002532A7">
      <w:pPr>
        <w:pStyle w:val="ConsPlusTitle"/>
        <w:jc w:val="center"/>
        <w:rPr>
          <w:rFonts w:ascii="Times New Roman" w:hAnsi="Times New Roman" w:cs="Times New Roman"/>
        </w:rPr>
      </w:pPr>
      <w:r w:rsidRPr="00567509">
        <w:rPr>
          <w:rFonts w:ascii="Times New Roman" w:hAnsi="Times New Roman" w:cs="Times New Roman"/>
        </w:rPr>
        <w:t>ИНФРАСТРУКТУРЫ И БЛАГОУСТРОЙСТВА</w:t>
      </w:r>
      <w:bookmarkStart w:id="0" w:name="_GoBack"/>
      <w:bookmarkEnd w:id="0"/>
      <w:r w:rsidRPr="00567509">
        <w:rPr>
          <w:rFonts w:ascii="Times New Roman" w:hAnsi="Times New Roman" w:cs="Times New Roman"/>
        </w:rPr>
        <w:t xml:space="preserve"> СЕЛЬСКИХ ТЕРРИТОРИЙ</w:t>
      </w:r>
    </w:p>
    <w:p w:rsidR="002532A7" w:rsidRPr="00567509" w:rsidRDefault="002532A7">
      <w:pPr>
        <w:pStyle w:val="ConsPlusTitle"/>
        <w:jc w:val="center"/>
        <w:rPr>
          <w:rFonts w:ascii="Times New Roman" w:hAnsi="Times New Roman" w:cs="Times New Roman"/>
        </w:rPr>
      </w:pPr>
      <w:r w:rsidRPr="00567509">
        <w:rPr>
          <w:rFonts w:ascii="Times New Roman" w:hAnsi="Times New Roman" w:cs="Times New Roman"/>
        </w:rPr>
        <w:t>ЛЕНИНГРАДСКОЙ ОБЛАСТИ"</w:t>
      </w:r>
    </w:p>
    <w:p w:rsidR="002532A7" w:rsidRDefault="002532A7">
      <w:pPr>
        <w:spacing w:after="1"/>
      </w:pPr>
    </w:p>
    <w:p w:rsidR="002532A7" w:rsidRPr="002532A7" w:rsidRDefault="002532A7">
      <w:pPr>
        <w:pStyle w:val="ConsPlusTitle"/>
        <w:jc w:val="center"/>
        <w:outlineLvl w:val="1"/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</w:pPr>
      <w:r w:rsidRPr="002532A7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>1. Общие положения</w:t>
      </w:r>
    </w:p>
    <w:p w:rsidR="002532A7" w:rsidRDefault="002532A7">
      <w:pPr>
        <w:pStyle w:val="ConsPlusNormal"/>
        <w:ind w:firstLine="540"/>
        <w:jc w:val="both"/>
      </w:pPr>
    </w:p>
    <w:p w:rsidR="002532A7" w:rsidRPr="002532A7" w:rsidRDefault="002532A7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2532A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1.1. </w:t>
      </w:r>
      <w:proofErr w:type="gramStart"/>
      <w:r w:rsidRPr="002532A7">
        <w:rPr>
          <w:rFonts w:ascii="Times New Roman" w:eastAsiaTheme="minorHAnsi" w:hAnsi="Times New Roman" w:cs="Times New Roman"/>
          <w:sz w:val="28"/>
          <w:szCs w:val="28"/>
          <w:lang w:eastAsia="en-US"/>
        </w:rPr>
        <w:t>Настоящий Порядок определяет цели, условия, порядок предоставления и распределения субсидии из областного бюджета Ленинградской области бюджетам муниципальных районов, городского округа, сельских и городских поселений Ленинградской области (далее - муниципальные образования) на реализацию комплекса мероприятий по борьбе с борщевиком Сосновского на территориях муниципальных образований Ленинградской области (далее - субсидия) и критерии отбора муниципальных образований для предоставления субсидии.</w:t>
      </w:r>
      <w:proofErr w:type="gramEnd"/>
    </w:p>
    <w:p w:rsidR="002532A7" w:rsidRPr="002532A7" w:rsidRDefault="002532A7">
      <w:pPr>
        <w:pStyle w:val="ConsPlusNormal"/>
        <w:spacing w:before="220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2532A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1.2. </w:t>
      </w:r>
      <w:proofErr w:type="gramStart"/>
      <w:r w:rsidRPr="002532A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Субсидия предоставляется в целях софинансирования расходных обязательств бюджетов муниципальных образований, возникающих при выполнении полномочий органов местного самоуправления по решению вопросов местного значения по благоустройству территории в соответствии с </w:t>
      </w:r>
      <w:hyperlink r:id="rId5" w:history="1">
        <w:r w:rsidRPr="002532A7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пунктом 19 части 1 статьи 14</w:t>
        </w:r>
      </w:hyperlink>
      <w:r w:rsidRPr="002532A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</w:t>
      </w:r>
      <w:hyperlink r:id="rId6" w:history="1">
        <w:r w:rsidRPr="002532A7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частью 3 статьи 14</w:t>
        </w:r>
      </w:hyperlink>
      <w:r w:rsidRPr="002532A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</w:t>
      </w:r>
      <w:hyperlink r:id="rId7" w:history="1">
        <w:r w:rsidRPr="002532A7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пунктом 25 части 1 статьи 16</w:t>
        </w:r>
      </w:hyperlink>
      <w:r w:rsidRPr="002532A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Федерального закона от 6 октября 2003 года N 131-ФЗ "Об общих принципах организации местного самоуправления в</w:t>
      </w:r>
      <w:proofErr w:type="gramEnd"/>
      <w:r w:rsidRPr="002532A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Российской Федерации".</w:t>
      </w:r>
    </w:p>
    <w:p w:rsidR="002532A7" w:rsidRPr="002532A7" w:rsidRDefault="002532A7">
      <w:pPr>
        <w:pStyle w:val="ConsPlusNormal"/>
        <w:spacing w:before="220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2532A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1.3. Субсидия предоставляется в соответствии со сводной бюджетной росписью областного бюджета Ленинградской области на текущий финансовый год в пределах бюджетных ассигнований и лимитов бюджетных обязательств, предусмотренных в установленном порядке главному распорядителю бюджетных средств - комитету по агропромышленному и </w:t>
      </w:r>
      <w:proofErr w:type="spellStart"/>
      <w:r w:rsidRPr="002532A7">
        <w:rPr>
          <w:rFonts w:ascii="Times New Roman" w:eastAsiaTheme="minorHAnsi" w:hAnsi="Times New Roman" w:cs="Times New Roman"/>
          <w:sz w:val="28"/>
          <w:szCs w:val="28"/>
          <w:lang w:eastAsia="en-US"/>
        </w:rPr>
        <w:t>рыбохозяйственному</w:t>
      </w:r>
      <w:proofErr w:type="spellEnd"/>
      <w:r w:rsidRPr="002532A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комплексу Ленинградской области (далее - комитет).</w:t>
      </w:r>
    </w:p>
    <w:p w:rsidR="002532A7" w:rsidRPr="002532A7" w:rsidRDefault="002532A7">
      <w:pPr>
        <w:pStyle w:val="ConsPlusNormal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2532A7" w:rsidRPr="002532A7" w:rsidRDefault="002532A7">
      <w:pPr>
        <w:pStyle w:val="ConsPlusTitle"/>
        <w:jc w:val="center"/>
        <w:outlineLvl w:val="1"/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</w:pPr>
      <w:r w:rsidRPr="002532A7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>2. Цели и условия предоставления субсидии,</w:t>
      </w:r>
    </w:p>
    <w:p w:rsidR="002532A7" w:rsidRPr="002532A7" w:rsidRDefault="002532A7">
      <w:pPr>
        <w:pStyle w:val="ConsPlusTitle"/>
        <w:jc w:val="center"/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</w:pPr>
      <w:r w:rsidRPr="002532A7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>критерии отбора муниципальных образований</w:t>
      </w:r>
    </w:p>
    <w:p w:rsidR="002532A7" w:rsidRPr="002532A7" w:rsidRDefault="002532A7">
      <w:pPr>
        <w:pStyle w:val="ConsPlusNormal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2532A7" w:rsidRPr="002532A7" w:rsidRDefault="002532A7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2532A7">
        <w:rPr>
          <w:rFonts w:ascii="Times New Roman" w:eastAsiaTheme="minorHAnsi" w:hAnsi="Times New Roman" w:cs="Times New Roman"/>
          <w:sz w:val="28"/>
          <w:szCs w:val="28"/>
          <w:lang w:eastAsia="en-US"/>
        </w:rPr>
        <w:t>2.1. Субсидия предоставляется в целях освобождения территорий муниципальных образований от засоренности борщевиком Сосновского.</w:t>
      </w:r>
    </w:p>
    <w:p w:rsidR="002532A7" w:rsidRPr="002532A7" w:rsidRDefault="002532A7">
      <w:pPr>
        <w:pStyle w:val="ConsPlusNormal"/>
        <w:spacing w:before="220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2532A7">
        <w:rPr>
          <w:rFonts w:ascii="Times New Roman" w:eastAsiaTheme="minorHAnsi" w:hAnsi="Times New Roman" w:cs="Times New Roman"/>
          <w:sz w:val="28"/>
          <w:szCs w:val="28"/>
          <w:lang w:eastAsia="en-US"/>
        </w:rPr>
        <w:t>2.2. Результатом использования субсидии, предоставляемой на проведение двукратных химических обработок борщевика Сосновского и оценку эффективности выполненных работ после каждой обработки, является площадь территории муниципального образования, освобожденная от засоренности борщевиком Сосновского (гектаров).</w:t>
      </w:r>
    </w:p>
    <w:p w:rsidR="002532A7" w:rsidRPr="002532A7" w:rsidRDefault="002532A7">
      <w:pPr>
        <w:pStyle w:val="ConsPlusNormal"/>
        <w:spacing w:before="220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2532A7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>Результатом использования субсидии, предоставляемой на проведение обследования на засоренность борщевиком Сосновского, является выявленная площадь территории муниципального образования, засоренная борщевиком Сосновского (гектаров).</w:t>
      </w:r>
    </w:p>
    <w:p w:rsidR="002532A7" w:rsidRPr="002532A7" w:rsidRDefault="002532A7">
      <w:pPr>
        <w:pStyle w:val="ConsPlusNormal"/>
        <w:spacing w:before="220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2532A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Значение результата использования субсидии определяется </w:t>
      </w:r>
      <w:proofErr w:type="gramStart"/>
      <w:r w:rsidRPr="002532A7">
        <w:rPr>
          <w:rFonts w:ascii="Times New Roman" w:eastAsiaTheme="minorHAnsi" w:hAnsi="Times New Roman" w:cs="Times New Roman"/>
          <w:sz w:val="28"/>
          <w:szCs w:val="28"/>
          <w:lang w:eastAsia="en-US"/>
        </w:rPr>
        <w:t>в соответствии с заявкой муниципального образования об участии в отборе для предоставления</w:t>
      </w:r>
      <w:proofErr w:type="gramEnd"/>
      <w:r w:rsidRPr="002532A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субсидии (далее - заявка) и устанавливается соглашением о предоставлении субсидии, заключенным между комитетом и муниципальным образованием (далее - соглашение).</w:t>
      </w:r>
    </w:p>
    <w:p w:rsidR="002532A7" w:rsidRPr="002532A7" w:rsidRDefault="002532A7">
      <w:pPr>
        <w:pStyle w:val="ConsPlusNormal"/>
        <w:spacing w:before="220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2532A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2.3. Условия предоставления субсидии устанавливаются в соответствии с </w:t>
      </w:r>
      <w:hyperlink r:id="rId8" w:history="1">
        <w:r w:rsidRPr="002532A7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пунктом 2.7</w:t>
        </w:r>
      </w:hyperlink>
      <w:r w:rsidRPr="002532A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Правил предоставления субсидий местным бюджетам из областного бюджета Ленинградской области, утвержденных постановлением Правительства Ленинградской области от 20 июля 2016 года N 257 (далее - Правила).</w:t>
      </w:r>
    </w:p>
    <w:p w:rsidR="002532A7" w:rsidRPr="002532A7" w:rsidRDefault="002532A7">
      <w:pPr>
        <w:pStyle w:val="ConsPlusNormal"/>
        <w:spacing w:before="220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bookmarkStart w:id="1" w:name="P30"/>
      <w:bookmarkEnd w:id="1"/>
      <w:r w:rsidRPr="002532A7">
        <w:rPr>
          <w:rFonts w:ascii="Times New Roman" w:eastAsiaTheme="minorHAnsi" w:hAnsi="Times New Roman" w:cs="Times New Roman"/>
          <w:sz w:val="28"/>
          <w:szCs w:val="28"/>
          <w:lang w:eastAsia="en-US"/>
        </w:rPr>
        <w:t>2.4. Критериями отбора муниципальных образований для предоставления субсидии являются:</w:t>
      </w:r>
    </w:p>
    <w:p w:rsidR="002532A7" w:rsidRPr="002532A7" w:rsidRDefault="002532A7">
      <w:pPr>
        <w:pStyle w:val="ConsPlusNormal"/>
        <w:spacing w:before="220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2532A7">
        <w:rPr>
          <w:rFonts w:ascii="Times New Roman" w:eastAsiaTheme="minorHAnsi" w:hAnsi="Times New Roman" w:cs="Times New Roman"/>
          <w:sz w:val="28"/>
          <w:szCs w:val="28"/>
          <w:lang w:eastAsia="en-US"/>
        </w:rPr>
        <w:t>для муниципальных образований, выполняющих работы по борьбе с борщевиком Сосновского химическим методом, - наличие результатов обследования территории муниципального образования на засоренность борщевиком Сосновского;</w:t>
      </w:r>
    </w:p>
    <w:p w:rsidR="002532A7" w:rsidRPr="002532A7" w:rsidRDefault="002532A7">
      <w:pPr>
        <w:pStyle w:val="ConsPlusNormal"/>
        <w:spacing w:before="220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2532A7">
        <w:rPr>
          <w:rFonts w:ascii="Times New Roman" w:eastAsiaTheme="minorHAnsi" w:hAnsi="Times New Roman" w:cs="Times New Roman"/>
          <w:sz w:val="28"/>
          <w:szCs w:val="28"/>
          <w:lang w:eastAsia="en-US"/>
        </w:rPr>
        <w:t>для муниципальных образований, выполняющих обследование на засоренность борщевиком Сосновского с определением степени засоренности территории муниципального образования и последующим составлением карт-схем засоренности территории муниципального образования, - отсутствие результатов ранее проведенного обследования территории муниципального образования на засоренность борщевиком Сосновского.</w:t>
      </w:r>
    </w:p>
    <w:p w:rsidR="002532A7" w:rsidRPr="002532A7" w:rsidRDefault="002532A7">
      <w:pPr>
        <w:pStyle w:val="ConsPlusNormal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2532A7" w:rsidRPr="002532A7" w:rsidRDefault="002532A7">
      <w:pPr>
        <w:pStyle w:val="ConsPlusTitle"/>
        <w:jc w:val="center"/>
        <w:outlineLvl w:val="1"/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</w:pPr>
      <w:r w:rsidRPr="002532A7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>3. Порядок проведения отбора для предоставления</w:t>
      </w:r>
    </w:p>
    <w:p w:rsidR="002532A7" w:rsidRPr="002532A7" w:rsidRDefault="002532A7">
      <w:pPr>
        <w:pStyle w:val="ConsPlusTitle"/>
        <w:jc w:val="center"/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</w:pPr>
      <w:r w:rsidRPr="002532A7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>и распределения субсидии</w:t>
      </w:r>
    </w:p>
    <w:p w:rsidR="002532A7" w:rsidRPr="002532A7" w:rsidRDefault="002532A7">
      <w:pPr>
        <w:pStyle w:val="ConsPlusNormal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2532A7" w:rsidRPr="002532A7" w:rsidRDefault="002532A7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2532A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3.1. Субсидия на очередной финансовый год предоставляется муниципальным образованиям, прошедшим отбор и соответствующим критериям, установленным </w:t>
      </w:r>
      <w:hyperlink w:anchor="P30" w:history="1">
        <w:r w:rsidRPr="002532A7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пунктом 2.4</w:t>
        </w:r>
      </w:hyperlink>
      <w:r w:rsidRPr="002532A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настоящего Порядка.</w:t>
      </w:r>
    </w:p>
    <w:p w:rsidR="002532A7" w:rsidRPr="002532A7" w:rsidRDefault="002532A7">
      <w:pPr>
        <w:pStyle w:val="ConsPlusNormal"/>
        <w:spacing w:before="220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2532A7">
        <w:rPr>
          <w:rFonts w:ascii="Times New Roman" w:eastAsiaTheme="minorHAnsi" w:hAnsi="Times New Roman" w:cs="Times New Roman"/>
          <w:sz w:val="28"/>
          <w:szCs w:val="28"/>
          <w:lang w:eastAsia="en-US"/>
        </w:rPr>
        <w:t>3.2. Комитет в письменной форме информирует администрации муниципальных образований о дате размещения на странице комитета на официальном портале Администрации Ленинградской области в информационно-телекоммуникационной сети "Интернет" (далее - официальная страница комитета в сети "Интернет") извещения о приеме заявок муниципальных образований на участие в отборе для предоставления субсидии.</w:t>
      </w:r>
    </w:p>
    <w:p w:rsidR="002532A7" w:rsidRPr="002532A7" w:rsidRDefault="002532A7">
      <w:pPr>
        <w:pStyle w:val="ConsPlusNormal"/>
        <w:spacing w:before="220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2532A7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 xml:space="preserve">Извещение о приеме заявок муниципальных образований на участие в отборе для предоставления субсидии </w:t>
      </w:r>
      <w:proofErr w:type="gramStart"/>
      <w:r w:rsidRPr="002532A7">
        <w:rPr>
          <w:rFonts w:ascii="Times New Roman" w:eastAsiaTheme="minorHAnsi" w:hAnsi="Times New Roman" w:cs="Times New Roman"/>
          <w:sz w:val="28"/>
          <w:szCs w:val="28"/>
          <w:lang w:eastAsia="en-US"/>
        </w:rPr>
        <w:t>содержит</w:t>
      </w:r>
      <w:proofErr w:type="gramEnd"/>
      <w:r w:rsidRPr="002532A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в том числе информацию о сроках приема заявок, форме заявки, перечне прилагаемых документов.</w:t>
      </w:r>
    </w:p>
    <w:p w:rsidR="002532A7" w:rsidRPr="002532A7" w:rsidRDefault="002532A7">
      <w:pPr>
        <w:pStyle w:val="ConsPlusNormal"/>
        <w:spacing w:before="220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2532A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3.3. Прием заявок от муниципальных образований осуществляется комитетом в течение 10 рабочих дней </w:t>
      </w:r>
      <w:proofErr w:type="gramStart"/>
      <w:r w:rsidRPr="002532A7">
        <w:rPr>
          <w:rFonts w:ascii="Times New Roman" w:eastAsiaTheme="minorHAnsi" w:hAnsi="Times New Roman" w:cs="Times New Roman"/>
          <w:sz w:val="28"/>
          <w:szCs w:val="28"/>
          <w:lang w:eastAsia="en-US"/>
        </w:rPr>
        <w:t>с даты размещения</w:t>
      </w:r>
      <w:proofErr w:type="gramEnd"/>
      <w:r w:rsidRPr="002532A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на официальной странице комитета в сети "Интернет" (www.agroprom.lenobl.ru) извещения о приеме заявок муниципальных образований на участие в отборе для предоставления субсидии.</w:t>
      </w:r>
    </w:p>
    <w:p w:rsidR="002532A7" w:rsidRPr="002532A7" w:rsidRDefault="002532A7">
      <w:pPr>
        <w:pStyle w:val="ConsPlusNormal"/>
        <w:spacing w:before="220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bookmarkStart w:id="2" w:name="P41"/>
      <w:bookmarkEnd w:id="2"/>
      <w:r w:rsidRPr="002532A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3.4. Основанием для отклонения комитетом заявки является представление муниципальным образованием документов, прилагаемых к заявке, не в полном объеме </w:t>
      </w:r>
      <w:proofErr w:type="gramStart"/>
      <w:r w:rsidRPr="002532A7">
        <w:rPr>
          <w:rFonts w:ascii="Times New Roman" w:eastAsiaTheme="minorHAnsi" w:hAnsi="Times New Roman" w:cs="Times New Roman"/>
          <w:sz w:val="28"/>
          <w:szCs w:val="28"/>
          <w:lang w:eastAsia="en-US"/>
        </w:rPr>
        <w:t>и(</w:t>
      </w:r>
      <w:proofErr w:type="gramEnd"/>
      <w:r w:rsidRPr="002532A7">
        <w:rPr>
          <w:rFonts w:ascii="Times New Roman" w:eastAsiaTheme="minorHAnsi" w:hAnsi="Times New Roman" w:cs="Times New Roman"/>
          <w:sz w:val="28"/>
          <w:szCs w:val="28"/>
          <w:lang w:eastAsia="en-US"/>
        </w:rPr>
        <w:t>или) несоответствие таких документов требованиям, установленным к их оформлению.</w:t>
      </w:r>
    </w:p>
    <w:p w:rsidR="002532A7" w:rsidRPr="002532A7" w:rsidRDefault="002532A7">
      <w:pPr>
        <w:pStyle w:val="ConsPlusNormal"/>
        <w:spacing w:before="220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2532A7">
        <w:rPr>
          <w:rFonts w:ascii="Times New Roman" w:eastAsiaTheme="minorHAnsi" w:hAnsi="Times New Roman" w:cs="Times New Roman"/>
          <w:sz w:val="28"/>
          <w:szCs w:val="28"/>
          <w:lang w:eastAsia="en-US"/>
        </w:rPr>
        <w:t>3.5. Правовым актом комитета утверждаются форма заявки, перечень прилагаемых к заявке документов, а также требования к их оформлению.</w:t>
      </w:r>
    </w:p>
    <w:p w:rsidR="002532A7" w:rsidRPr="002532A7" w:rsidRDefault="002532A7">
      <w:pPr>
        <w:pStyle w:val="ConsPlusNormal"/>
        <w:spacing w:before="220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2532A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3.6. В течение трех рабочих дней со дня регистрации заявки в комитете по основанию, определенному в </w:t>
      </w:r>
      <w:hyperlink w:anchor="P41" w:history="1">
        <w:r w:rsidRPr="002532A7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пункте 3.4</w:t>
        </w:r>
      </w:hyperlink>
      <w:r w:rsidRPr="002532A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настоящего Порядка, комитет принимает решение об отклонении заявки либо о принятии ее к рассмотрению, о чем муниципальные образования уведомляются в письменной форме не позднее двух рабочих дней </w:t>
      </w:r>
      <w:proofErr w:type="gramStart"/>
      <w:r w:rsidRPr="002532A7">
        <w:rPr>
          <w:rFonts w:ascii="Times New Roman" w:eastAsiaTheme="minorHAnsi" w:hAnsi="Times New Roman" w:cs="Times New Roman"/>
          <w:sz w:val="28"/>
          <w:szCs w:val="28"/>
          <w:lang w:eastAsia="en-US"/>
        </w:rPr>
        <w:t>с даты принятия</w:t>
      </w:r>
      <w:proofErr w:type="gramEnd"/>
      <w:r w:rsidRPr="002532A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соответствующего решения.</w:t>
      </w:r>
    </w:p>
    <w:p w:rsidR="002532A7" w:rsidRPr="002532A7" w:rsidRDefault="002532A7">
      <w:pPr>
        <w:pStyle w:val="ConsPlusNormal"/>
        <w:spacing w:before="220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2532A7">
        <w:rPr>
          <w:rFonts w:ascii="Times New Roman" w:eastAsiaTheme="minorHAnsi" w:hAnsi="Times New Roman" w:cs="Times New Roman"/>
          <w:sz w:val="28"/>
          <w:szCs w:val="28"/>
          <w:lang w:eastAsia="en-US"/>
        </w:rPr>
        <w:t>3.7. После устранения причин, послуживших основанием для принятия решения об отклонении заявки, муниципальное образование вправе вновь подать заявку в пределах срока приема заявок.</w:t>
      </w:r>
    </w:p>
    <w:p w:rsidR="002532A7" w:rsidRPr="002532A7" w:rsidRDefault="002532A7">
      <w:pPr>
        <w:pStyle w:val="ConsPlusNormal"/>
        <w:spacing w:before="220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2532A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3.8. Комитет осуществляет отбор муниципальных образований в соответствии с критериями, указанными в </w:t>
      </w:r>
      <w:hyperlink w:anchor="P30" w:history="1">
        <w:r w:rsidRPr="002532A7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пункте 2.4</w:t>
        </w:r>
      </w:hyperlink>
      <w:r w:rsidRPr="002532A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настоящего Порядка, в течение 15 рабочих дней </w:t>
      </w:r>
      <w:proofErr w:type="gramStart"/>
      <w:r w:rsidRPr="002532A7">
        <w:rPr>
          <w:rFonts w:ascii="Times New Roman" w:eastAsiaTheme="minorHAnsi" w:hAnsi="Times New Roman" w:cs="Times New Roman"/>
          <w:sz w:val="28"/>
          <w:szCs w:val="28"/>
          <w:lang w:eastAsia="en-US"/>
        </w:rPr>
        <w:t>с даты окончания</w:t>
      </w:r>
      <w:proofErr w:type="gramEnd"/>
      <w:r w:rsidRPr="002532A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срока приема заявок.</w:t>
      </w:r>
    </w:p>
    <w:p w:rsidR="002532A7" w:rsidRPr="002532A7" w:rsidRDefault="002532A7">
      <w:pPr>
        <w:pStyle w:val="ConsPlusNormal"/>
        <w:spacing w:before="220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2532A7">
        <w:rPr>
          <w:rFonts w:ascii="Times New Roman" w:eastAsiaTheme="minorHAnsi" w:hAnsi="Times New Roman" w:cs="Times New Roman"/>
          <w:sz w:val="28"/>
          <w:szCs w:val="28"/>
          <w:lang w:eastAsia="en-US"/>
        </w:rPr>
        <w:t>3.9. В целях отбора муниципальных образований для предоставления субсидии комитет принимает решение о создании экспертного совета комитета.</w:t>
      </w:r>
    </w:p>
    <w:p w:rsidR="002532A7" w:rsidRPr="002532A7" w:rsidRDefault="002532A7">
      <w:pPr>
        <w:pStyle w:val="ConsPlusNormal"/>
        <w:spacing w:before="220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2532A7">
        <w:rPr>
          <w:rFonts w:ascii="Times New Roman" w:eastAsiaTheme="minorHAnsi" w:hAnsi="Times New Roman" w:cs="Times New Roman"/>
          <w:sz w:val="28"/>
          <w:szCs w:val="28"/>
          <w:lang w:eastAsia="en-US"/>
        </w:rPr>
        <w:t>Персональный состав экспертного совета и положение об экспертном совете утверждаются правовым актом комитета.</w:t>
      </w:r>
    </w:p>
    <w:p w:rsidR="002532A7" w:rsidRPr="002532A7" w:rsidRDefault="002532A7">
      <w:pPr>
        <w:pStyle w:val="ConsPlusNormal"/>
        <w:spacing w:before="220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2532A7">
        <w:rPr>
          <w:rFonts w:ascii="Times New Roman" w:eastAsiaTheme="minorHAnsi" w:hAnsi="Times New Roman" w:cs="Times New Roman"/>
          <w:sz w:val="28"/>
          <w:szCs w:val="28"/>
          <w:lang w:eastAsia="en-US"/>
        </w:rPr>
        <w:t>3.10. Отбор муниципальных образований для предоставления субсидии на очередной финансовый год и на плановый период осуществляется экспертным советом комитета в году, предшествующем году предоставления субсидии.</w:t>
      </w:r>
    </w:p>
    <w:p w:rsidR="002532A7" w:rsidRPr="002532A7" w:rsidRDefault="002532A7">
      <w:pPr>
        <w:pStyle w:val="ConsPlusNormal"/>
        <w:spacing w:before="220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2532A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3.11. Экспертный совет осуществляет отбор муниципальных образований в соответствии с критериями, указанными в </w:t>
      </w:r>
      <w:hyperlink w:anchor="P30" w:history="1">
        <w:r w:rsidRPr="002532A7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пункте 2.4</w:t>
        </w:r>
      </w:hyperlink>
      <w:r w:rsidRPr="002532A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настоящего Порядка, на основании представленных заявок.</w:t>
      </w:r>
    </w:p>
    <w:p w:rsidR="002532A7" w:rsidRPr="002532A7" w:rsidRDefault="002532A7">
      <w:pPr>
        <w:pStyle w:val="ConsPlusNormal"/>
        <w:spacing w:before="220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bookmarkStart w:id="3" w:name="P50"/>
      <w:bookmarkEnd w:id="3"/>
      <w:r w:rsidRPr="002532A7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 xml:space="preserve">3.12. Решение экспертного совета с результатами оценок заявок муниципальных образований оформляется протоколом в течение трех рабочих дней </w:t>
      </w:r>
      <w:proofErr w:type="gramStart"/>
      <w:r w:rsidRPr="002532A7">
        <w:rPr>
          <w:rFonts w:ascii="Times New Roman" w:eastAsiaTheme="minorHAnsi" w:hAnsi="Times New Roman" w:cs="Times New Roman"/>
          <w:sz w:val="28"/>
          <w:szCs w:val="28"/>
          <w:lang w:eastAsia="en-US"/>
        </w:rPr>
        <w:t>с даты проведения</w:t>
      </w:r>
      <w:proofErr w:type="gramEnd"/>
      <w:r w:rsidRPr="002532A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заседания экспертного совета.</w:t>
      </w:r>
    </w:p>
    <w:p w:rsidR="002532A7" w:rsidRPr="002532A7" w:rsidRDefault="002532A7">
      <w:pPr>
        <w:pStyle w:val="ConsPlusNormal"/>
        <w:spacing w:before="220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bookmarkStart w:id="4" w:name="P51"/>
      <w:bookmarkEnd w:id="4"/>
      <w:r w:rsidRPr="002532A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3.13. Комитет на основании протокола, указанного в </w:t>
      </w:r>
      <w:hyperlink w:anchor="P50" w:history="1">
        <w:r w:rsidRPr="002532A7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пункте 3.12</w:t>
        </w:r>
      </w:hyperlink>
      <w:r w:rsidRPr="002532A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настоящего Порядка, принимает решение о победителях отбора (получателях субсидии) в течение двух рабочих дней </w:t>
      </w:r>
      <w:proofErr w:type="gramStart"/>
      <w:r w:rsidRPr="002532A7">
        <w:rPr>
          <w:rFonts w:ascii="Times New Roman" w:eastAsiaTheme="minorHAnsi" w:hAnsi="Times New Roman" w:cs="Times New Roman"/>
          <w:sz w:val="28"/>
          <w:szCs w:val="28"/>
          <w:lang w:eastAsia="en-US"/>
        </w:rPr>
        <w:t>с даты оформления</w:t>
      </w:r>
      <w:proofErr w:type="gramEnd"/>
      <w:r w:rsidRPr="002532A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протокола посредством принятия соответствующего правового акта комитета.</w:t>
      </w:r>
    </w:p>
    <w:p w:rsidR="002532A7" w:rsidRPr="002532A7" w:rsidRDefault="002532A7">
      <w:pPr>
        <w:pStyle w:val="ConsPlusNormal"/>
        <w:spacing w:before="220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2532A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3.14. Комитет в течение пяти рабочих дней </w:t>
      </w:r>
      <w:proofErr w:type="gramStart"/>
      <w:r w:rsidRPr="002532A7">
        <w:rPr>
          <w:rFonts w:ascii="Times New Roman" w:eastAsiaTheme="minorHAnsi" w:hAnsi="Times New Roman" w:cs="Times New Roman"/>
          <w:sz w:val="28"/>
          <w:szCs w:val="28"/>
          <w:lang w:eastAsia="en-US"/>
        </w:rPr>
        <w:t>с даты принятия</w:t>
      </w:r>
      <w:proofErr w:type="gramEnd"/>
      <w:r w:rsidRPr="002532A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правового акта, указанного в </w:t>
      </w:r>
      <w:hyperlink w:anchor="P51" w:history="1">
        <w:r w:rsidRPr="002532A7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пункте 3.13</w:t>
        </w:r>
      </w:hyperlink>
      <w:r w:rsidRPr="002532A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настоящего Порядка, уведомляет муниципальные образования о результатах отбора с указанием получателей субсидии путем размещения информации на официальном сайте комитета в сети "Интернет".</w:t>
      </w:r>
    </w:p>
    <w:p w:rsidR="002532A7" w:rsidRPr="002532A7" w:rsidRDefault="002532A7">
      <w:pPr>
        <w:pStyle w:val="ConsPlusNormal"/>
        <w:spacing w:before="220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2532A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3.15. Комитет направляет предложения по распределению субсидии в Комитет финансов Ленинградской области в сроки, установленные планом-графиком подготовки проекта областного закона об областном бюджете Ленинградской области </w:t>
      </w:r>
      <w:proofErr w:type="gramStart"/>
      <w:r w:rsidRPr="002532A7">
        <w:rPr>
          <w:rFonts w:ascii="Times New Roman" w:eastAsiaTheme="minorHAnsi" w:hAnsi="Times New Roman" w:cs="Times New Roman"/>
          <w:sz w:val="28"/>
          <w:szCs w:val="28"/>
          <w:lang w:eastAsia="en-US"/>
        </w:rPr>
        <w:t>и(</w:t>
      </w:r>
      <w:proofErr w:type="gramEnd"/>
      <w:r w:rsidRPr="002532A7">
        <w:rPr>
          <w:rFonts w:ascii="Times New Roman" w:eastAsiaTheme="minorHAnsi" w:hAnsi="Times New Roman" w:cs="Times New Roman"/>
          <w:sz w:val="28"/>
          <w:szCs w:val="28"/>
          <w:lang w:eastAsia="en-US"/>
        </w:rPr>
        <w:t>или) проекта о внесении изменений в областной закон об областном бюджете Ленинградской области.</w:t>
      </w:r>
    </w:p>
    <w:p w:rsidR="002532A7" w:rsidRPr="002532A7" w:rsidRDefault="002532A7">
      <w:pPr>
        <w:pStyle w:val="ConsPlusNormal"/>
        <w:spacing w:before="220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2532A7">
        <w:rPr>
          <w:rFonts w:ascii="Times New Roman" w:eastAsiaTheme="minorHAnsi" w:hAnsi="Times New Roman" w:cs="Times New Roman"/>
          <w:sz w:val="28"/>
          <w:szCs w:val="28"/>
          <w:lang w:eastAsia="en-US"/>
        </w:rPr>
        <w:t>3.16. Распределение субсидии муниципальным образованиям утверждается областным законом об областном бюджете Ленинградской области на очередной финансовый год и на плановый период.</w:t>
      </w:r>
    </w:p>
    <w:p w:rsidR="002532A7" w:rsidRPr="002532A7" w:rsidRDefault="002532A7">
      <w:pPr>
        <w:pStyle w:val="ConsPlusNormal"/>
        <w:spacing w:before="220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2532A7">
        <w:rPr>
          <w:rFonts w:ascii="Times New Roman" w:eastAsiaTheme="minorHAnsi" w:hAnsi="Times New Roman" w:cs="Times New Roman"/>
          <w:sz w:val="28"/>
          <w:szCs w:val="28"/>
          <w:lang w:eastAsia="en-US"/>
        </w:rPr>
        <w:t>Распределение субсидии осуществляется исходя из расчетного объема средств, необходимого для достижения значений результатов использования субсидии, по формуле:</w:t>
      </w:r>
    </w:p>
    <w:p w:rsidR="002532A7" w:rsidRPr="002532A7" w:rsidRDefault="002532A7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2532A7" w:rsidRPr="002532A7" w:rsidRDefault="002532A7">
      <w:pPr>
        <w:pStyle w:val="ConsPlusNormal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proofErr w:type="spellStart"/>
      <w:r w:rsidRPr="002532A7">
        <w:rPr>
          <w:rFonts w:ascii="Times New Roman" w:eastAsiaTheme="minorHAnsi" w:hAnsi="Times New Roman" w:cs="Times New Roman"/>
          <w:sz w:val="28"/>
          <w:szCs w:val="28"/>
          <w:lang w:eastAsia="en-US"/>
        </w:rPr>
        <w:t>С</w:t>
      </w:r>
      <w:proofErr w:type="gramStart"/>
      <w:r w:rsidRPr="002532A7">
        <w:rPr>
          <w:rFonts w:ascii="Times New Roman" w:eastAsiaTheme="minorHAnsi" w:hAnsi="Times New Roman" w:cs="Times New Roman"/>
          <w:sz w:val="28"/>
          <w:szCs w:val="28"/>
          <w:lang w:eastAsia="en-US"/>
        </w:rPr>
        <w:t>i</w:t>
      </w:r>
      <w:proofErr w:type="spellEnd"/>
      <w:proofErr w:type="gramEnd"/>
      <w:r w:rsidRPr="002532A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= </w:t>
      </w:r>
      <w:proofErr w:type="spellStart"/>
      <w:r w:rsidRPr="002532A7">
        <w:rPr>
          <w:rFonts w:ascii="Times New Roman" w:eastAsiaTheme="minorHAnsi" w:hAnsi="Times New Roman" w:cs="Times New Roman"/>
          <w:sz w:val="28"/>
          <w:szCs w:val="28"/>
          <w:lang w:eastAsia="en-US"/>
        </w:rPr>
        <w:t>РОСi</w:t>
      </w:r>
      <w:proofErr w:type="spellEnd"/>
      <w:r w:rsidRPr="002532A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x </w:t>
      </w:r>
      <w:proofErr w:type="spellStart"/>
      <w:r w:rsidRPr="002532A7">
        <w:rPr>
          <w:rFonts w:ascii="Times New Roman" w:eastAsiaTheme="minorHAnsi" w:hAnsi="Times New Roman" w:cs="Times New Roman"/>
          <w:sz w:val="28"/>
          <w:szCs w:val="28"/>
          <w:lang w:eastAsia="en-US"/>
        </w:rPr>
        <w:t>УСi</w:t>
      </w:r>
      <w:proofErr w:type="spellEnd"/>
      <w:r w:rsidRPr="002532A7">
        <w:rPr>
          <w:rFonts w:ascii="Times New Roman" w:eastAsiaTheme="minorHAnsi" w:hAnsi="Times New Roman" w:cs="Times New Roman"/>
          <w:sz w:val="28"/>
          <w:szCs w:val="28"/>
          <w:lang w:eastAsia="en-US"/>
        </w:rPr>
        <w:t>,</w:t>
      </w:r>
    </w:p>
    <w:p w:rsidR="002532A7" w:rsidRPr="002532A7" w:rsidRDefault="002532A7">
      <w:pPr>
        <w:pStyle w:val="ConsPlusNormal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2532A7" w:rsidRPr="002532A7" w:rsidRDefault="002532A7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2532A7">
        <w:rPr>
          <w:rFonts w:ascii="Times New Roman" w:eastAsiaTheme="minorHAnsi" w:hAnsi="Times New Roman" w:cs="Times New Roman"/>
          <w:sz w:val="28"/>
          <w:szCs w:val="28"/>
          <w:lang w:eastAsia="en-US"/>
        </w:rPr>
        <w:t>где:</w:t>
      </w:r>
    </w:p>
    <w:p w:rsidR="002532A7" w:rsidRPr="002532A7" w:rsidRDefault="002532A7">
      <w:pPr>
        <w:pStyle w:val="ConsPlusNormal"/>
        <w:spacing w:before="220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proofErr w:type="spellStart"/>
      <w:r w:rsidRPr="002532A7">
        <w:rPr>
          <w:rFonts w:ascii="Times New Roman" w:eastAsiaTheme="minorHAnsi" w:hAnsi="Times New Roman" w:cs="Times New Roman"/>
          <w:sz w:val="28"/>
          <w:szCs w:val="28"/>
          <w:lang w:eastAsia="en-US"/>
        </w:rPr>
        <w:t>С</w:t>
      </w:r>
      <w:proofErr w:type="gramStart"/>
      <w:r w:rsidRPr="002532A7">
        <w:rPr>
          <w:rFonts w:ascii="Times New Roman" w:eastAsiaTheme="minorHAnsi" w:hAnsi="Times New Roman" w:cs="Times New Roman"/>
          <w:sz w:val="28"/>
          <w:szCs w:val="28"/>
          <w:lang w:eastAsia="en-US"/>
        </w:rPr>
        <w:t>i</w:t>
      </w:r>
      <w:proofErr w:type="spellEnd"/>
      <w:proofErr w:type="gramEnd"/>
      <w:r w:rsidRPr="002532A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- объем субсидии бюджету i-</w:t>
      </w:r>
      <w:proofErr w:type="spellStart"/>
      <w:r w:rsidRPr="002532A7">
        <w:rPr>
          <w:rFonts w:ascii="Times New Roman" w:eastAsiaTheme="minorHAnsi" w:hAnsi="Times New Roman" w:cs="Times New Roman"/>
          <w:sz w:val="28"/>
          <w:szCs w:val="28"/>
          <w:lang w:eastAsia="en-US"/>
        </w:rPr>
        <w:t>го</w:t>
      </w:r>
      <w:proofErr w:type="spellEnd"/>
      <w:r w:rsidRPr="002532A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муниципального образования (рассчитанный в тысячах рублей с округлением до целых сотен рублей);</w:t>
      </w:r>
    </w:p>
    <w:p w:rsidR="002532A7" w:rsidRPr="002532A7" w:rsidRDefault="002532A7">
      <w:pPr>
        <w:pStyle w:val="ConsPlusNormal"/>
        <w:spacing w:before="220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proofErr w:type="spellStart"/>
      <w:r w:rsidRPr="002532A7">
        <w:rPr>
          <w:rFonts w:ascii="Times New Roman" w:eastAsiaTheme="minorHAnsi" w:hAnsi="Times New Roman" w:cs="Times New Roman"/>
          <w:sz w:val="28"/>
          <w:szCs w:val="28"/>
          <w:lang w:eastAsia="en-US"/>
        </w:rPr>
        <w:t>УС</w:t>
      </w:r>
      <w:proofErr w:type="gramStart"/>
      <w:r w:rsidRPr="002532A7">
        <w:rPr>
          <w:rFonts w:ascii="Times New Roman" w:eastAsiaTheme="minorHAnsi" w:hAnsi="Times New Roman" w:cs="Times New Roman"/>
          <w:sz w:val="28"/>
          <w:szCs w:val="28"/>
          <w:lang w:eastAsia="en-US"/>
        </w:rPr>
        <w:t>i</w:t>
      </w:r>
      <w:proofErr w:type="spellEnd"/>
      <w:proofErr w:type="gramEnd"/>
      <w:r w:rsidRPr="002532A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- предельный уровень софинансирования для i-</w:t>
      </w:r>
      <w:proofErr w:type="spellStart"/>
      <w:r w:rsidRPr="002532A7">
        <w:rPr>
          <w:rFonts w:ascii="Times New Roman" w:eastAsiaTheme="minorHAnsi" w:hAnsi="Times New Roman" w:cs="Times New Roman"/>
          <w:sz w:val="28"/>
          <w:szCs w:val="28"/>
          <w:lang w:eastAsia="en-US"/>
        </w:rPr>
        <w:t>го</w:t>
      </w:r>
      <w:proofErr w:type="spellEnd"/>
      <w:r w:rsidRPr="002532A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муниципального образования, устанавливаемый распоряжением Правительства Ленинградской области;</w:t>
      </w:r>
    </w:p>
    <w:p w:rsidR="002532A7" w:rsidRPr="002532A7" w:rsidRDefault="002532A7">
      <w:pPr>
        <w:pStyle w:val="ConsPlusNormal"/>
        <w:spacing w:before="220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proofErr w:type="spellStart"/>
      <w:r w:rsidRPr="002532A7">
        <w:rPr>
          <w:rFonts w:ascii="Times New Roman" w:eastAsiaTheme="minorHAnsi" w:hAnsi="Times New Roman" w:cs="Times New Roman"/>
          <w:sz w:val="28"/>
          <w:szCs w:val="28"/>
          <w:lang w:eastAsia="en-US"/>
        </w:rPr>
        <w:t>РОС</w:t>
      </w:r>
      <w:proofErr w:type="gramStart"/>
      <w:r w:rsidRPr="002532A7">
        <w:rPr>
          <w:rFonts w:ascii="Times New Roman" w:eastAsiaTheme="minorHAnsi" w:hAnsi="Times New Roman" w:cs="Times New Roman"/>
          <w:sz w:val="28"/>
          <w:szCs w:val="28"/>
          <w:lang w:eastAsia="en-US"/>
        </w:rPr>
        <w:t>i</w:t>
      </w:r>
      <w:proofErr w:type="spellEnd"/>
      <w:proofErr w:type="gramEnd"/>
      <w:r w:rsidRPr="002532A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- расчетный объем расходов, необходимый для достижения значений результатов использования субсидии i-м муниципальным образованием, определяемый по формуле:</w:t>
      </w:r>
    </w:p>
    <w:p w:rsidR="002532A7" w:rsidRPr="002532A7" w:rsidRDefault="002532A7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2532A7" w:rsidRPr="002532A7" w:rsidRDefault="002532A7">
      <w:pPr>
        <w:pStyle w:val="ConsPlusNormal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proofErr w:type="spellStart"/>
      <w:r w:rsidRPr="002532A7">
        <w:rPr>
          <w:rFonts w:ascii="Times New Roman" w:eastAsiaTheme="minorHAnsi" w:hAnsi="Times New Roman" w:cs="Times New Roman"/>
          <w:sz w:val="28"/>
          <w:szCs w:val="28"/>
          <w:lang w:eastAsia="en-US"/>
        </w:rPr>
        <w:t>РОС</w:t>
      </w:r>
      <w:proofErr w:type="gramStart"/>
      <w:r w:rsidRPr="002532A7">
        <w:rPr>
          <w:rFonts w:ascii="Times New Roman" w:eastAsiaTheme="minorHAnsi" w:hAnsi="Times New Roman" w:cs="Times New Roman"/>
          <w:sz w:val="28"/>
          <w:szCs w:val="28"/>
          <w:lang w:eastAsia="en-US"/>
        </w:rPr>
        <w:t>i</w:t>
      </w:r>
      <w:proofErr w:type="spellEnd"/>
      <w:proofErr w:type="gramEnd"/>
      <w:r w:rsidRPr="002532A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= R1i + R2i,</w:t>
      </w:r>
    </w:p>
    <w:p w:rsidR="002532A7" w:rsidRPr="002532A7" w:rsidRDefault="002532A7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2532A7" w:rsidRPr="002532A7" w:rsidRDefault="002532A7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2532A7">
        <w:rPr>
          <w:rFonts w:ascii="Times New Roman" w:eastAsiaTheme="minorHAnsi" w:hAnsi="Times New Roman" w:cs="Times New Roman"/>
          <w:sz w:val="28"/>
          <w:szCs w:val="28"/>
          <w:lang w:eastAsia="en-US"/>
        </w:rPr>
        <w:t>где:</w:t>
      </w:r>
    </w:p>
    <w:p w:rsidR="002532A7" w:rsidRPr="002532A7" w:rsidRDefault="002532A7">
      <w:pPr>
        <w:pStyle w:val="ConsPlusNormal"/>
        <w:spacing w:before="220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2532A7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>R1i - общий объем расходов на проведение работ по борьбе с борщевиком Сосновского химическим методом с использованием двукратной обработки в i-м муниципальном образовании, рассчитывается по формуле:</w:t>
      </w:r>
    </w:p>
    <w:p w:rsidR="002532A7" w:rsidRPr="002532A7" w:rsidRDefault="002532A7">
      <w:pPr>
        <w:pStyle w:val="ConsPlusNormal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2532A7" w:rsidRPr="002532A7" w:rsidRDefault="002532A7">
      <w:pPr>
        <w:pStyle w:val="ConsPlusNormal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2532A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R1i = </w:t>
      </w:r>
      <w:proofErr w:type="spellStart"/>
      <w:r w:rsidRPr="002532A7">
        <w:rPr>
          <w:rFonts w:ascii="Times New Roman" w:eastAsiaTheme="minorHAnsi" w:hAnsi="Times New Roman" w:cs="Times New Roman"/>
          <w:sz w:val="28"/>
          <w:szCs w:val="28"/>
          <w:lang w:eastAsia="en-US"/>
        </w:rPr>
        <w:t>Si</w:t>
      </w:r>
      <w:proofErr w:type="spellEnd"/>
      <w:r w:rsidRPr="002532A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x </w:t>
      </w:r>
      <w:proofErr w:type="spellStart"/>
      <w:proofErr w:type="gramStart"/>
      <w:r w:rsidRPr="002532A7">
        <w:rPr>
          <w:rFonts w:ascii="Times New Roman" w:eastAsiaTheme="minorHAnsi" w:hAnsi="Times New Roman" w:cs="Times New Roman"/>
          <w:sz w:val="28"/>
          <w:szCs w:val="28"/>
          <w:lang w:eastAsia="en-US"/>
        </w:rPr>
        <w:t>Ст</w:t>
      </w:r>
      <w:proofErr w:type="spellEnd"/>
      <w:proofErr w:type="gramEnd"/>
      <w:r w:rsidRPr="002532A7">
        <w:rPr>
          <w:rFonts w:ascii="Times New Roman" w:eastAsiaTheme="minorHAnsi" w:hAnsi="Times New Roman" w:cs="Times New Roman"/>
          <w:sz w:val="28"/>
          <w:szCs w:val="28"/>
          <w:lang w:eastAsia="en-US"/>
        </w:rPr>
        <w:t>,</w:t>
      </w:r>
    </w:p>
    <w:p w:rsidR="002532A7" w:rsidRPr="002532A7" w:rsidRDefault="002532A7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2532A7" w:rsidRPr="002532A7" w:rsidRDefault="002532A7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2532A7">
        <w:rPr>
          <w:rFonts w:ascii="Times New Roman" w:eastAsiaTheme="minorHAnsi" w:hAnsi="Times New Roman" w:cs="Times New Roman"/>
          <w:sz w:val="28"/>
          <w:szCs w:val="28"/>
          <w:lang w:eastAsia="en-US"/>
        </w:rPr>
        <w:t>где:</w:t>
      </w:r>
    </w:p>
    <w:p w:rsidR="002532A7" w:rsidRPr="002532A7" w:rsidRDefault="002532A7">
      <w:pPr>
        <w:pStyle w:val="ConsPlusNormal"/>
        <w:spacing w:before="220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proofErr w:type="spellStart"/>
      <w:r w:rsidRPr="002532A7">
        <w:rPr>
          <w:rFonts w:ascii="Times New Roman" w:eastAsiaTheme="minorHAnsi" w:hAnsi="Times New Roman" w:cs="Times New Roman"/>
          <w:sz w:val="28"/>
          <w:szCs w:val="28"/>
          <w:lang w:eastAsia="en-US"/>
        </w:rPr>
        <w:t>Si</w:t>
      </w:r>
      <w:proofErr w:type="spellEnd"/>
      <w:r w:rsidRPr="002532A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- количество гектаров в i-м муниципальном образовании, на которых планируется выполнение работ по борьбе с борщевиком Сосновского химическим методом с использованием двукратной обработки;</w:t>
      </w:r>
    </w:p>
    <w:p w:rsidR="002532A7" w:rsidRPr="002532A7" w:rsidRDefault="002532A7">
      <w:pPr>
        <w:pStyle w:val="ConsPlusNormal"/>
        <w:spacing w:before="220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proofErr w:type="spellStart"/>
      <w:proofErr w:type="gramStart"/>
      <w:r w:rsidRPr="002532A7">
        <w:rPr>
          <w:rFonts w:ascii="Times New Roman" w:eastAsiaTheme="minorHAnsi" w:hAnsi="Times New Roman" w:cs="Times New Roman"/>
          <w:sz w:val="28"/>
          <w:szCs w:val="28"/>
          <w:lang w:eastAsia="en-US"/>
        </w:rPr>
        <w:t>Ст</w:t>
      </w:r>
      <w:proofErr w:type="spellEnd"/>
      <w:proofErr w:type="gramEnd"/>
      <w:r w:rsidRPr="002532A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- стоимость работ по борьбе с борщевиком Сосновского химическим методом (но не более предельного значения стоимости, установленного правовым актом комитета);</w:t>
      </w:r>
    </w:p>
    <w:p w:rsidR="002532A7" w:rsidRPr="002532A7" w:rsidRDefault="002532A7">
      <w:pPr>
        <w:pStyle w:val="ConsPlusNormal"/>
        <w:spacing w:before="220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2532A7">
        <w:rPr>
          <w:rFonts w:ascii="Times New Roman" w:eastAsiaTheme="minorHAnsi" w:hAnsi="Times New Roman" w:cs="Times New Roman"/>
          <w:sz w:val="28"/>
          <w:szCs w:val="28"/>
          <w:lang w:eastAsia="en-US"/>
        </w:rPr>
        <w:t>R2i - общий объем расходов на выполнение обследования на засоренность борщевиком Сосновского в i-м муниципальном образовании, рассчитывается по формуле:</w:t>
      </w:r>
    </w:p>
    <w:p w:rsidR="002532A7" w:rsidRPr="002532A7" w:rsidRDefault="002532A7">
      <w:pPr>
        <w:pStyle w:val="ConsPlusNormal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2532A7" w:rsidRPr="002532A7" w:rsidRDefault="002532A7">
      <w:pPr>
        <w:pStyle w:val="ConsPlusNormal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2532A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R2i = </w:t>
      </w:r>
      <w:proofErr w:type="spellStart"/>
      <w:r w:rsidRPr="002532A7">
        <w:rPr>
          <w:rFonts w:ascii="Times New Roman" w:eastAsiaTheme="minorHAnsi" w:hAnsi="Times New Roman" w:cs="Times New Roman"/>
          <w:sz w:val="28"/>
          <w:szCs w:val="28"/>
          <w:lang w:eastAsia="en-US"/>
        </w:rPr>
        <w:t>Sоi</w:t>
      </w:r>
      <w:proofErr w:type="spellEnd"/>
      <w:r w:rsidRPr="002532A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x</w:t>
      </w:r>
      <w:proofErr w:type="gramStart"/>
      <w:r w:rsidRPr="002532A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С</w:t>
      </w:r>
      <w:proofErr w:type="gramEnd"/>
      <w:r w:rsidRPr="002532A7">
        <w:rPr>
          <w:rFonts w:ascii="Times New Roman" w:eastAsiaTheme="minorHAnsi" w:hAnsi="Times New Roman" w:cs="Times New Roman"/>
          <w:sz w:val="28"/>
          <w:szCs w:val="28"/>
          <w:lang w:eastAsia="en-US"/>
        </w:rPr>
        <w:t>то,</w:t>
      </w:r>
    </w:p>
    <w:p w:rsidR="002532A7" w:rsidRPr="002532A7" w:rsidRDefault="002532A7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2532A7" w:rsidRPr="002532A7" w:rsidRDefault="002532A7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2532A7">
        <w:rPr>
          <w:rFonts w:ascii="Times New Roman" w:eastAsiaTheme="minorHAnsi" w:hAnsi="Times New Roman" w:cs="Times New Roman"/>
          <w:sz w:val="28"/>
          <w:szCs w:val="28"/>
          <w:lang w:eastAsia="en-US"/>
        </w:rPr>
        <w:t>где:</w:t>
      </w:r>
    </w:p>
    <w:p w:rsidR="002532A7" w:rsidRPr="002532A7" w:rsidRDefault="002532A7">
      <w:pPr>
        <w:pStyle w:val="ConsPlusNormal"/>
        <w:spacing w:before="220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proofErr w:type="spellStart"/>
      <w:r w:rsidRPr="002532A7">
        <w:rPr>
          <w:rFonts w:ascii="Times New Roman" w:eastAsiaTheme="minorHAnsi" w:hAnsi="Times New Roman" w:cs="Times New Roman"/>
          <w:sz w:val="28"/>
          <w:szCs w:val="28"/>
          <w:lang w:eastAsia="en-US"/>
        </w:rPr>
        <w:t>S</w:t>
      </w:r>
      <w:proofErr w:type="gramStart"/>
      <w:r w:rsidRPr="002532A7">
        <w:rPr>
          <w:rFonts w:ascii="Times New Roman" w:eastAsiaTheme="minorHAnsi" w:hAnsi="Times New Roman" w:cs="Times New Roman"/>
          <w:sz w:val="28"/>
          <w:szCs w:val="28"/>
          <w:lang w:eastAsia="en-US"/>
        </w:rPr>
        <w:t>о</w:t>
      </w:r>
      <w:proofErr w:type="gramEnd"/>
      <w:r w:rsidRPr="002532A7">
        <w:rPr>
          <w:rFonts w:ascii="Times New Roman" w:eastAsiaTheme="minorHAnsi" w:hAnsi="Times New Roman" w:cs="Times New Roman"/>
          <w:sz w:val="28"/>
          <w:szCs w:val="28"/>
          <w:lang w:eastAsia="en-US"/>
        </w:rPr>
        <w:t>i</w:t>
      </w:r>
      <w:proofErr w:type="spellEnd"/>
      <w:r w:rsidRPr="002532A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- обследуемая площадь в i-м муниципальном образовании;</w:t>
      </w:r>
    </w:p>
    <w:p w:rsidR="002532A7" w:rsidRPr="002532A7" w:rsidRDefault="002532A7">
      <w:pPr>
        <w:pStyle w:val="ConsPlusNormal"/>
        <w:spacing w:before="220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2532A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Сто - стоимость работ на реализацию комплекса мероприятий по борьбе с борщевиком Сосновского на 1 га, но не </w:t>
      </w:r>
      <w:proofErr w:type="gramStart"/>
      <w:r w:rsidRPr="002532A7">
        <w:rPr>
          <w:rFonts w:ascii="Times New Roman" w:eastAsiaTheme="minorHAnsi" w:hAnsi="Times New Roman" w:cs="Times New Roman"/>
          <w:sz w:val="28"/>
          <w:szCs w:val="28"/>
          <w:lang w:eastAsia="en-US"/>
        </w:rPr>
        <w:t>более предельного</w:t>
      </w:r>
      <w:proofErr w:type="gramEnd"/>
      <w:r w:rsidRPr="002532A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значения стоимости работ на реализацию комплекса мероприятий по борьбе с борщевиком Сосновского на 1 га, утверждаемого правовым актом комитета.</w:t>
      </w:r>
    </w:p>
    <w:p w:rsidR="002532A7" w:rsidRPr="002532A7" w:rsidRDefault="002532A7">
      <w:pPr>
        <w:pStyle w:val="ConsPlusNormal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2532A7" w:rsidRPr="002532A7" w:rsidRDefault="002532A7">
      <w:pPr>
        <w:pStyle w:val="ConsPlusTitle"/>
        <w:jc w:val="center"/>
        <w:outlineLvl w:val="1"/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</w:pPr>
      <w:r w:rsidRPr="002532A7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>4. Порядок перечисления и расходования субсидии</w:t>
      </w:r>
    </w:p>
    <w:p w:rsidR="002532A7" w:rsidRPr="002532A7" w:rsidRDefault="002532A7">
      <w:pPr>
        <w:pStyle w:val="ConsPlusNormal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2532A7" w:rsidRPr="002532A7" w:rsidRDefault="002532A7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2532A7">
        <w:rPr>
          <w:rFonts w:ascii="Times New Roman" w:eastAsiaTheme="minorHAnsi" w:hAnsi="Times New Roman" w:cs="Times New Roman"/>
          <w:sz w:val="28"/>
          <w:szCs w:val="28"/>
          <w:lang w:eastAsia="en-US"/>
        </w:rPr>
        <w:t>4.1. Предоставление субсидии осуществляется на основании соглашения, заключаемого в информационной системе "Управление бюджетным процессом Ленинградской области" по типовой форме, утвержденной Комитетом финансов Ленинградской области.</w:t>
      </w:r>
    </w:p>
    <w:p w:rsidR="002532A7" w:rsidRPr="002532A7" w:rsidRDefault="002532A7">
      <w:pPr>
        <w:pStyle w:val="ConsPlusNormal"/>
        <w:spacing w:before="220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2532A7">
        <w:rPr>
          <w:rFonts w:ascii="Times New Roman" w:eastAsiaTheme="minorHAnsi" w:hAnsi="Times New Roman" w:cs="Times New Roman"/>
          <w:sz w:val="28"/>
          <w:szCs w:val="28"/>
          <w:lang w:eastAsia="en-US"/>
        </w:rPr>
        <w:t>Соглашение заключается в срок до 15 марта года предоставления субсидии.</w:t>
      </w:r>
    </w:p>
    <w:p w:rsidR="002532A7" w:rsidRPr="002532A7" w:rsidRDefault="002532A7">
      <w:pPr>
        <w:pStyle w:val="ConsPlusNormal"/>
        <w:spacing w:before="220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proofErr w:type="gramStart"/>
      <w:r w:rsidRPr="002532A7">
        <w:rPr>
          <w:rFonts w:ascii="Times New Roman" w:eastAsiaTheme="minorHAnsi" w:hAnsi="Times New Roman" w:cs="Times New Roman"/>
          <w:sz w:val="28"/>
          <w:szCs w:val="28"/>
          <w:lang w:eastAsia="en-US"/>
        </w:rPr>
        <w:t>При включении муниципального образования в перечень получателей субсидии в связи с увеличением объема бюджетных ассигнований областного бюджета на предоставление</w:t>
      </w:r>
      <w:proofErr w:type="gramEnd"/>
      <w:r w:rsidRPr="002532A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субсидии, а также при изменении утвержденного для муниципального образования объема субсидии соглашение (дополнительное соглашение) заключается не позднее 10 </w:t>
      </w:r>
      <w:r w:rsidRPr="002532A7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>рабочих дней после утверждения изменений в распределение субсидии.</w:t>
      </w:r>
    </w:p>
    <w:p w:rsidR="002532A7" w:rsidRPr="002532A7" w:rsidRDefault="002532A7">
      <w:pPr>
        <w:pStyle w:val="ConsPlusNormal"/>
        <w:spacing w:before="220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2532A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4.2. Муниципальное образование при заключении соглашения представляет в комитет документы в соответствии с </w:t>
      </w:r>
      <w:hyperlink r:id="rId9" w:history="1">
        <w:r w:rsidRPr="002532A7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пунктом 4.4</w:t>
        </w:r>
      </w:hyperlink>
      <w:r w:rsidRPr="002532A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Правил.</w:t>
      </w:r>
    </w:p>
    <w:p w:rsidR="002532A7" w:rsidRPr="002532A7" w:rsidRDefault="002532A7">
      <w:pPr>
        <w:pStyle w:val="ConsPlusNormal"/>
        <w:spacing w:before="220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2532A7">
        <w:rPr>
          <w:rFonts w:ascii="Times New Roman" w:eastAsiaTheme="minorHAnsi" w:hAnsi="Times New Roman" w:cs="Times New Roman"/>
          <w:sz w:val="28"/>
          <w:szCs w:val="28"/>
          <w:lang w:eastAsia="en-US"/>
        </w:rPr>
        <w:t>4.3. Перечисление субсидии осуществляется комитетом на счета главных администраторов доходов бюджетов муниципальных образований исходя из потребности в оплате денежных обязательств по расходам муниципального образования, источником финансового обеспечения которых является субсидия.</w:t>
      </w:r>
    </w:p>
    <w:p w:rsidR="002532A7" w:rsidRPr="002532A7" w:rsidRDefault="002532A7">
      <w:pPr>
        <w:pStyle w:val="ConsPlusNormal"/>
        <w:spacing w:before="220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2532A7">
        <w:rPr>
          <w:rFonts w:ascii="Times New Roman" w:eastAsiaTheme="minorHAnsi" w:hAnsi="Times New Roman" w:cs="Times New Roman"/>
          <w:sz w:val="28"/>
          <w:szCs w:val="28"/>
          <w:lang w:eastAsia="en-US"/>
        </w:rPr>
        <w:t>4.4. Муниципальные образования представляют в комитет документы, подтверждающие потребность в осуществлении расходов за счет средств субсидии.</w:t>
      </w:r>
    </w:p>
    <w:p w:rsidR="002532A7" w:rsidRPr="002532A7" w:rsidRDefault="002532A7">
      <w:pPr>
        <w:pStyle w:val="ConsPlusNormal"/>
        <w:spacing w:before="220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2532A7">
        <w:rPr>
          <w:rFonts w:ascii="Times New Roman" w:eastAsiaTheme="minorHAnsi" w:hAnsi="Times New Roman" w:cs="Times New Roman"/>
          <w:sz w:val="28"/>
          <w:szCs w:val="28"/>
          <w:lang w:eastAsia="en-US"/>
        </w:rPr>
        <w:t>Исчерпывающий перечень документов, подтверждающих потребность в осуществлении расходов за счет средств субсидии, определяется соглашением.</w:t>
      </w:r>
    </w:p>
    <w:p w:rsidR="002532A7" w:rsidRPr="002532A7" w:rsidRDefault="002532A7">
      <w:pPr>
        <w:pStyle w:val="ConsPlusNormal"/>
        <w:spacing w:before="220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2532A7">
        <w:rPr>
          <w:rFonts w:ascii="Times New Roman" w:eastAsiaTheme="minorHAnsi" w:hAnsi="Times New Roman" w:cs="Times New Roman"/>
          <w:sz w:val="28"/>
          <w:szCs w:val="28"/>
          <w:lang w:eastAsia="en-US"/>
        </w:rPr>
        <w:t>Ответственность за достоверность представляемых в комитет сведений и целевое использование средств субсидии несет администрация муниципального образования в соответствии с заключенным соглашением и законодательством Российской Федерации.</w:t>
      </w:r>
    </w:p>
    <w:p w:rsidR="002532A7" w:rsidRPr="002532A7" w:rsidRDefault="002532A7">
      <w:pPr>
        <w:pStyle w:val="ConsPlusNormal"/>
        <w:spacing w:before="220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2532A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4.5. Решение о перечислении субсидии из областного бюджета местному бюджету в пределах суммы, необходимой для оплаты денежных обязательств получателя средств местного бюджета, соответствующих целям предоставления субсидии, принимается комитетом не позднее 5-го рабочего дня </w:t>
      </w:r>
      <w:proofErr w:type="gramStart"/>
      <w:r w:rsidRPr="002532A7">
        <w:rPr>
          <w:rFonts w:ascii="Times New Roman" w:eastAsiaTheme="minorHAnsi" w:hAnsi="Times New Roman" w:cs="Times New Roman"/>
          <w:sz w:val="28"/>
          <w:szCs w:val="28"/>
          <w:lang w:eastAsia="en-US"/>
        </w:rPr>
        <w:t>с даты поступления</w:t>
      </w:r>
      <w:proofErr w:type="gramEnd"/>
      <w:r w:rsidRPr="002532A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документов, подтверждающих потребность муниципального образования в осуществлении расходов.</w:t>
      </w:r>
    </w:p>
    <w:p w:rsidR="002532A7" w:rsidRPr="002532A7" w:rsidRDefault="002532A7">
      <w:pPr>
        <w:pStyle w:val="ConsPlusNormal"/>
        <w:spacing w:before="220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2532A7">
        <w:rPr>
          <w:rFonts w:ascii="Times New Roman" w:eastAsiaTheme="minorHAnsi" w:hAnsi="Times New Roman" w:cs="Times New Roman"/>
          <w:sz w:val="28"/>
          <w:szCs w:val="28"/>
          <w:lang w:eastAsia="en-US"/>
        </w:rPr>
        <w:t>4.6. Субсидии, не использованные в текущем финансовом году, подлежат возврату в областной бюджет в порядке и сроки, установленные правовым актом Комитета финансов Ленинградской области.</w:t>
      </w:r>
    </w:p>
    <w:p w:rsidR="002532A7" w:rsidRPr="002532A7" w:rsidRDefault="002532A7">
      <w:pPr>
        <w:pStyle w:val="ConsPlusNormal"/>
        <w:spacing w:before="220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2532A7">
        <w:rPr>
          <w:rFonts w:ascii="Times New Roman" w:eastAsiaTheme="minorHAnsi" w:hAnsi="Times New Roman" w:cs="Times New Roman"/>
          <w:sz w:val="28"/>
          <w:szCs w:val="28"/>
          <w:lang w:eastAsia="en-US"/>
        </w:rPr>
        <w:t>4.7. Принятие решения о подтверждении потребности в текущем финансовом году в остатках субсидии, предоставленной в отчетном году, допускается однократно в течение срока действия соглашения.</w:t>
      </w:r>
    </w:p>
    <w:p w:rsidR="002532A7" w:rsidRPr="002532A7" w:rsidRDefault="002532A7">
      <w:pPr>
        <w:pStyle w:val="ConsPlusNormal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2532A7" w:rsidRPr="002532A7" w:rsidRDefault="002532A7">
      <w:pPr>
        <w:pStyle w:val="ConsPlusTitle"/>
        <w:jc w:val="center"/>
        <w:outlineLvl w:val="1"/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</w:pPr>
      <w:r w:rsidRPr="002532A7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>5. Меры финансовой ответственности, применяемые</w:t>
      </w:r>
    </w:p>
    <w:p w:rsidR="002532A7" w:rsidRPr="002532A7" w:rsidRDefault="002532A7">
      <w:pPr>
        <w:pStyle w:val="ConsPlusTitle"/>
        <w:jc w:val="center"/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</w:pPr>
      <w:r w:rsidRPr="002532A7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>к муниципальному образованию при невыполнении</w:t>
      </w:r>
    </w:p>
    <w:p w:rsidR="002532A7" w:rsidRPr="002532A7" w:rsidRDefault="002532A7">
      <w:pPr>
        <w:pStyle w:val="ConsPlusTitle"/>
        <w:jc w:val="center"/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</w:pPr>
      <w:r w:rsidRPr="002532A7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>им условий соглашения</w:t>
      </w:r>
    </w:p>
    <w:p w:rsidR="002532A7" w:rsidRPr="002532A7" w:rsidRDefault="002532A7">
      <w:pPr>
        <w:pStyle w:val="ConsPlusNormal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2532A7" w:rsidRPr="002532A7" w:rsidRDefault="002532A7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2532A7">
        <w:rPr>
          <w:rFonts w:ascii="Times New Roman" w:eastAsiaTheme="minorHAnsi" w:hAnsi="Times New Roman" w:cs="Times New Roman"/>
          <w:sz w:val="28"/>
          <w:szCs w:val="28"/>
          <w:lang w:eastAsia="en-US"/>
        </w:rPr>
        <w:t>5.1. Обеспечение соблюдения муниципальными образованиями целей, порядка и условий предоставления субсидии (в том числе достижения значений результатов использования субсидии) осуществляется комитетом в соответствии с бюджетным законодательством Российской Федерации.</w:t>
      </w:r>
    </w:p>
    <w:p w:rsidR="002532A7" w:rsidRPr="002532A7" w:rsidRDefault="002532A7">
      <w:pPr>
        <w:pStyle w:val="ConsPlusNormal"/>
        <w:spacing w:before="220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proofErr w:type="gramStart"/>
      <w:r w:rsidRPr="002532A7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>Контроль за</w:t>
      </w:r>
      <w:proofErr w:type="gramEnd"/>
      <w:r w:rsidRPr="002532A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соблюдением целей, порядка и условий предоставления субсидии, а также условий соглашений об их предоставлении и условий контрактов (договоров, соглашений), источником финансового обеспечения которых является субсидия, осуществляется комитетом государственного финансового контроля Ленинградской области в соответствии с бюджетным законодательством Российской Федерации.</w:t>
      </w:r>
    </w:p>
    <w:p w:rsidR="002532A7" w:rsidRPr="002532A7" w:rsidRDefault="002532A7">
      <w:pPr>
        <w:pStyle w:val="ConsPlusNormal"/>
        <w:spacing w:before="220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2532A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5.2. В случае </w:t>
      </w:r>
      <w:proofErr w:type="spellStart"/>
      <w:r w:rsidRPr="002532A7">
        <w:rPr>
          <w:rFonts w:ascii="Times New Roman" w:eastAsiaTheme="minorHAnsi" w:hAnsi="Times New Roman" w:cs="Times New Roman"/>
          <w:sz w:val="28"/>
          <w:szCs w:val="28"/>
          <w:lang w:eastAsia="en-US"/>
        </w:rPr>
        <w:t>недостижения</w:t>
      </w:r>
      <w:proofErr w:type="spellEnd"/>
      <w:r w:rsidRPr="002532A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муниципальным образованием значений результатов использования субсидии, предусмотренных соглашением, к муниципальному образованию применяются меры ответственности в соответствии с </w:t>
      </w:r>
      <w:hyperlink r:id="rId10" w:history="1">
        <w:r w:rsidRPr="002532A7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разделом 5</w:t>
        </w:r>
      </w:hyperlink>
      <w:r w:rsidRPr="002532A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Правил.</w:t>
      </w:r>
    </w:p>
    <w:p w:rsidR="002532A7" w:rsidRPr="002532A7" w:rsidRDefault="002532A7">
      <w:pPr>
        <w:pStyle w:val="ConsPlusNormal"/>
        <w:spacing w:before="220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2532A7">
        <w:rPr>
          <w:rFonts w:ascii="Times New Roman" w:eastAsiaTheme="minorHAnsi" w:hAnsi="Times New Roman" w:cs="Times New Roman"/>
          <w:sz w:val="28"/>
          <w:szCs w:val="28"/>
          <w:lang w:eastAsia="en-US"/>
        </w:rPr>
        <w:t>5.3. Средства субсидии, использованные муниципальным образованием не по целевому назначению, подлежат возврату в областной бюджет.</w:t>
      </w:r>
    </w:p>
    <w:p w:rsidR="00095C7C" w:rsidRPr="002532A7" w:rsidRDefault="00095C7C">
      <w:pPr>
        <w:rPr>
          <w:rFonts w:ascii="Times New Roman" w:hAnsi="Times New Roman" w:cs="Times New Roman"/>
          <w:sz w:val="28"/>
          <w:szCs w:val="28"/>
        </w:rPr>
      </w:pPr>
    </w:p>
    <w:sectPr w:rsidR="00095C7C" w:rsidRPr="002532A7" w:rsidSect="00C362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32A7"/>
    <w:rsid w:val="00095C7C"/>
    <w:rsid w:val="002532A7"/>
    <w:rsid w:val="00567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532A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532A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532A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532A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EADF075E01FDADEAC1D37F4BC597DA2DF86B080FFF9FD7686974FBBBC5F4F2A6DB176DC347BBF512E54D3C7F24E67749A259314E7C9082CGCD2O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8EADF075E01FDADEAC1D28E5A9597DA2DE8DB185FBFCFD7686974FBBBC5F4F2A6DB176DC347AB85D2754D3C7F24E67749A259314E7C9082CGCD2O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8EADF075E01FDADEAC1D28E5A9597DA2DE8DB185FBFCFD7686974FBBBC5F4F2A6DB176D53D7BB001761BD29BB71B74759225911CFBGCDAO" TargetMode="External"/><Relationship Id="rId11" Type="http://schemas.openxmlformats.org/officeDocument/2006/relationships/fontTable" Target="fontTable.xml"/><Relationship Id="rId5" Type="http://schemas.openxmlformats.org/officeDocument/2006/relationships/hyperlink" Target="consultantplus://offline/ref=8EADF075E01FDADEAC1D28E5A9597DA2DE8DB185FBFCFD7686974FBBBC5F4F2A6DB176DA3C7FB001761BD29BB71B74759225911CFBGCDAO" TargetMode="External"/><Relationship Id="rId10" Type="http://schemas.openxmlformats.org/officeDocument/2006/relationships/hyperlink" Target="consultantplus://offline/ref=8EADF075E01FDADEAC1D37F4BC597DA2DF86B080FFF9FD7686974FBBBC5F4F2A6DB176DC347BBE512054D3C7F24E67749A259314E7C9082CGCD2O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8EADF075E01FDADEAC1D37F4BC597DA2DF86B080FFF9FD7686974FBBBC5F4F2A6DB176DC347BBE562F54D3C7F24E67749A259314E7C9082CGCD2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2143</Words>
  <Characters>12218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Александровна Павлова</dc:creator>
  <cp:lastModifiedBy>Елена Александровна Павлова</cp:lastModifiedBy>
  <cp:revision>3</cp:revision>
  <dcterms:created xsi:type="dcterms:W3CDTF">2021-08-10T14:03:00Z</dcterms:created>
  <dcterms:modified xsi:type="dcterms:W3CDTF">2021-08-17T08:53:00Z</dcterms:modified>
</cp:coreProperties>
</file>