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21" w:rsidRPr="00A77314" w:rsidRDefault="00A77314" w:rsidP="00A7731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77314">
        <w:rPr>
          <w:rFonts w:ascii="Times New Roman" w:hAnsi="Times New Roman" w:cs="Times New Roman"/>
          <w:b/>
          <w:sz w:val="24"/>
          <w:szCs w:val="24"/>
        </w:rPr>
        <w:t>Методика расчета нормативов для определения общего объема субвенций, предоставляемых местным бюджетам для осуществления отдельных 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области, реализующих основные общеобразовательные программы, 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расположенных на территории Ленинградской области</w:t>
      </w:r>
      <w:proofErr w:type="gramEnd"/>
    </w:p>
    <w:p w:rsidR="00A77314" w:rsidRDefault="00A77314" w:rsidP="000438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314" w:rsidRPr="005B4802" w:rsidRDefault="00A77314" w:rsidP="000438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1. Общий объем субвенций рассчитывается по формуле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noProof/>
          <w:position w:val="-23"/>
          <w:sz w:val="24"/>
          <w:szCs w:val="24"/>
          <w:lang w:eastAsia="ru-RU"/>
        </w:rPr>
        <w:drawing>
          <wp:inline distT="0" distB="0" distL="0" distR="0" wp14:anchorId="744C94F8" wp14:editId="38FBE156">
            <wp:extent cx="657225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где n - количество муниципальных районов и городских округов (далее - муниципальные образования), органы местного </w:t>
      </w:r>
      <w:proofErr w:type="gramStart"/>
      <w:r w:rsidRPr="005B4802">
        <w:rPr>
          <w:rFonts w:ascii="Times New Roman" w:hAnsi="Times New Roman" w:cs="Times New Roman"/>
          <w:sz w:val="24"/>
          <w:szCs w:val="24"/>
        </w:rPr>
        <w:t>самоуправления</w:t>
      </w:r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которых осуществляют отдельные государственные полномочия;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О - общий объем субвенций;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- размер субвенции, предоставляемой бюджету i-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1-1. Показателями (критериями) распределения между муниципальными образованиями общего объема субвенций являются: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количество получателей бесплатного питания в муниципальном образовании, относящихся к категориям, указанным в </w:t>
      </w:r>
      <w:hyperlink r:id="rId6" w:history="1">
        <w:r w:rsidRPr="005B4802">
          <w:rPr>
            <w:rFonts w:ascii="Times New Roman" w:hAnsi="Times New Roman" w:cs="Times New Roman"/>
            <w:color w:val="0000FF"/>
            <w:sz w:val="24"/>
            <w:szCs w:val="24"/>
          </w:rPr>
          <w:t>пункте 1 статьи 2</w:t>
        </w:r>
      </w:hyperlink>
      <w:r w:rsidRPr="005B4802">
        <w:rPr>
          <w:rFonts w:ascii="Times New Roman" w:hAnsi="Times New Roman" w:cs="Times New Roman"/>
          <w:sz w:val="24"/>
          <w:szCs w:val="24"/>
        </w:rPr>
        <w:t xml:space="preserve"> настоящего областного закона;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4802">
        <w:rPr>
          <w:rFonts w:ascii="Times New Roman" w:hAnsi="Times New Roman" w:cs="Times New Roman"/>
          <w:sz w:val="24"/>
          <w:szCs w:val="24"/>
        </w:rPr>
        <w:t>количество обучающихся по образовательным программам начального общего образования в образовательных организациях в муниципальном образовании;</w:t>
      </w:r>
      <w:proofErr w:type="gramEnd"/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4802">
        <w:rPr>
          <w:rFonts w:ascii="Times New Roman" w:hAnsi="Times New Roman" w:cs="Times New Roman"/>
          <w:sz w:val="24"/>
          <w:szCs w:val="24"/>
        </w:rPr>
        <w:t>коэффициент посещаемости обучающихся в общеобразовательных организациях в муниципальном образовании;</w:t>
      </w:r>
      <w:proofErr w:type="gramEnd"/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коэффициент численности муниципальных служащих, привлекаемых для осуществления отдельных государственных полномочий в муниципальном образовании, в зависимости от количества обучающихся в образовательных организациях муниципального образования.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2. Расчет размера субвенции, предоставляемой бюджету i-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производится по формуле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t>O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пi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C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мi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C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x [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мi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кi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]) x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k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D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у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P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>,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норматив затрат, равный стоимости питания в день, установленной постановлением Правительства Ленинградской области;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количество получателей бесплатного питания в i-м муниципальном образовании, относящихся к категориям, указанным в </w:t>
      </w:r>
      <w:hyperlink r:id="rId7" w:history="1">
        <w:r w:rsidRPr="005B4802">
          <w:rPr>
            <w:rFonts w:ascii="Times New Roman" w:hAnsi="Times New Roman" w:cs="Times New Roman"/>
            <w:color w:val="0000FF"/>
            <w:sz w:val="24"/>
            <w:szCs w:val="24"/>
          </w:rPr>
          <w:t>пункте 1 статьи 2</w:t>
        </w:r>
      </w:hyperlink>
      <w:r w:rsidRPr="005B4802">
        <w:rPr>
          <w:rFonts w:ascii="Times New Roman" w:hAnsi="Times New Roman" w:cs="Times New Roman"/>
          <w:sz w:val="24"/>
          <w:szCs w:val="24"/>
        </w:rPr>
        <w:t xml:space="preserve"> настоящего областного закона;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норматив затрат, равный стоимости 0,2 литра молока или иного молочного продукта, установленной постановлением Правительства Ленинградской области;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t>N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стоимость горячего питания в день, установленная постановлением Правительства Ленинградской области;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lastRenderedPageBreak/>
        <w:t>N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образовании, получающих бесплатное питание в соответствии с </w:t>
      </w:r>
      <w:hyperlink r:id="rId8" w:history="1">
        <w:r w:rsidRPr="005B4802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2</w:t>
        </w:r>
      </w:hyperlink>
      <w:r w:rsidRPr="005B4802">
        <w:rPr>
          <w:rFonts w:ascii="Times New Roman" w:hAnsi="Times New Roman" w:cs="Times New Roman"/>
          <w:sz w:val="24"/>
          <w:szCs w:val="24"/>
        </w:rPr>
        <w:t xml:space="preserve"> настоящего областного закона;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у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4802">
        <w:rPr>
          <w:rFonts w:ascii="Times New Roman" w:hAnsi="Times New Roman" w:cs="Times New Roman"/>
          <w:sz w:val="24"/>
          <w:szCs w:val="24"/>
        </w:rPr>
        <w:t>k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коэффициент посещаемости обучающихся в общеобразовательных организациях в i-м муниципальном образовании, который рассчитывается по формуле</w:t>
      </w:r>
      <w:proofErr w:type="gramEnd"/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 wp14:anchorId="320061A8" wp14:editId="53AF3376">
            <wp:extent cx="171450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где Z - фактическое количество человеко-дней за предыдущий (отчетный) год.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Размер годовых затрат на организацию осуществления отдельных государственных полномочий в i-м муниципальном образовании рассчитывается по формуле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B480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B480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5B4802">
        <w:rPr>
          <w:rFonts w:ascii="Times New Roman" w:hAnsi="Times New Roman" w:cs="Times New Roman"/>
          <w:sz w:val="24"/>
          <w:szCs w:val="24"/>
          <w:lang w:val="en-US"/>
        </w:rPr>
        <w:t xml:space="preserve"> = F x Y x J x E x </w:t>
      </w:r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spellStart"/>
      <w:r w:rsidRPr="005B480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5018A" w:rsidRPr="005B4802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P</w:t>
      </w:r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- размер годовых затрат на организацию осуществления отдельных государственных полномочий в i-м муниципальном образовании;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4802">
        <w:rPr>
          <w:rFonts w:ascii="Times New Roman" w:hAnsi="Times New Roman" w:cs="Times New Roman"/>
          <w:sz w:val="24"/>
          <w:szCs w:val="24"/>
        </w:rPr>
        <w:t xml:space="preserve">F - норматив затрат, равный размеру должностного оклада по должности государственной гражданской службы Ленинградской области "ведущий специалист" в Администрации Ленинградской области, установленному областным </w:t>
      </w:r>
      <w:hyperlink r:id="rId10" w:history="1">
        <w:r w:rsidRPr="005B4802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B4802">
        <w:rPr>
          <w:rFonts w:ascii="Times New Roman" w:hAnsi="Times New Roman" w:cs="Times New Roman"/>
          <w:sz w:val="24"/>
          <w:szCs w:val="24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J - коэффициент начисления на фонд оплаты труда (J = 1,342);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>E - коэффициент, учитывающий текущие расходы местных бюджетов на осуществление отдельных государственных полномочий (E = 1,2);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образовании, в зависимости от количества обучающихся в образовательных организациях i-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B48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1000 до 2000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0,2;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2000 до 3000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0,3;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3000 до 4000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0,4;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4000 до 5000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0,5;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5000 до 6000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0,6;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6000 до 7000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0,7;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7000 до 8000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0,8;</w:t>
      </w:r>
    </w:p>
    <w:p w:rsidR="00C5018A" w:rsidRPr="005B4802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8000 до 9000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0,9;</w:t>
      </w:r>
    </w:p>
    <w:p w:rsidR="00C5018A" w:rsidRPr="005B4802" w:rsidRDefault="00C5018A" w:rsidP="00A7731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802">
        <w:rPr>
          <w:rFonts w:ascii="Times New Roman" w:hAnsi="Times New Roman" w:cs="Times New Roman"/>
          <w:sz w:val="24"/>
          <w:szCs w:val="24"/>
        </w:rPr>
        <w:t xml:space="preserve">от 9000 и более обучающихся </w:t>
      </w:r>
      <w:proofErr w:type="spellStart"/>
      <w:r w:rsidRPr="005B4802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5B480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B4802">
        <w:rPr>
          <w:rFonts w:ascii="Times New Roman" w:hAnsi="Times New Roman" w:cs="Times New Roman"/>
          <w:sz w:val="24"/>
          <w:szCs w:val="24"/>
        </w:rPr>
        <w:t xml:space="preserve"> = 1.</w:t>
      </w:r>
      <w:bookmarkStart w:id="0" w:name="_GoBack"/>
      <w:bookmarkEnd w:id="0"/>
    </w:p>
    <w:sectPr w:rsidR="00C5018A" w:rsidRPr="005B4802" w:rsidSect="0069010B">
      <w:pgSz w:w="11906" w:h="16838"/>
      <w:pgMar w:top="851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821"/>
    <w:rsid w:val="00043821"/>
    <w:rsid w:val="001364C1"/>
    <w:rsid w:val="0020679F"/>
    <w:rsid w:val="004318E6"/>
    <w:rsid w:val="005B4802"/>
    <w:rsid w:val="0069010B"/>
    <w:rsid w:val="00A77314"/>
    <w:rsid w:val="00C24892"/>
    <w:rsid w:val="00C35170"/>
    <w:rsid w:val="00C5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8128F3914DA3019D73CDFAE3298607B4106C565E39D978BDD5EAD49B3BC7186384C87E147A5DF15A80AEBD9E2E4ABBAA57Bh4e3W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F8128F3914DA3019D73CDFAE3298607B4106C565E39D978BDD5EAD49B3BC7186384C87E147A5DF15A80AEBD9E2E4ABBAA57Bh4e3W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F8128F3914DA3019D73CDFAE3298607B4106C565E39D978BDD5EAD49B3BC7186384C87E147A5DF15A80AEBD9E2E4ABBAA57Bh4e3W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1EF8128F3914DA3019D73CDFAE3298607B4606C066E29D978BDD5EAD49B3BC719438148EE816EA9B47BB0AEEC5hEe3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Рыженкова Елена Николаевна</cp:lastModifiedBy>
  <cp:revision>7</cp:revision>
  <cp:lastPrinted>2021-10-18T12:44:00Z</cp:lastPrinted>
  <dcterms:created xsi:type="dcterms:W3CDTF">2020-07-23T07:06:00Z</dcterms:created>
  <dcterms:modified xsi:type="dcterms:W3CDTF">2021-10-18T12:44:00Z</dcterms:modified>
</cp:coreProperties>
</file>