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40D" w:rsidRPr="00F0540D" w:rsidRDefault="00F0540D" w:rsidP="00F0540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F0540D">
        <w:rPr>
          <w:rFonts w:ascii="Times New Roman" w:hAnsi="Times New Roman"/>
          <w:b/>
          <w:sz w:val="26"/>
          <w:szCs w:val="26"/>
        </w:rPr>
        <w:t>Обоснование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0540D">
        <w:rPr>
          <w:rFonts w:ascii="Times New Roman" w:hAnsi="Times New Roman"/>
          <w:b/>
          <w:sz w:val="26"/>
          <w:szCs w:val="26"/>
        </w:rPr>
        <w:t xml:space="preserve">необходимости принятия проекта областного закона </w:t>
      </w:r>
      <w:r w:rsidRPr="00F0540D">
        <w:rPr>
          <w:rFonts w:ascii="Times New Roman" w:hAnsi="Times New Roman"/>
          <w:b/>
          <w:bCs/>
          <w:sz w:val="26"/>
          <w:szCs w:val="26"/>
        </w:rPr>
        <w:t>«О внесении изменения в главу</w:t>
      </w:r>
      <w:r w:rsidR="00B95017">
        <w:rPr>
          <w:rFonts w:ascii="Times New Roman" w:hAnsi="Times New Roman"/>
          <w:b/>
          <w:bCs/>
          <w:sz w:val="26"/>
          <w:szCs w:val="26"/>
        </w:rPr>
        <w:t xml:space="preserve">            </w:t>
      </w:r>
      <w:r w:rsidRPr="00F0540D">
        <w:rPr>
          <w:rFonts w:ascii="Times New Roman" w:hAnsi="Times New Roman"/>
          <w:b/>
          <w:bCs/>
          <w:sz w:val="26"/>
          <w:szCs w:val="26"/>
        </w:rPr>
        <w:t xml:space="preserve"> 11 областного закона «Социальный кодекс Ленинградской области»</w:t>
      </w:r>
    </w:p>
    <w:p w:rsidR="00F0540D" w:rsidRPr="00F0540D" w:rsidRDefault="00F0540D" w:rsidP="00F0540D">
      <w:pPr>
        <w:pStyle w:val="ConsPlusTitle"/>
        <w:jc w:val="center"/>
        <w:rPr>
          <w:rFonts w:ascii="Times New Roman" w:hAnsi="Times New Roman"/>
          <w:b w:val="0"/>
          <w:sz w:val="26"/>
          <w:szCs w:val="26"/>
        </w:rPr>
      </w:pPr>
    </w:p>
    <w:p w:rsidR="00F0540D" w:rsidRPr="00F0540D" w:rsidRDefault="00F0540D" w:rsidP="00F054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0540D">
        <w:rPr>
          <w:rFonts w:ascii="Times New Roman" w:hAnsi="Times New Roman"/>
          <w:sz w:val="24"/>
          <w:szCs w:val="24"/>
        </w:rPr>
        <w:t xml:space="preserve">Проект областного закона </w:t>
      </w:r>
      <w:r w:rsidRPr="00F0540D">
        <w:rPr>
          <w:rFonts w:ascii="Times New Roman" w:hAnsi="Times New Roman"/>
          <w:bCs/>
          <w:sz w:val="24"/>
          <w:szCs w:val="24"/>
        </w:rPr>
        <w:t xml:space="preserve">«О внесении изменения в главу 11 областного закона «Социальный кодекс Ленинградской области» </w:t>
      </w:r>
      <w:r w:rsidRPr="00F0540D">
        <w:rPr>
          <w:rFonts w:ascii="Times New Roman" w:hAnsi="Times New Roman"/>
          <w:sz w:val="24"/>
          <w:szCs w:val="24"/>
        </w:rPr>
        <w:t xml:space="preserve">(далее – проект) </w:t>
      </w:r>
      <w:r w:rsidRPr="00F0540D">
        <w:rPr>
          <w:rFonts w:ascii="Times New Roman" w:hAnsi="Times New Roman" w:cs="Times New Roman"/>
          <w:sz w:val="24"/>
          <w:szCs w:val="24"/>
        </w:rPr>
        <w:t xml:space="preserve">разработан во исполнение п.3.2 Протокола совещания под </w:t>
      </w:r>
      <w:proofErr w:type="spellStart"/>
      <w:r w:rsidRPr="00F0540D">
        <w:rPr>
          <w:rFonts w:ascii="Times New Roman" w:hAnsi="Times New Roman" w:cs="Times New Roman"/>
          <w:sz w:val="24"/>
          <w:szCs w:val="24"/>
        </w:rPr>
        <w:t>сопредседательством</w:t>
      </w:r>
      <w:proofErr w:type="spellEnd"/>
      <w:r w:rsidRPr="00F0540D">
        <w:rPr>
          <w:rFonts w:ascii="Times New Roman" w:hAnsi="Times New Roman" w:cs="Times New Roman"/>
          <w:sz w:val="24"/>
          <w:szCs w:val="24"/>
        </w:rPr>
        <w:t xml:space="preserve"> Губернатора Ленинградской области А.Ю. Дрозденко и заместителя Председателя Правления АО «Газпром» В.А. Маркелова на тему «О развитии газоснабжения  и газификации Ленинградской области» от 28 августа 2020 года (</w:t>
      </w:r>
      <w:proofErr w:type="spellStart"/>
      <w:r w:rsidRPr="00F0540D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F0540D">
        <w:rPr>
          <w:rFonts w:ascii="Times New Roman" w:hAnsi="Times New Roman" w:cs="Times New Roman"/>
          <w:sz w:val="24"/>
          <w:szCs w:val="24"/>
        </w:rPr>
        <w:t>. №72-11139/2020 от 28.09.2020).</w:t>
      </w:r>
      <w:proofErr w:type="gramEnd"/>
    </w:p>
    <w:p w:rsidR="00F0540D" w:rsidRPr="00F0540D" w:rsidRDefault="00F0540D" w:rsidP="00F0540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540D">
        <w:rPr>
          <w:rFonts w:ascii="Times New Roman" w:hAnsi="Times New Roman" w:cs="Times New Roman"/>
          <w:sz w:val="24"/>
          <w:szCs w:val="24"/>
        </w:rPr>
        <w:t>Проектом предусматривается оказание отдельным категориям граждан социальной помощи по замене газового оборудования, пришедшего в негодность, в целях сохранения безопасности.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40D">
        <w:rPr>
          <w:rFonts w:ascii="Times New Roman" w:hAnsi="Times New Roman"/>
          <w:sz w:val="24"/>
          <w:szCs w:val="24"/>
        </w:rPr>
        <w:tab/>
        <w:t xml:space="preserve">Право на замену газового оборудования будет предоставлено собственникам жилых помещений, </w:t>
      </w:r>
      <w:r w:rsidRPr="00F0540D">
        <w:rPr>
          <w:rFonts w:ascii="Times New Roman" w:eastAsiaTheme="minorHAnsi" w:hAnsi="Times New Roman"/>
          <w:sz w:val="24"/>
          <w:szCs w:val="24"/>
        </w:rPr>
        <w:t xml:space="preserve">среднедушевой доход (далее – СДД) </w:t>
      </w:r>
      <w:r w:rsidRPr="00F0540D">
        <w:rPr>
          <w:rFonts w:ascii="Times New Roman" w:hAnsi="Times New Roman"/>
          <w:sz w:val="24"/>
          <w:szCs w:val="24"/>
        </w:rPr>
        <w:t>которых не превышает величину прожиточного минимума на душу населения, установленную в Ленинградской области, из числа инвалидов 1 группы и лиц старше 80 лет.</w:t>
      </w:r>
    </w:p>
    <w:p w:rsidR="00F0540D" w:rsidRPr="00F0540D" w:rsidRDefault="00F0540D" w:rsidP="00F0540D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540D">
        <w:rPr>
          <w:rFonts w:ascii="Times New Roman" w:hAnsi="Times New Roman" w:cs="Times New Roman"/>
          <w:bCs/>
          <w:sz w:val="24"/>
          <w:szCs w:val="24"/>
        </w:rPr>
        <w:t>Проектом предложено предоставить право на замену газового оборудования собственникам жилых помещений из числа инвалидов</w:t>
      </w:r>
      <w:r w:rsidRPr="00F0540D">
        <w:rPr>
          <w:rFonts w:ascii="Times New Roman" w:hAnsi="Times New Roman" w:cs="Times New Roman"/>
          <w:sz w:val="24"/>
          <w:szCs w:val="24"/>
        </w:rPr>
        <w:t xml:space="preserve"> 1 группы и лиц старше 80 лет.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40D">
        <w:rPr>
          <w:rFonts w:ascii="Times New Roman" w:hAnsi="Times New Roman"/>
          <w:sz w:val="24"/>
          <w:szCs w:val="24"/>
        </w:rPr>
        <w:tab/>
        <w:t>Данные категории можно отнести к группам риска в связи со следующим: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540D">
        <w:rPr>
          <w:rFonts w:ascii="Times New Roman" w:hAnsi="Times New Roman"/>
          <w:sz w:val="24"/>
          <w:szCs w:val="24"/>
        </w:rPr>
        <w:t xml:space="preserve">инвалиды 1 группы имеют существенные ограничения по осуществлению </w:t>
      </w:r>
      <w:r w:rsidRPr="00F0540D">
        <w:rPr>
          <w:rFonts w:ascii="Times New Roman" w:hAnsi="Times New Roman"/>
          <w:sz w:val="24"/>
          <w:szCs w:val="24"/>
          <w:lang w:eastAsia="ru-RU"/>
        </w:rPr>
        <w:t xml:space="preserve">трудовой деятельности в связи с состоянием здоровья и зачастую единственным источником их дохода являются социальные выплаты, что в значительной степени ограничивает их финансовую возможность замены газового оборудования с привлечением собственных денежных средств; 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540D">
        <w:rPr>
          <w:rFonts w:ascii="Times New Roman" w:hAnsi="Times New Roman"/>
          <w:sz w:val="24"/>
          <w:szCs w:val="24"/>
          <w:lang w:eastAsia="ru-RU"/>
        </w:rPr>
        <w:t>лица старше 80 лет в своем большинстве имеют когнитивные изменения личности в силу своего возраста.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540D">
        <w:rPr>
          <w:rFonts w:ascii="Times New Roman" w:hAnsi="Times New Roman"/>
          <w:sz w:val="24"/>
          <w:szCs w:val="24"/>
        </w:rPr>
        <w:t>Оказание помощи планируется предусмотреть путем перечисления организациям, осуществляющим замену газового оборудования гражданам, средств по сертификату на замену газового оборудования.</w:t>
      </w:r>
    </w:p>
    <w:p w:rsidR="00F0540D" w:rsidRPr="00F0540D" w:rsidRDefault="00F0540D" w:rsidP="00F054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0540D">
        <w:rPr>
          <w:rFonts w:ascii="Times New Roman" w:eastAsia="Times New Roman" w:hAnsi="Times New Roman"/>
          <w:sz w:val="24"/>
          <w:szCs w:val="24"/>
          <w:lang w:eastAsia="ru-RU"/>
        </w:rPr>
        <w:t>Следует отметить, что концепция Социального кодекса Ленинградской области направлена, в том числе, на установление объективных критериев нуждаемости применительно ко всем категориям граждан, определенным Социальным кодексом Ленинградской области, предоставления мер социальной поддержки тем, кто в силу объективных причин не может самостоятельно преодолеть сложную жизненную ситуацию, введение четкого и понятного для населения подхода к тому, на какие меры социальной поддержки и при</w:t>
      </w:r>
      <w:proofErr w:type="gramEnd"/>
      <w:r w:rsidRPr="00F0540D">
        <w:rPr>
          <w:rFonts w:ascii="Times New Roman" w:eastAsia="Times New Roman" w:hAnsi="Times New Roman"/>
          <w:sz w:val="24"/>
          <w:szCs w:val="24"/>
          <w:lang w:eastAsia="ru-RU"/>
        </w:rPr>
        <w:t xml:space="preserve"> каких </w:t>
      </w:r>
      <w:proofErr w:type="gramStart"/>
      <w:r w:rsidRPr="00F0540D">
        <w:rPr>
          <w:rFonts w:ascii="Times New Roman" w:eastAsia="Times New Roman" w:hAnsi="Times New Roman"/>
          <w:sz w:val="24"/>
          <w:szCs w:val="24"/>
          <w:lang w:eastAsia="ru-RU"/>
        </w:rPr>
        <w:t>условиях</w:t>
      </w:r>
      <w:proofErr w:type="gramEnd"/>
      <w:r w:rsidRPr="00F0540D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имеет право каждый житель Ленинградской области.</w:t>
      </w:r>
    </w:p>
    <w:p w:rsidR="00F0540D" w:rsidRPr="00F0540D" w:rsidRDefault="00F0540D" w:rsidP="00F054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0540D">
        <w:rPr>
          <w:rFonts w:ascii="Times New Roman" w:eastAsia="Times New Roman" w:hAnsi="Times New Roman"/>
          <w:sz w:val="24"/>
          <w:szCs w:val="24"/>
          <w:lang w:eastAsia="ru-RU"/>
        </w:rPr>
        <w:t>В условиях увеличивающейся дифференциации в доходах населения переход к социально ориентированной и адресной поддержке наименее обеспеченных категорий граждан позволяет во многом выполнить обязательства государства в рамках ограниченных ресурсов бюджетов бюджетной системы, а предоставление мер социальной поддержки с учетом критериев нуждаемости позволяет расходовать средства на поддержку граждан, которые действительно в них нуждаются.</w:t>
      </w:r>
      <w:proofErr w:type="gramEnd"/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540D">
        <w:rPr>
          <w:rFonts w:ascii="Times New Roman" w:hAnsi="Times New Roman"/>
          <w:sz w:val="24"/>
          <w:szCs w:val="24"/>
        </w:rPr>
        <w:t>В силу вышеуказанных причин, право на замену газового оборудования будет предоставлено тем гражданам из числа собственников жилых помещений, СДД которых не превышает величину прожиточного минимума на душу населения.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4"/>
          <w:szCs w:val="24"/>
        </w:rPr>
      </w:pPr>
      <w:r w:rsidRPr="00F0540D">
        <w:rPr>
          <w:rFonts w:ascii="Times New Roman" w:hAnsi="Times New Roman"/>
          <w:sz w:val="24"/>
          <w:szCs w:val="24"/>
        </w:rPr>
        <w:t>Социальная поддержка на замену газового оборудования будет определяться в размере фактических затрат на замену газового оборудования, но не более  стоимости  сертификата. Стоимость сертификата на замену  оборудования,  будет определяться в размере величины среднего дохода, сложившегося в Ленинградской области, ежегодно устанавливаемой областным законом об областном бюджете Ленинградской области на очередной финансовый год и на плановый период</w:t>
      </w:r>
      <w:r w:rsidRPr="00F0540D">
        <w:rPr>
          <w:rFonts w:ascii="Times New Roman" w:hAnsi="Times New Roman"/>
          <w:color w:val="0070C0"/>
          <w:sz w:val="24"/>
          <w:szCs w:val="24"/>
        </w:rPr>
        <w:t>.</w:t>
      </w:r>
    </w:p>
    <w:p w:rsidR="00F0540D" w:rsidRPr="00F0540D" w:rsidRDefault="00F0540D" w:rsidP="00F0540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540D">
        <w:rPr>
          <w:rFonts w:ascii="Times New Roman" w:hAnsi="Times New Roman" w:cs="Times New Roman"/>
          <w:sz w:val="24"/>
          <w:szCs w:val="24"/>
        </w:rPr>
        <w:t>По сведениям АО «Газпром газораспределение Ленинградская область» стоимость замены газового оборудования (с учетом стоимости проточных водонагревателей, затрат на демонтаж и установку газового  оборудования) индивидуальна и варьируется до 53 366 руб.</w:t>
      </w:r>
    </w:p>
    <w:p w:rsidR="00F0540D" w:rsidRPr="00F0540D" w:rsidRDefault="00F0540D" w:rsidP="00F0540D">
      <w:pPr>
        <w:pStyle w:val="ConsPlusNormal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F0540D">
        <w:rPr>
          <w:rFonts w:ascii="Times New Roman" w:hAnsi="Times New Roman" w:cs="Times New Roman"/>
          <w:sz w:val="24"/>
          <w:szCs w:val="24"/>
        </w:rPr>
        <w:t xml:space="preserve"> </w:t>
      </w:r>
      <w:r w:rsidRPr="00F0540D">
        <w:rPr>
          <w:rFonts w:ascii="Times New Roman" w:hAnsi="Times New Roman" w:cs="Times New Roman"/>
          <w:sz w:val="24"/>
          <w:szCs w:val="24"/>
        </w:rPr>
        <w:tab/>
      </w:r>
      <w:r w:rsidRPr="00F0540D">
        <w:rPr>
          <w:rFonts w:ascii="Times New Roman" w:hAnsi="Times New Roman"/>
          <w:sz w:val="24"/>
          <w:szCs w:val="24"/>
        </w:rPr>
        <w:t>Срок вступления в силу настоящего закона предлагается установить с 1 января 2022 года.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40D">
        <w:rPr>
          <w:rFonts w:ascii="Times New Roman" w:hAnsi="Times New Roman"/>
          <w:sz w:val="24"/>
          <w:szCs w:val="24"/>
        </w:rPr>
        <w:t xml:space="preserve">Председатель комитета </w:t>
      </w:r>
    </w:p>
    <w:p w:rsidR="00F0540D" w:rsidRPr="00F0540D" w:rsidRDefault="00F0540D" w:rsidP="00F054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40D">
        <w:rPr>
          <w:rFonts w:ascii="Times New Roman" w:hAnsi="Times New Roman"/>
          <w:sz w:val="24"/>
          <w:szCs w:val="24"/>
        </w:rPr>
        <w:t>по социальной защите населения</w:t>
      </w:r>
    </w:p>
    <w:p w:rsidR="00B57E02" w:rsidRDefault="00F0540D" w:rsidP="00F0540D">
      <w:pPr>
        <w:autoSpaceDE w:val="0"/>
        <w:autoSpaceDN w:val="0"/>
        <w:adjustRightInd w:val="0"/>
        <w:spacing w:after="0" w:line="240" w:lineRule="auto"/>
        <w:jc w:val="both"/>
      </w:pPr>
      <w:r w:rsidRPr="00F0540D">
        <w:rPr>
          <w:rFonts w:ascii="Times New Roman" w:hAnsi="Times New Roman"/>
          <w:sz w:val="24"/>
          <w:szCs w:val="24"/>
        </w:rPr>
        <w:t xml:space="preserve">Ленинградской области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F0540D">
        <w:rPr>
          <w:rFonts w:ascii="Times New Roman" w:hAnsi="Times New Roman"/>
          <w:sz w:val="24"/>
          <w:szCs w:val="24"/>
        </w:rPr>
        <w:t xml:space="preserve">    А.Е. Толмачева</w:t>
      </w:r>
    </w:p>
    <w:sectPr w:rsidR="00B57E02" w:rsidSect="00F0540D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40D"/>
    <w:rsid w:val="006925FF"/>
    <w:rsid w:val="00A0088A"/>
    <w:rsid w:val="00B57E02"/>
    <w:rsid w:val="00B95017"/>
    <w:rsid w:val="00F0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4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054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054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0540D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4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054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054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0540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Наталия Владимировна</dc:creator>
  <cp:lastModifiedBy>Михаил Юрьевич УТКИН</cp:lastModifiedBy>
  <cp:revision>2</cp:revision>
  <cp:lastPrinted>2021-10-13T14:17:00Z</cp:lastPrinted>
  <dcterms:created xsi:type="dcterms:W3CDTF">2021-10-14T06:46:00Z</dcterms:created>
  <dcterms:modified xsi:type="dcterms:W3CDTF">2021-10-14T06:46:00Z</dcterms:modified>
</cp:coreProperties>
</file>