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EE" w:rsidRPr="00FA2F55" w:rsidRDefault="000523EE" w:rsidP="000523E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A2F55">
        <w:rPr>
          <w:b/>
          <w:sz w:val="28"/>
          <w:szCs w:val="28"/>
        </w:rPr>
        <w:t>ПОЯСНИТЕЛЬНАЯ ЗАПИСКА</w:t>
      </w:r>
    </w:p>
    <w:p w:rsidR="000523EE" w:rsidRPr="00675EE7" w:rsidRDefault="000523EE" w:rsidP="000523E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75EE7">
        <w:rPr>
          <w:b/>
          <w:sz w:val="28"/>
          <w:szCs w:val="28"/>
        </w:rPr>
        <w:t>к проекту областного закона «О внесении изменений в статью 1.7 и главу 11 областного закона «Социальный кодекс Ленинградской области»»</w:t>
      </w:r>
    </w:p>
    <w:p w:rsidR="000523EE" w:rsidRPr="00FA2F55" w:rsidRDefault="000523EE" w:rsidP="000523EE">
      <w:pPr>
        <w:jc w:val="center"/>
        <w:rPr>
          <w:b/>
          <w:bCs/>
          <w:sz w:val="28"/>
          <w:szCs w:val="28"/>
        </w:rPr>
      </w:pPr>
    </w:p>
    <w:p w:rsidR="000523EE" w:rsidRPr="00037C1C" w:rsidRDefault="000523EE" w:rsidP="000523EE">
      <w:pPr>
        <w:ind w:firstLine="709"/>
        <w:jc w:val="both"/>
        <w:rPr>
          <w:rFonts w:eastAsia="Calibri"/>
          <w:bCs/>
          <w:sz w:val="28"/>
          <w:szCs w:val="28"/>
        </w:rPr>
      </w:pPr>
      <w:r w:rsidRPr="00037C1C">
        <w:rPr>
          <w:sz w:val="28"/>
          <w:szCs w:val="28"/>
        </w:rPr>
        <w:t xml:space="preserve">Результаты надзорной деятельности свидетельствуют о том, что на территории региона сложилась напряженная ситуация, связанная с продолжающимся увеличением количества проблемных объектов долевого строительства. С начала 2020 года </w:t>
      </w:r>
      <w:r w:rsidRPr="00037C1C">
        <w:rPr>
          <w:rFonts w:eastAsia="Calibri"/>
          <w:bCs/>
          <w:sz w:val="28"/>
          <w:szCs w:val="28"/>
        </w:rPr>
        <w:t>Ленинградская область была и остается одним из лидеров по количеству строящихся с привлечением денежных сре</w:t>
      </w:r>
      <w:proofErr w:type="gramStart"/>
      <w:r w:rsidRPr="00037C1C">
        <w:rPr>
          <w:rFonts w:eastAsia="Calibri"/>
          <w:bCs/>
          <w:sz w:val="28"/>
          <w:szCs w:val="28"/>
        </w:rPr>
        <w:t>дств гр</w:t>
      </w:r>
      <w:proofErr w:type="gramEnd"/>
      <w:r w:rsidRPr="00037C1C">
        <w:rPr>
          <w:rFonts w:eastAsia="Calibri"/>
          <w:bCs/>
          <w:sz w:val="28"/>
          <w:szCs w:val="28"/>
        </w:rPr>
        <w:t>аждан многоквартирных домов.</w:t>
      </w:r>
      <w:r w:rsidRPr="00037C1C">
        <w:rPr>
          <w:sz w:val="28"/>
          <w:szCs w:val="28"/>
        </w:rPr>
        <w:t xml:space="preserve"> По данным Единой информационной системы жилищного строительства на территории Ленинградской области осуществляется строительство 606 многоквартирных домов с привлечением денежных средств участников долевого строительства.</w:t>
      </w:r>
    </w:p>
    <w:p w:rsidR="000523EE" w:rsidRPr="00037C1C" w:rsidRDefault="000523EE" w:rsidP="000523EE">
      <w:pPr>
        <w:ind w:firstLine="709"/>
        <w:jc w:val="both"/>
        <w:rPr>
          <w:rFonts w:eastAsia="Calibri"/>
          <w:bCs/>
          <w:sz w:val="28"/>
          <w:szCs w:val="28"/>
        </w:rPr>
      </w:pPr>
      <w:r w:rsidRPr="00037C1C">
        <w:rPr>
          <w:rFonts w:eastAsia="Calibri"/>
          <w:bCs/>
          <w:sz w:val="28"/>
          <w:szCs w:val="28"/>
        </w:rPr>
        <w:t>При большом объеме строящего жилья на территории Ленинградской области, часть застройщиков допускает значительные нарушения сроков строительства объектов.</w:t>
      </w:r>
    </w:p>
    <w:p w:rsidR="000523EE" w:rsidRPr="00037C1C" w:rsidRDefault="000523EE" w:rsidP="000523EE">
      <w:pPr>
        <w:ind w:firstLine="709"/>
        <w:jc w:val="both"/>
        <w:rPr>
          <w:sz w:val="28"/>
          <w:szCs w:val="28"/>
        </w:rPr>
      </w:pPr>
      <w:r w:rsidRPr="00037C1C">
        <w:rPr>
          <w:sz w:val="28"/>
          <w:szCs w:val="28"/>
        </w:rPr>
        <w:t xml:space="preserve">По состоянию на 31.08.2021 в Едином реестре проблемных объектов содержатся сведения о 254 проблемных многоквартирных домах (в составе 72 объектов), несоблюдение </w:t>
      </w:r>
      <w:proofErr w:type="gramStart"/>
      <w:r w:rsidRPr="00037C1C">
        <w:rPr>
          <w:sz w:val="28"/>
          <w:szCs w:val="28"/>
        </w:rPr>
        <w:t>сроков</w:t>
      </w:r>
      <w:proofErr w:type="gramEnd"/>
      <w:r w:rsidRPr="00037C1C">
        <w:rPr>
          <w:sz w:val="28"/>
          <w:szCs w:val="28"/>
        </w:rPr>
        <w:t xml:space="preserve"> строительства которых повлекло нарушение прав свыше 20 тыс. граждан.</w:t>
      </w:r>
    </w:p>
    <w:p w:rsidR="000523EE" w:rsidRPr="00037C1C" w:rsidRDefault="000523EE" w:rsidP="000523EE">
      <w:pPr>
        <w:ind w:firstLine="709"/>
        <w:jc w:val="both"/>
        <w:rPr>
          <w:rFonts w:eastAsia="Calibri"/>
          <w:sz w:val="28"/>
          <w:szCs w:val="28"/>
        </w:rPr>
      </w:pPr>
      <w:r w:rsidRPr="00037C1C">
        <w:rPr>
          <w:rFonts w:eastAsia="Calibri"/>
          <w:bCs/>
          <w:sz w:val="28"/>
          <w:szCs w:val="28"/>
        </w:rPr>
        <w:t xml:space="preserve">Областным законом от </w:t>
      </w:r>
      <w:r w:rsidRPr="00037C1C">
        <w:rPr>
          <w:rFonts w:eastAsia="Calibri"/>
          <w:sz w:val="28"/>
          <w:szCs w:val="28"/>
        </w:rPr>
        <w:t>27.12.2013 № 107-оз «О поддержке пострадавших участников долевого строительства многоквартирных домов, расположенных на территории Ленинградской области» определены механизмы защиты прав участников строительства, пострадавших от действий недобросовестных застройщиков на территории Ленинградской области.</w:t>
      </w:r>
    </w:p>
    <w:p w:rsidR="000523EE" w:rsidRDefault="00741EC4" w:rsidP="000523EE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Однако с</w:t>
      </w:r>
      <w:r w:rsidR="000523EE" w:rsidRPr="003D3F9B">
        <w:rPr>
          <w:sz w:val="28"/>
          <w:szCs w:val="28"/>
        </w:rPr>
        <w:t xml:space="preserve">кладывающая ситуация требует от органов региональной власти </w:t>
      </w:r>
      <w:r w:rsidR="000523EE">
        <w:rPr>
          <w:sz w:val="28"/>
          <w:szCs w:val="28"/>
        </w:rPr>
        <w:t xml:space="preserve">дополнительных </w:t>
      </w:r>
      <w:r w:rsidR="000523EE" w:rsidRPr="003D3F9B">
        <w:rPr>
          <w:sz w:val="28"/>
          <w:szCs w:val="28"/>
        </w:rPr>
        <w:t>действий.</w:t>
      </w:r>
    </w:p>
    <w:p w:rsidR="000A22B8" w:rsidRDefault="00741EC4" w:rsidP="00B579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области предлагается </w:t>
      </w:r>
      <w:r w:rsidR="006904DC">
        <w:rPr>
          <w:sz w:val="28"/>
          <w:szCs w:val="28"/>
        </w:rPr>
        <w:t xml:space="preserve">до момента </w:t>
      </w:r>
      <w:r w:rsidR="00935033">
        <w:rPr>
          <w:sz w:val="28"/>
          <w:szCs w:val="28"/>
        </w:rPr>
        <w:t xml:space="preserve">решения </w:t>
      </w:r>
      <w:r w:rsidR="006904DC">
        <w:rPr>
          <w:sz w:val="28"/>
          <w:szCs w:val="28"/>
        </w:rPr>
        <w:t>проблемы «обманутых дольщиков» оказывать социальную поддержку лицам из числа данной категории граждан</w:t>
      </w:r>
      <w:r w:rsidR="00B579C9">
        <w:rPr>
          <w:sz w:val="28"/>
          <w:szCs w:val="28"/>
        </w:rPr>
        <w:t xml:space="preserve"> в виде е</w:t>
      </w:r>
      <w:r w:rsidR="006904DC" w:rsidRPr="006C4B8D">
        <w:rPr>
          <w:sz w:val="28"/>
          <w:szCs w:val="28"/>
        </w:rPr>
        <w:t>жемесячн</w:t>
      </w:r>
      <w:r w:rsidR="00B579C9">
        <w:rPr>
          <w:sz w:val="28"/>
          <w:szCs w:val="28"/>
        </w:rPr>
        <w:t>ой денежной</w:t>
      </w:r>
      <w:r w:rsidR="006904DC" w:rsidRPr="006C4B8D">
        <w:rPr>
          <w:sz w:val="28"/>
          <w:szCs w:val="28"/>
        </w:rPr>
        <w:t xml:space="preserve"> компенсаци</w:t>
      </w:r>
      <w:r w:rsidR="00B579C9">
        <w:rPr>
          <w:sz w:val="28"/>
          <w:szCs w:val="28"/>
        </w:rPr>
        <w:t>и</w:t>
      </w:r>
      <w:r w:rsidR="006904DC" w:rsidRPr="006C4B8D">
        <w:rPr>
          <w:sz w:val="28"/>
          <w:szCs w:val="28"/>
        </w:rPr>
        <w:t xml:space="preserve"> части расходов на оплату жилого помещения по договору найма</w:t>
      </w:r>
      <w:r w:rsidR="000A22B8">
        <w:rPr>
          <w:sz w:val="28"/>
          <w:szCs w:val="28"/>
        </w:rPr>
        <w:t>.</w:t>
      </w:r>
    </w:p>
    <w:p w:rsidR="006904DC" w:rsidRDefault="000A22B8" w:rsidP="00B579C9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Такая денежная компенсация</w:t>
      </w:r>
      <w:r w:rsidR="00B579C9">
        <w:rPr>
          <w:sz w:val="28"/>
          <w:szCs w:val="28"/>
        </w:rPr>
        <w:t xml:space="preserve"> будет предоставляться</w:t>
      </w:r>
      <w:r w:rsidR="006904DC">
        <w:rPr>
          <w:sz w:val="28"/>
          <w:szCs w:val="28"/>
        </w:rPr>
        <w:t xml:space="preserve"> проживающему</w:t>
      </w:r>
      <w:r w:rsidR="006904DC" w:rsidRPr="006C4B8D">
        <w:t xml:space="preserve"> </w:t>
      </w:r>
      <w:r w:rsidR="006904DC" w:rsidRPr="006C4B8D">
        <w:rPr>
          <w:sz w:val="28"/>
          <w:szCs w:val="28"/>
        </w:rPr>
        <w:t>на территории Ленинградской области</w:t>
      </w:r>
      <w:r w:rsidR="006904DC">
        <w:rPr>
          <w:sz w:val="28"/>
          <w:szCs w:val="28"/>
        </w:rPr>
        <w:t xml:space="preserve"> г</w:t>
      </w:r>
      <w:r w:rsidR="006904DC" w:rsidRPr="00030BC1">
        <w:rPr>
          <w:sz w:val="28"/>
          <w:szCs w:val="28"/>
        </w:rPr>
        <w:t>раждан</w:t>
      </w:r>
      <w:r w:rsidR="006904DC">
        <w:rPr>
          <w:sz w:val="28"/>
          <w:szCs w:val="28"/>
        </w:rPr>
        <w:t xml:space="preserve">ину, </w:t>
      </w:r>
      <w:r w:rsidR="006904DC" w:rsidRPr="00502971">
        <w:rPr>
          <w:color w:val="000000"/>
          <w:sz w:val="28"/>
          <w:szCs w:val="28"/>
        </w:rPr>
        <w:t xml:space="preserve">включенному в </w:t>
      </w:r>
      <w:r w:rsidR="006904DC" w:rsidRPr="00502971">
        <w:rPr>
          <w:rFonts w:eastAsia="Calibri"/>
          <w:color w:val="000000"/>
          <w:sz w:val="28"/>
          <w:szCs w:val="28"/>
        </w:rPr>
        <w:t xml:space="preserve">реестр пострадавших участников долевого строительства многоквартирных домов на территории Ленинградской области, признанному нуждающимся в улучшении жилищных условий на основании подпункта 1 пункта 1 </w:t>
      </w:r>
      <w:hyperlink r:id="rId6" w:history="1">
        <w:r w:rsidR="006904DC" w:rsidRPr="00502971">
          <w:rPr>
            <w:rFonts w:eastAsia="Calibri"/>
            <w:color w:val="000000"/>
            <w:sz w:val="28"/>
            <w:szCs w:val="28"/>
          </w:rPr>
          <w:t>статьи 51</w:t>
        </w:r>
      </w:hyperlink>
      <w:r w:rsidR="006904DC" w:rsidRPr="00502971">
        <w:rPr>
          <w:rFonts w:eastAsia="Calibri"/>
          <w:color w:val="000000"/>
          <w:sz w:val="28"/>
          <w:szCs w:val="28"/>
        </w:rPr>
        <w:t xml:space="preserve"> Жилищного кодекса Российской Федерации</w:t>
      </w:r>
      <w:r w:rsidR="006904DC">
        <w:rPr>
          <w:rFonts w:eastAsia="Calibri"/>
          <w:sz w:val="28"/>
          <w:szCs w:val="28"/>
        </w:rPr>
        <w:t>.</w:t>
      </w:r>
    </w:p>
    <w:p w:rsidR="006904DC" w:rsidRDefault="000A22B8" w:rsidP="006904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качестве условий оказания социальной поддержки предлагается предусмотреть следующее</w:t>
      </w:r>
      <w:r w:rsidR="006904DC">
        <w:rPr>
          <w:sz w:val="28"/>
          <w:szCs w:val="28"/>
        </w:rPr>
        <w:t>:</w:t>
      </w:r>
    </w:p>
    <w:p w:rsidR="006904DC" w:rsidRPr="00A94081" w:rsidRDefault="006904DC" w:rsidP="006904DC">
      <w:pPr>
        <w:ind w:firstLine="540"/>
        <w:jc w:val="both"/>
        <w:rPr>
          <w:sz w:val="28"/>
          <w:szCs w:val="28"/>
        </w:rPr>
      </w:pPr>
      <w:r w:rsidRPr="00A94081">
        <w:rPr>
          <w:sz w:val="28"/>
          <w:szCs w:val="28"/>
        </w:rPr>
        <w:t xml:space="preserve">1) </w:t>
      </w:r>
      <w:r>
        <w:rPr>
          <w:sz w:val="28"/>
          <w:szCs w:val="28"/>
        </w:rPr>
        <w:t>признани</w:t>
      </w:r>
      <w:r w:rsidR="00FB5DA2">
        <w:rPr>
          <w:sz w:val="28"/>
          <w:szCs w:val="28"/>
        </w:rPr>
        <w:t>е</w:t>
      </w:r>
      <w:r w:rsidRPr="00A94081">
        <w:rPr>
          <w:sz w:val="28"/>
          <w:szCs w:val="28"/>
        </w:rPr>
        <w:t xml:space="preserve"> пострадавшим участником долевого строительства в отношении одного </w:t>
      </w:r>
      <w:r w:rsidR="00E17317">
        <w:rPr>
          <w:sz w:val="28"/>
          <w:szCs w:val="28"/>
        </w:rPr>
        <w:t xml:space="preserve">жилого помещения </w:t>
      </w:r>
      <w:r w:rsidRPr="00A94081">
        <w:rPr>
          <w:sz w:val="28"/>
          <w:szCs w:val="28"/>
        </w:rPr>
        <w:t>объекта незавершенного строительства;</w:t>
      </w:r>
    </w:p>
    <w:p w:rsidR="006904DC" w:rsidRDefault="006904DC" w:rsidP="006904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отсутствие у г</w:t>
      </w:r>
      <w:r w:rsidRPr="00030BC1">
        <w:rPr>
          <w:sz w:val="28"/>
          <w:szCs w:val="28"/>
        </w:rPr>
        <w:t>раждан</w:t>
      </w:r>
      <w:r>
        <w:rPr>
          <w:sz w:val="28"/>
          <w:szCs w:val="28"/>
        </w:rPr>
        <w:t xml:space="preserve">ина, </w:t>
      </w:r>
      <w:r w:rsidRPr="00CE53A5">
        <w:rPr>
          <w:sz w:val="28"/>
          <w:szCs w:val="28"/>
        </w:rPr>
        <w:t xml:space="preserve">включенного в </w:t>
      </w:r>
      <w:r w:rsidRPr="00CE53A5">
        <w:rPr>
          <w:rFonts w:eastAsia="Calibri"/>
          <w:sz w:val="28"/>
          <w:szCs w:val="28"/>
        </w:rPr>
        <w:t>реестр пострадавших участников долевого строительства многоквартирных домов на территории Ленинградской области</w:t>
      </w:r>
      <w:r w:rsidR="00CA7ABF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и </w:t>
      </w:r>
      <w:r>
        <w:rPr>
          <w:sz w:val="28"/>
          <w:szCs w:val="28"/>
        </w:rPr>
        <w:t>членов его семьи на праве собственности жилых помещений</w:t>
      </w:r>
      <w:r w:rsidRPr="00EA1E67">
        <w:rPr>
          <w:sz w:val="28"/>
          <w:szCs w:val="28"/>
        </w:rPr>
        <w:t>, в том числе доли в праве общей собственности;</w:t>
      </w:r>
    </w:p>
    <w:p w:rsidR="006904DC" w:rsidRPr="006C4B8D" w:rsidRDefault="006904DC" w:rsidP="006904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6C4B8D">
        <w:rPr>
          <w:sz w:val="28"/>
          <w:szCs w:val="28"/>
        </w:rPr>
        <w:t>договор найма жилого помещения частного жилищного фонда (далее в настоящей статье - договор найма) заключен</w:t>
      </w:r>
      <w:r>
        <w:rPr>
          <w:sz w:val="28"/>
          <w:szCs w:val="28"/>
        </w:rPr>
        <w:t xml:space="preserve"> </w:t>
      </w:r>
      <w:r w:rsidRPr="006C4B8D">
        <w:rPr>
          <w:sz w:val="28"/>
          <w:szCs w:val="28"/>
        </w:rPr>
        <w:t>на срок не менее года в отношении жилого помещения, находящегося на т</w:t>
      </w:r>
      <w:r>
        <w:rPr>
          <w:sz w:val="28"/>
          <w:szCs w:val="28"/>
        </w:rPr>
        <w:t>ерритории Ленинградской области, и в</w:t>
      </w:r>
      <w:r w:rsidRPr="006C4B8D">
        <w:rPr>
          <w:sz w:val="28"/>
          <w:szCs w:val="28"/>
        </w:rPr>
        <w:t xml:space="preserve">озникшее на основании договора найма ограничение (обременение) права собственности на жилое помещение зарегистрировано в соответствии </w:t>
      </w:r>
      <w:r>
        <w:rPr>
          <w:sz w:val="28"/>
          <w:szCs w:val="28"/>
        </w:rPr>
        <w:t>с федеральным законодательством;</w:t>
      </w:r>
    </w:p>
    <w:p w:rsidR="006904DC" w:rsidRPr="006C4B8D" w:rsidRDefault="006904DC" w:rsidP="006904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C4B8D">
        <w:rPr>
          <w:sz w:val="28"/>
          <w:szCs w:val="28"/>
        </w:rPr>
        <w:t>) выполняется обязательство по договору найма в части ежемесячного внесения платы за жилое помещение.</w:t>
      </w:r>
    </w:p>
    <w:p w:rsidR="006904DC" w:rsidRPr="00FB396B" w:rsidRDefault="000A22B8" w:rsidP="006904DC">
      <w:pPr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Проектом предлагается фиксированная сумма ежемесячной денежной</w:t>
      </w:r>
      <w:r w:rsidR="006904DC" w:rsidRPr="00AD0A97">
        <w:rPr>
          <w:rFonts w:eastAsia="Calibri"/>
          <w:sz w:val="28"/>
          <w:szCs w:val="28"/>
        </w:rPr>
        <w:t xml:space="preserve"> компенсаци</w:t>
      </w:r>
      <w:r>
        <w:rPr>
          <w:rFonts w:eastAsia="Calibri"/>
          <w:sz w:val="28"/>
          <w:szCs w:val="28"/>
        </w:rPr>
        <w:t>и</w:t>
      </w:r>
      <w:r w:rsidR="006904DC" w:rsidRPr="00AD0A97">
        <w:rPr>
          <w:rFonts w:eastAsia="Calibri"/>
          <w:sz w:val="28"/>
          <w:szCs w:val="28"/>
        </w:rPr>
        <w:t xml:space="preserve"> в размере платы за жилое помещение, установленной договором найма, но не более </w:t>
      </w:r>
      <w:r w:rsidR="006904DC">
        <w:rPr>
          <w:rFonts w:eastAsia="Calibri"/>
          <w:sz w:val="28"/>
          <w:szCs w:val="28"/>
        </w:rPr>
        <w:t>десяти</w:t>
      </w:r>
      <w:r w:rsidR="006904DC" w:rsidRPr="00AD0A97">
        <w:rPr>
          <w:rFonts w:eastAsia="Calibri"/>
          <w:sz w:val="28"/>
          <w:szCs w:val="28"/>
        </w:rPr>
        <w:t xml:space="preserve"> тысяч рублей в месяц.</w:t>
      </w:r>
    </w:p>
    <w:p w:rsidR="00774F7B" w:rsidRDefault="000A22B8" w:rsidP="000A22B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Указанное выше регулирование предлагается путем внесения </w:t>
      </w:r>
      <w:r w:rsidR="000523EE">
        <w:rPr>
          <w:sz w:val="28"/>
          <w:szCs w:val="28"/>
        </w:rPr>
        <w:t>изменений в о</w:t>
      </w:r>
      <w:r w:rsidR="000523EE">
        <w:rPr>
          <w:rFonts w:eastAsiaTheme="minorHAnsi"/>
          <w:sz w:val="28"/>
          <w:szCs w:val="28"/>
          <w:lang w:eastAsia="en-US"/>
        </w:rPr>
        <w:t>бластной закон от 17.11.2017 № 72-оз «Социальный кодекс Ленинградской области»</w:t>
      </w:r>
      <w:r w:rsidR="00774F7B">
        <w:rPr>
          <w:rFonts w:eastAsiaTheme="minorHAnsi"/>
          <w:sz w:val="28"/>
          <w:szCs w:val="28"/>
          <w:lang w:eastAsia="en-US"/>
        </w:rPr>
        <w:t>.</w:t>
      </w:r>
    </w:p>
    <w:p w:rsidR="000523EE" w:rsidRPr="00F543C8" w:rsidRDefault="00774F7B" w:rsidP="000A22B8">
      <w:pPr>
        <w:ind w:firstLine="708"/>
        <w:jc w:val="both"/>
        <w:rPr>
          <w:rStyle w:val="blk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Законопроект состоит из 2 статей. Первая статья посвящена существу нормативного регулирования, вторая статья устанавливает срок вступления закона в силу </w:t>
      </w:r>
      <w:r w:rsidR="00DD22E2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01.01.2022.</w:t>
      </w:r>
      <w:r w:rsidR="000523EE">
        <w:rPr>
          <w:rFonts w:eastAsiaTheme="minorHAnsi"/>
          <w:sz w:val="28"/>
          <w:szCs w:val="28"/>
          <w:lang w:eastAsia="en-US"/>
        </w:rPr>
        <w:t xml:space="preserve"> </w:t>
      </w:r>
    </w:p>
    <w:p w:rsidR="000523EE" w:rsidRPr="00F543C8" w:rsidRDefault="000523EE" w:rsidP="00052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523EE" w:rsidRPr="00E0143D" w:rsidRDefault="000523EE" w:rsidP="00052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523EE" w:rsidRPr="00087A38" w:rsidRDefault="000523EE" w:rsidP="000523EE">
      <w:pPr>
        <w:spacing w:line="240" w:lineRule="exact"/>
        <w:jc w:val="both"/>
        <w:rPr>
          <w:sz w:val="28"/>
          <w:szCs w:val="28"/>
        </w:rPr>
      </w:pPr>
      <w:r w:rsidRPr="00087A38">
        <w:rPr>
          <w:sz w:val="28"/>
          <w:szCs w:val="28"/>
        </w:rPr>
        <w:t xml:space="preserve">Старший помощник прокурора области </w:t>
      </w:r>
    </w:p>
    <w:p w:rsidR="000523EE" w:rsidRDefault="000523EE" w:rsidP="000523EE">
      <w:pPr>
        <w:spacing w:line="240" w:lineRule="exact"/>
        <w:jc w:val="both"/>
        <w:rPr>
          <w:sz w:val="28"/>
          <w:szCs w:val="28"/>
        </w:rPr>
      </w:pPr>
      <w:r w:rsidRPr="00087A38">
        <w:rPr>
          <w:sz w:val="28"/>
          <w:szCs w:val="28"/>
        </w:rPr>
        <w:t xml:space="preserve">по взаимодействию с </w:t>
      </w:r>
      <w:proofErr w:type="gramStart"/>
      <w:r w:rsidRPr="00087A38">
        <w:rPr>
          <w:sz w:val="28"/>
          <w:szCs w:val="28"/>
        </w:rPr>
        <w:t>законодательными</w:t>
      </w:r>
      <w:proofErr w:type="gramEnd"/>
    </w:p>
    <w:p w:rsidR="000523EE" w:rsidRPr="00087A38" w:rsidRDefault="000523EE" w:rsidP="000523E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087A38">
        <w:rPr>
          <w:sz w:val="28"/>
          <w:szCs w:val="28"/>
        </w:rPr>
        <w:t xml:space="preserve">представительными) и исполнительными </w:t>
      </w:r>
    </w:p>
    <w:p w:rsidR="000523EE" w:rsidRPr="00087A38" w:rsidRDefault="000523EE" w:rsidP="000523E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органами</w:t>
      </w:r>
      <w:r w:rsidRPr="00087A38">
        <w:rPr>
          <w:sz w:val="28"/>
          <w:szCs w:val="28"/>
        </w:rPr>
        <w:t>, органами местного самоуправления</w:t>
      </w:r>
    </w:p>
    <w:p w:rsidR="000523EE" w:rsidRPr="00087A38" w:rsidRDefault="000523EE" w:rsidP="000523EE">
      <w:pPr>
        <w:spacing w:line="240" w:lineRule="exact"/>
        <w:jc w:val="both"/>
        <w:rPr>
          <w:sz w:val="28"/>
          <w:szCs w:val="28"/>
        </w:rPr>
      </w:pPr>
    </w:p>
    <w:p w:rsidR="000523EE" w:rsidRDefault="000523EE" w:rsidP="000523EE">
      <w:pPr>
        <w:spacing w:line="240" w:lineRule="exact"/>
        <w:jc w:val="both"/>
        <w:rPr>
          <w:sz w:val="28"/>
          <w:szCs w:val="28"/>
        </w:rPr>
      </w:pPr>
      <w:r w:rsidRPr="00087A38">
        <w:rPr>
          <w:sz w:val="28"/>
          <w:szCs w:val="28"/>
        </w:rPr>
        <w:t>старший советник юстиции</w:t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</w:t>
      </w:r>
      <w:r w:rsidR="00500D10">
        <w:rPr>
          <w:sz w:val="28"/>
          <w:szCs w:val="28"/>
        </w:rPr>
        <w:t xml:space="preserve"> </w:t>
      </w:r>
      <w:r w:rsidRPr="00087A38">
        <w:rPr>
          <w:sz w:val="28"/>
          <w:szCs w:val="28"/>
        </w:rPr>
        <w:t xml:space="preserve"> Н.Ф. Зайцева</w:t>
      </w:r>
    </w:p>
    <w:p w:rsidR="000523EE" w:rsidRDefault="000523EE" w:rsidP="000523EE">
      <w:pPr>
        <w:spacing w:line="240" w:lineRule="exact"/>
        <w:jc w:val="both"/>
        <w:rPr>
          <w:sz w:val="28"/>
          <w:szCs w:val="28"/>
        </w:rPr>
      </w:pPr>
    </w:p>
    <w:p w:rsidR="008D5C6F" w:rsidRDefault="008D5C6F"/>
    <w:sectPr w:rsidR="008D5C6F" w:rsidSect="00500D10">
      <w:headerReference w:type="even" r:id="rId7"/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ADC" w:rsidRDefault="00C45ADC" w:rsidP="00172B13">
      <w:r>
        <w:separator/>
      </w:r>
    </w:p>
  </w:endnote>
  <w:endnote w:type="continuationSeparator" w:id="0">
    <w:p w:rsidR="00C45ADC" w:rsidRDefault="00C45ADC" w:rsidP="00172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ADC" w:rsidRDefault="00C45ADC" w:rsidP="00172B13">
      <w:r>
        <w:separator/>
      </w:r>
    </w:p>
  </w:footnote>
  <w:footnote w:type="continuationSeparator" w:id="0">
    <w:p w:rsidR="00C45ADC" w:rsidRDefault="00C45ADC" w:rsidP="00172B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68" w:rsidRDefault="00172B13" w:rsidP="00EC71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D22E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3868" w:rsidRDefault="00C45AD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68" w:rsidRDefault="00172B13" w:rsidP="00EC71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D22E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7ABF">
      <w:rPr>
        <w:rStyle w:val="a5"/>
        <w:noProof/>
      </w:rPr>
      <w:t>2</w:t>
    </w:r>
    <w:r>
      <w:rPr>
        <w:rStyle w:val="a5"/>
      </w:rPr>
      <w:fldChar w:fldCharType="end"/>
    </w:r>
  </w:p>
  <w:p w:rsidR="00233868" w:rsidRDefault="00C45AD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23EE"/>
    <w:rsid w:val="000523EE"/>
    <w:rsid w:val="000A22B8"/>
    <w:rsid w:val="00172B13"/>
    <w:rsid w:val="00500D10"/>
    <w:rsid w:val="006904DC"/>
    <w:rsid w:val="006D7A50"/>
    <w:rsid w:val="00741EC4"/>
    <w:rsid w:val="00774F7B"/>
    <w:rsid w:val="008D5C6F"/>
    <w:rsid w:val="00935033"/>
    <w:rsid w:val="00B579C9"/>
    <w:rsid w:val="00B64F87"/>
    <w:rsid w:val="00C45ADC"/>
    <w:rsid w:val="00CA7ABF"/>
    <w:rsid w:val="00DD22E2"/>
    <w:rsid w:val="00E17317"/>
    <w:rsid w:val="00FB5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23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523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523EE"/>
  </w:style>
  <w:style w:type="character" w:customStyle="1" w:styleId="blk">
    <w:name w:val="blk"/>
    <w:rsid w:val="000523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06926327C8A0BB74CC97436A58FF59171BA4D2B04185D33A8C956F280D10A7E5C9FF3C4F855AF841E9213811A78189DC3300CFF11CA823B7BE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18</cp:revision>
  <cp:lastPrinted>2021-09-20T07:38:00Z</cp:lastPrinted>
  <dcterms:created xsi:type="dcterms:W3CDTF">2021-09-10T08:57:00Z</dcterms:created>
  <dcterms:modified xsi:type="dcterms:W3CDTF">2021-09-20T11:46:00Z</dcterms:modified>
</cp:coreProperties>
</file>