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ПРЕДЛОЖЕНИЯ</w:t>
      </w:r>
    </w:p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 разработке нормативных правовых актов Ленинградской области, </w:t>
      </w:r>
    </w:p>
    <w:p w:rsidR="001B393C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принятие которых необходимо для реализации </w:t>
      </w:r>
      <w:r w:rsidRPr="007E35D0">
        <w:rPr>
          <w:rFonts w:ascii="Times New Roman" w:eastAsia="Calibri" w:hAnsi="Times New Roman" w:cs="Times New Roman"/>
          <w:bCs/>
          <w:sz w:val="28"/>
          <w:szCs w:val="28"/>
        </w:rPr>
        <w:t>областного закона</w:t>
      </w:r>
      <w:bookmarkStart w:id="0" w:name="_Hlk521255380"/>
    </w:p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E35D0">
        <w:rPr>
          <w:rFonts w:ascii="Times New Roman" w:hAnsi="Times New Roman" w:cs="Times New Roman"/>
          <w:bCs/>
          <w:sz w:val="28"/>
          <w:szCs w:val="28"/>
        </w:rPr>
        <w:t>«О внесении изменени</w:t>
      </w:r>
      <w:r w:rsidR="00ED449F">
        <w:rPr>
          <w:rFonts w:ascii="Times New Roman" w:hAnsi="Times New Roman" w:cs="Times New Roman"/>
          <w:bCs/>
          <w:sz w:val="28"/>
          <w:szCs w:val="28"/>
        </w:rPr>
        <w:t>й</w:t>
      </w:r>
      <w:r w:rsidRPr="007E35D0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D67C32">
        <w:rPr>
          <w:rFonts w:ascii="Times New Roman" w:hAnsi="Times New Roman" w:cs="Times New Roman"/>
          <w:bCs/>
          <w:sz w:val="28"/>
          <w:szCs w:val="28"/>
        </w:rPr>
        <w:t xml:space="preserve">некоторые </w:t>
      </w:r>
      <w:r w:rsidRPr="007E35D0">
        <w:rPr>
          <w:rFonts w:ascii="Times New Roman" w:hAnsi="Times New Roman" w:cs="Times New Roman"/>
          <w:bCs/>
          <w:sz w:val="28"/>
          <w:szCs w:val="28"/>
        </w:rPr>
        <w:t>областн</w:t>
      </w:r>
      <w:r w:rsidR="00D67C32">
        <w:rPr>
          <w:rFonts w:ascii="Times New Roman" w:hAnsi="Times New Roman" w:cs="Times New Roman"/>
          <w:bCs/>
          <w:sz w:val="28"/>
          <w:szCs w:val="28"/>
        </w:rPr>
        <w:t>ые</w:t>
      </w:r>
      <w:r w:rsidRPr="007E35D0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D67C32">
        <w:rPr>
          <w:rFonts w:ascii="Times New Roman" w:hAnsi="Times New Roman" w:cs="Times New Roman"/>
          <w:bCs/>
          <w:sz w:val="28"/>
          <w:szCs w:val="28"/>
        </w:rPr>
        <w:t>ы</w:t>
      </w:r>
      <w:r w:rsidRPr="007E35D0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»</w:t>
      </w:r>
    </w:p>
    <w:bookmarkEnd w:id="0"/>
    <w:p w:rsidR="007E35D0" w:rsidRPr="007E35D0" w:rsidRDefault="007E35D0" w:rsidP="007E35D0">
      <w:pPr>
        <w:spacing w:after="0" w:line="240" w:lineRule="auto"/>
        <w:ind w:left="567" w:right="566"/>
        <w:jc w:val="center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Для реализации областного закона </w:t>
      </w:r>
      <w:r w:rsidRPr="007E35D0">
        <w:rPr>
          <w:rFonts w:ascii="Times New Roman" w:hAnsi="Times New Roman" w:cs="Times New Roman"/>
          <w:bCs/>
          <w:sz w:val="28"/>
          <w:szCs w:val="28"/>
        </w:rPr>
        <w:t>«О внесении изменени</w:t>
      </w:r>
      <w:r w:rsidR="00ED449F">
        <w:rPr>
          <w:rFonts w:ascii="Times New Roman" w:hAnsi="Times New Roman" w:cs="Times New Roman"/>
          <w:bCs/>
          <w:sz w:val="28"/>
          <w:szCs w:val="28"/>
        </w:rPr>
        <w:t>й</w:t>
      </w:r>
      <w:r w:rsidRPr="007E35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185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</w:t>
      </w:r>
      <w:bookmarkStart w:id="1" w:name="_GoBack"/>
      <w:bookmarkEnd w:id="1"/>
      <w:r w:rsidRPr="007E35D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821A12">
        <w:rPr>
          <w:rFonts w:ascii="Times New Roman" w:hAnsi="Times New Roman" w:cs="Times New Roman"/>
          <w:bCs/>
          <w:sz w:val="28"/>
          <w:szCs w:val="28"/>
        </w:rPr>
        <w:t xml:space="preserve">некоторые </w:t>
      </w:r>
      <w:r w:rsidRPr="007E35D0">
        <w:rPr>
          <w:rFonts w:ascii="Times New Roman" w:hAnsi="Times New Roman" w:cs="Times New Roman"/>
          <w:bCs/>
          <w:sz w:val="28"/>
          <w:szCs w:val="28"/>
        </w:rPr>
        <w:t>областн</w:t>
      </w:r>
      <w:r w:rsidR="00821A12">
        <w:rPr>
          <w:rFonts w:ascii="Times New Roman" w:hAnsi="Times New Roman" w:cs="Times New Roman"/>
          <w:bCs/>
          <w:sz w:val="28"/>
          <w:szCs w:val="28"/>
        </w:rPr>
        <w:t>ые</w:t>
      </w:r>
      <w:r w:rsidRPr="007E35D0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821A12">
        <w:rPr>
          <w:rFonts w:ascii="Times New Roman" w:hAnsi="Times New Roman" w:cs="Times New Roman"/>
          <w:bCs/>
          <w:sz w:val="28"/>
          <w:szCs w:val="28"/>
        </w:rPr>
        <w:t>ы</w:t>
      </w:r>
      <w:r w:rsidRPr="007E35D0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393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потребуется принятие </w:t>
      </w:r>
      <w:r w:rsidR="001B393C"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нормативных правовых актов Ленинградской области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.</w:t>
      </w:r>
    </w:p>
    <w:p w:rsidR="007E35D0" w:rsidRPr="007E35D0" w:rsidRDefault="007E35D0" w:rsidP="007E35D0">
      <w:pPr>
        <w:spacing w:after="0" w:line="240" w:lineRule="auto"/>
        <w:ind w:right="566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ind w:right="566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Председатель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Ленинградской области                                                                   М.А. Ляхова</w:t>
      </w: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185D" w:rsidRDefault="00D4185D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185D" w:rsidRDefault="00D4185D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185D" w:rsidRPr="007E35D0" w:rsidRDefault="00D4185D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1B393C" w:rsidRDefault="001B393C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1B393C" w:rsidRDefault="001B393C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1B393C" w:rsidRDefault="001B393C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37529E" w:rsidRPr="0037529E" w:rsidRDefault="00D67C32" w:rsidP="00D67C32">
      <w:pPr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Сединкина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Лидия </w:t>
      </w:r>
      <w:proofErr w:type="gramStart"/>
      <w:r>
        <w:rPr>
          <w:rFonts w:ascii="Times New Roman" w:hAnsi="Times New Roman" w:cs="Times New Roman"/>
          <w:sz w:val="20"/>
          <w:szCs w:val="20"/>
        </w:rPr>
        <w:t>Владимировна  (</w:t>
      </w:r>
      <w:proofErr w:type="gramEnd"/>
      <w:r>
        <w:rPr>
          <w:rFonts w:ascii="Times New Roman" w:hAnsi="Times New Roman" w:cs="Times New Roman"/>
          <w:sz w:val="20"/>
          <w:szCs w:val="20"/>
        </w:rPr>
        <w:t>812) 579-86-79</w:t>
      </w:r>
    </w:p>
    <w:sectPr w:rsidR="0037529E" w:rsidRPr="0037529E" w:rsidSect="00352753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4D5D" w:rsidRDefault="00844D5D" w:rsidP="007E35D0">
      <w:pPr>
        <w:spacing w:after="0" w:line="240" w:lineRule="auto"/>
      </w:pPr>
      <w:r>
        <w:separator/>
      </w:r>
    </w:p>
  </w:endnote>
  <w:endnote w:type="continuationSeparator" w:id="0">
    <w:p w:rsidR="00844D5D" w:rsidRDefault="00844D5D" w:rsidP="007E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4D5D" w:rsidRDefault="00844D5D" w:rsidP="007E35D0">
      <w:pPr>
        <w:spacing w:after="0" w:line="240" w:lineRule="auto"/>
      </w:pPr>
      <w:r>
        <w:separator/>
      </w:r>
    </w:p>
  </w:footnote>
  <w:footnote w:type="continuationSeparator" w:id="0">
    <w:p w:rsidR="00844D5D" w:rsidRDefault="00844D5D" w:rsidP="007E3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753" w:rsidRDefault="00844D5D">
    <w:pPr>
      <w:pStyle w:val="a3"/>
      <w:jc w:val="center"/>
    </w:pPr>
  </w:p>
  <w:p w:rsidR="00352753" w:rsidRDefault="00844D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D0"/>
    <w:rsid w:val="001120C7"/>
    <w:rsid w:val="00172873"/>
    <w:rsid w:val="001B393C"/>
    <w:rsid w:val="001B7150"/>
    <w:rsid w:val="00256945"/>
    <w:rsid w:val="0029672B"/>
    <w:rsid w:val="002C7DE5"/>
    <w:rsid w:val="00306DF1"/>
    <w:rsid w:val="0037529E"/>
    <w:rsid w:val="003952D4"/>
    <w:rsid w:val="00790F90"/>
    <w:rsid w:val="007E35D0"/>
    <w:rsid w:val="00821A12"/>
    <w:rsid w:val="00821FE9"/>
    <w:rsid w:val="00844D5D"/>
    <w:rsid w:val="0099444E"/>
    <w:rsid w:val="009C397A"/>
    <w:rsid w:val="00D4185D"/>
    <w:rsid w:val="00D67C32"/>
    <w:rsid w:val="00ED449F"/>
    <w:rsid w:val="00EE51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7C23"/>
  <w15:docId w15:val="{10791338-A04C-4AE5-B80F-5259FFE6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7D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7E35D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35D0"/>
  </w:style>
  <w:style w:type="paragraph" w:styleId="a7">
    <w:name w:val="Balloon Text"/>
    <w:basedOn w:val="a"/>
    <w:link w:val="a8"/>
    <w:uiPriority w:val="99"/>
    <w:semiHidden/>
    <w:unhideWhenUsed/>
    <w:rsid w:val="00296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6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6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2021-09-14T08:52:00Z</cp:lastPrinted>
  <dcterms:created xsi:type="dcterms:W3CDTF">2021-08-23T06:57:00Z</dcterms:created>
  <dcterms:modified xsi:type="dcterms:W3CDTF">2021-09-14T08:52:00Z</dcterms:modified>
</cp:coreProperties>
</file>