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E9C" w:rsidRPr="00D27E9C" w:rsidRDefault="00D27E9C" w:rsidP="00D27E9C">
      <w:pPr>
        <w:spacing w:after="200" w:line="276" w:lineRule="auto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 w:rsidRPr="00D27E9C">
        <w:rPr>
          <w:b/>
          <w:sz w:val="28"/>
          <w:szCs w:val="28"/>
        </w:rPr>
        <w:t>Предложения</w:t>
      </w:r>
    </w:p>
    <w:p w:rsidR="00D27E9C" w:rsidRPr="00D27E9C" w:rsidRDefault="00D27E9C" w:rsidP="00D27E9C">
      <w:pPr>
        <w:jc w:val="center"/>
        <w:rPr>
          <w:b/>
          <w:sz w:val="28"/>
          <w:szCs w:val="28"/>
        </w:rPr>
      </w:pPr>
      <w:r w:rsidRPr="00D27E9C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D27E9C" w:rsidRPr="00D27E9C" w:rsidRDefault="00D27E9C" w:rsidP="00D27E9C">
      <w:pPr>
        <w:jc w:val="center"/>
        <w:rPr>
          <w:b/>
          <w:sz w:val="28"/>
          <w:szCs w:val="28"/>
        </w:rPr>
      </w:pPr>
      <w:r w:rsidRPr="00D27E9C">
        <w:rPr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D27E9C" w:rsidRPr="00D27E9C" w:rsidRDefault="00D27E9C" w:rsidP="00D27E9C">
      <w:pPr>
        <w:jc w:val="center"/>
        <w:rPr>
          <w:sz w:val="28"/>
          <w:szCs w:val="28"/>
        </w:rPr>
      </w:pPr>
      <w:r w:rsidRPr="00D27E9C">
        <w:rPr>
          <w:rFonts w:eastAsiaTheme="minorHAnsi"/>
          <w:b/>
          <w:sz w:val="28"/>
          <w:szCs w:val="28"/>
          <w:lang w:eastAsia="en-US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D27E9C" w:rsidRPr="00D27E9C" w:rsidRDefault="00D27E9C" w:rsidP="00D27E9C">
      <w:pPr>
        <w:ind w:firstLine="709"/>
        <w:jc w:val="both"/>
        <w:rPr>
          <w:sz w:val="28"/>
          <w:szCs w:val="28"/>
        </w:rPr>
      </w:pPr>
    </w:p>
    <w:p w:rsidR="00D27E9C" w:rsidRPr="00D27E9C" w:rsidRDefault="00D27E9C" w:rsidP="00D27E9C">
      <w:pPr>
        <w:spacing w:before="100" w:beforeAutospacing="1" w:after="100" w:afterAutospacing="1"/>
        <w:ind w:firstLine="708"/>
        <w:jc w:val="both"/>
        <w:rPr>
          <w:color w:val="000000"/>
          <w:sz w:val="28"/>
          <w:szCs w:val="28"/>
        </w:rPr>
      </w:pPr>
      <w:r w:rsidRPr="00D27E9C">
        <w:rPr>
          <w:sz w:val="28"/>
          <w:szCs w:val="28"/>
        </w:rPr>
        <w:t>Принятие областного закона 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420869">
        <w:rPr>
          <w:sz w:val="28"/>
          <w:szCs w:val="28"/>
        </w:rPr>
        <w:t xml:space="preserve"> </w:t>
      </w:r>
      <w:r w:rsidR="00420869" w:rsidRPr="00420869">
        <w:rPr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</w:t>
      </w:r>
      <w:r w:rsidR="00420869">
        <w:rPr>
          <w:sz w:val="28"/>
          <w:szCs w:val="28"/>
        </w:rPr>
        <w:t>.</w:t>
      </w:r>
    </w:p>
    <w:p w:rsidR="00EB1C86" w:rsidRPr="00DB5DC1" w:rsidRDefault="00D27E9C" w:rsidP="00EB1C86">
      <w:pPr>
        <w:ind w:firstLine="720"/>
        <w:jc w:val="both"/>
        <w:rPr>
          <w:sz w:val="28"/>
          <w:szCs w:val="28"/>
        </w:rPr>
      </w:pPr>
      <w:r w:rsidRPr="00D27E9C">
        <w:rPr>
          <w:sz w:val="28"/>
          <w:szCs w:val="28"/>
        </w:rPr>
        <w:t xml:space="preserve"> </w:t>
      </w:r>
    </w:p>
    <w:p w:rsidR="00D27E9C" w:rsidRPr="00D27E9C" w:rsidRDefault="00D27E9C" w:rsidP="00D27E9C">
      <w:pPr>
        <w:ind w:firstLine="709"/>
        <w:jc w:val="both"/>
        <w:rPr>
          <w:sz w:val="28"/>
          <w:szCs w:val="28"/>
        </w:rPr>
      </w:pPr>
    </w:p>
    <w:p w:rsidR="00FF6F65" w:rsidRPr="00FF6F65" w:rsidRDefault="00FF6F65" w:rsidP="00FF6F6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F65">
        <w:rPr>
          <w:sz w:val="28"/>
          <w:szCs w:val="28"/>
        </w:rPr>
        <w:t>Председатель Комитета</w:t>
      </w:r>
    </w:p>
    <w:p w:rsidR="00FF6F65" w:rsidRPr="00FF6F65" w:rsidRDefault="00FF6F65" w:rsidP="00FF6F6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F65">
        <w:rPr>
          <w:sz w:val="28"/>
          <w:szCs w:val="28"/>
        </w:rPr>
        <w:t>по природным ресурсам</w:t>
      </w:r>
    </w:p>
    <w:p w:rsidR="00FF6F65" w:rsidRPr="00FF6F65" w:rsidRDefault="00FF6F65" w:rsidP="00FF6F6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F65">
        <w:rPr>
          <w:sz w:val="28"/>
          <w:szCs w:val="28"/>
        </w:rPr>
        <w:t>Ленинградской области</w:t>
      </w:r>
      <w:r w:rsidRPr="00FF6F65">
        <w:rPr>
          <w:sz w:val="28"/>
          <w:szCs w:val="28"/>
        </w:rPr>
        <w:tab/>
      </w:r>
      <w:r w:rsidRPr="00FF6F65">
        <w:rPr>
          <w:sz w:val="28"/>
          <w:szCs w:val="28"/>
        </w:rPr>
        <w:tab/>
      </w:r>
      <w:r w:rsidRPr="00FF6F65">
        <w:rPr>
          <w:sz w:val="28"/>
          <w:szCs w:val="28"/>
        </w:rPr>
        <w:tab/>
      </w:r>
      <w:r w:rsidRPr="00FF6F65">
        <w:rPr>
          <w:sz w:val="28"/>
          <w:szCs w:val="28"/>
        </w:rPr>
        <w:tab/>
      </w:r>
      <w:r w:rsidRPr="00FF6F65">
        <w:rPr>
          <w:sz w:val="28"/>
          <w:szCs w:val="28"/>
        </w:rPr>
        <w:tab/>
      </w:r>
      <w:r w:rsidRPr="00FF6F65">
        <w:rPr>
          <w:sz w:val="28"/>
          <w:szCs w:val="28"/>
        </w:rPr>
        <w:tab/>
        <w:t xml:space="preserve">         П. А. Немчинов</w:t>
      </w: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D27E9C" w:rsidRPr="00D27E9C" w:rsidRDefault="00D27E9C" w:rsidP="00D27E9C">
      <w:pPr>
        <w:jc w:val="both"/>
        <w:rPr>
          <w:sz w:val="28"/>
          <w:szCs w:val="28"/>
        </w:rPr>
      </w:pPr>
    </w:p>
    <w:p w:rsidR="0008655E" w:rsidRPr="00D27E9C" w:rsidRDefault="00D27E9C" w:rsidP="00EB1C86">
      <w:pPr>
        <w:jc w:val="both"/>
      </w:pPr>
      <w:r w:rsidRPr="00D27E9C">
        <w:rPr>
          <w:sz w:val="18"/>
          <w:szCs w:val="18"/>
        </w:rPr>
        <w:t>Исп. Котолевская Н. Л., 539-40-89 (4611)</w:t>
      </w:r>
    </w:p>
    <w:sectPr w:rsidR="0008655E" w:rsidRPr="00D27E9C" w:rsidSect="00091B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1B5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17B0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0869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ADB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27E9C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1C86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6F65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cp:lastPrinted>2021-09-06T14:34:00Z</cp:lastPrinted>
  <dcterms:created xsi:type="dcterms:W3CDTF">2021-09-08T06:41:00Z</dcterms:created>
  <dcterms:modified xsi:type="dcterms:W3CDTF">2021-09-08T06:41:00Z</dcterms:modified>
</cp:coreProperties>
</file>