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02" w:rsidRDefault="00260E02" w:rsidP="00260E02">
      <w:pPr>
        <w:jc w:val="right"/>
        <w:rPr>
          <w:rFonts w:ascii="Times New Roman" w:hAnsi="Times New Roman"/>
          <w:bCs/>
          <w:sz w:val="28"/>
          <w:szCs w:val="28"/>
        </w:rPr>
      </w:pPr>
      <w:r w:rsidRPr="0092346B">
        <w:rPr>
          <w:rFonts w:ascii="Times New Roman" w:hAnsi="Times New Roman"/>
          <w:bCs/>
          <w:sz w:val="28"/>
          <w:szCs w:val="28"/>
        </w:rPr>
        <w:t>Проект</w:t>
      </w:r>
    </w:p>
    <w:p w:rsidR="00260E02" w:rsidRPr="0092346B" w:rsidRDefault="00260E02" w:rsidP="00260E02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60E02" w:rsidRPr="0092346B" w:rsidRDefault="00260E02" w:rsidP="00260E0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346B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260E02" w:rsidRPr="0092346B" w:rsidRDefault="00260E02" w:rsidP="00260E0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60E02" w:rsidRPr="0092346B" w:rsidRDefault="00260E02" w:rsidP="00260E0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346B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260E02" w:rsidRPr="0092346B" w:rsidRDefault="00260E02" w:rsidP="00260E0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2346B"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</w:p>
    <w:p w:rsidR="00260E02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92346B">
        <w:rPr>
          <w:rFonts w:ascii="Times New Roman" w:hAnsi="Times New Roman"/>
          <w:b/>
          <w:sz w:val="28"/>
          <w:szCs w:val="28"/>
        </w:rPr>
        <w:t>ОБ ОТДЕЛЬНЫХ ВОПРОСАХ ОСУЩЕСТВЛЕНИЯ ГРАДОСТРОИТЕЛЬНОЙ ДЕЯТЕЛЬНОСТИ НА Т</w:t>
      </w:r>
      <w:r>
        <w:rPr>
          <w:rFonts w:ascii="Times New Roman" w:hAnsi="Times New Roman"/>
          <w:b/>
          <w:sz w:val="28"/>
          <w:szCs w:val="28"/>
        </w:rPr>
        <w:t>ЕРРИТОРИИ ЛЕНИНГРАДСКОЙ ОБЛАСТИ»</w:t>
      </w:r>
    </w:p>
    <w:p w:rsidR="00260E02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60E02" w:rsidRPr="0092346B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2346B">
        <w:rPr>
          <w:rFonts w:ascii="Times New Roman" w:hAnsi="Times New Roman"/>
          <w:bCs/>
          <w:sz w:val="28"/>
          <w:szCs w:val="28"/>
        </w:rPr>
        <w:t>Статья 1</w:t>
      </w:r>
    </w:p>
    <w:p w:rsidR="00260E02" w:rsidRPr="0092346B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260E02" w:rsidRPr="0092346B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2346B">
        <w:rPr>
          <w:rFonts w:ascii="Times New Roman" w:hAnsi="Times New Roman"/>
          <w:bCs/>
          <w:sz w:val="28"/>
          <w:szCs w:val="28"/>
        </w:rPr>
        <w:t xml:space="preserve">Внести в областной </w:t>
      </w:r>
      <w:hyperlink r:id="rId6" w:history="1">
        <w:r w:rsidRPr="0092346B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92346B">
        <w:rPr>
          <w:rFonts w:ascii="Times New Roman" w:hAnsi="Times New Roman"/>
          <w:bCs/>
          <w:sz w:val="28"/>
          <w:szCs w:val="28"/>
        </w:rPr>
        <w:t xml:space="preserve"> от 14 декабря 2011 года </w:t>
      </w:r>
      <w:r>
        <w:rPr>
          <w:rFonts w:ascii="Times New Roman" w:hAnsi="Times New Roman"/>
          <w:bCs/>
          <w:sz w:val="28"/>
          <w:szCs w:val="28"/>
        </w:rPr>
        <w:t>№</w:t>
      </w:r>
      <w:r w:rsidRPr="0092346B">
        <w:rPr>
          <w:rFonts w:ascii="Times New Roman" w:hAnsi="Times New Roman"/>
          <w:bCs/>
          <w:sz w:val="28"/>
          <w:szCs w:val="28"/>
        </w:rPr>
        <w:t xml:space="preserve"> 108-оз </w:t>
      </w:r>
      <w:r>
        <w:rPr>
          <w:rFonts w:ascii="Times New Roman" w:hAnsi="Times New Roman"/>
          <w:bCs/>
          <w:sz w:val="28"/>
          <w:szCs w:val="28"/>
        </w:rPr>
        <w:t>«</w:t>
      </w:r>
      <w:r w:rsidRPr="007F7505">
        <w:rPr>
          <w:rFonts w:ascii="Times New Roman" w:hAnsi="Times New Roman"/>
          <w:bCs/>
          <w:sz w:val="28"/>
          <w:szCs w:val="28"/>
        </w:rPr>
        <w:t>О</w:t>
      </w:r>
      <w:r w:rsidRPr="0092346B">
        <w:rPr>
          <w:rFonts w:ascii="Times New Roman" w:hAnsi="Times New Roman"/>
          <w:bCs/>
          <w:sz w:val="28"/>
          <w:szCs w:val="28"/>
        </w:rPr>
        <w:t>б отдельных вопросах осуществления градостроительной деятельности на т</w:t>
      </w:r>
      <w:r>
        <w:rPr>
          <w:rFonts w:ascii="Times New Roman" w:hAnsi="Times New Roman"/>
          <w:bCs/>
          <w:sz w:val="28"/>
          <w:szCs w:val="28"/>
        </w:rPr>
        <w:t>ерритории Ленинградской области»</w:t>
      </w:r>
      <w:r w:rsidRPr="0092346B">
        <w:rPr>
          <w:rFonts w:ascii="Times New Roman" w:hAnsi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260E02" w:rsidRPr="0092346B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E02" w:rsidRPr="00ED49C7" w:rsidRDefault="00260E02" w:rsidP="00260E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D49C7">
        <w:rPr>
          <w:rFonts w:ascii="Times New Roman" w:hAnsi="Times New Roman"/>
          <w:sz w:val="28"/>
          <w:szCs w:val="28"/>
        </w:rPr>
        <w:t>татью 3 изложить в следующей редакции: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0E02" w:rsidRPr="0092346B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1482E">
        <w:rPr>
          <w:rFonts w:ascii="Times New Roman" w:hAnsi="Times New Roman"/>
          <w:b/>
          <w:sz w:val="28"/>
          <w:szCs w:val="28"/>
        </w:rPr>
        <w:t>Статья 3. Виды объектов регионального значения, подлежащие отображению в схемах территориального планирования Ленинградской области</w:t>
      </w:r>
    </w:p>
    <w:p w:rsidR="00260E02" w:rsidRPr="002D6BF8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 объектам регионального значения, подлежащим отображению в схеме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 относятся объекты, предусмотренные соответствующими государственными стратегиями, программами Ленинградской области в области социально - экономического развития:</w:t>
      </w:r>
    </w:p>
    <w:p w:rsidR="00260E02" w:rsidRPr="00EB7BCF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объекты, обеспечивающие хранение и сбыт сельскохозяйственной продукции, логистический центр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индустриальные (промышленные) парки, промышленные технопарки, промышленные кластеры, </w:t>
      </w:r>
      <w:proofErr w:type="gramStart"/>
      <w:r>
        <w:rPr>
          <w:rFonts w:ascii="Times New Roman" w:hAnsi="Times New Roman"/>
          <w:sz w:val="28"/>
          <w:szCs w:val="28"/>
        </w:rPr>
        <w:t>бизнес-инкубаторы</w:t>
      </w:r>
      <w:proofErr w:type="gramEnd"/>
      <w:r w:rsidRPr="00EB7BCF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0E02" w:rsidRPr="004D2ECE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D2ECE">
        <w:rPr>
          <w:rFonts w:ascii="Times New Roman" w:hAnsi="Times New Roman"/>
          <w:sz w:val="28"/>
          <w:szCs w:val="28"/>
        </w:rPr>
        <w:t>инновационные территориальные кластеры;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зона преимущественного сельскохозяйственного использования 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 объектам регионального значения, подлежащим отображению в схеме территориального планирования Ленинградской области в области государственного управления, </w:t>
      </w:r>
      <w:r w:rsidRPr="00EB7BCF">
        <w:rPr>
          <w:rFonts w:ascii="Times New Roman" w:hAnsi="Times New Roman"/>
          <w:sz w:val="28"/>
          <w:szCs w:val="28"/>
        </w:rPr>
        <w:t xml:space="preserve">образования, здравоохранения, социального обслуживания, культуры, физической культуры, спорта, туризма, молодежной политики, межнациональных </w:t>
      </w:r>
      <w:r>
        <w:rPr>
          <w:rFonts w:ascii="Times New Roman" w:hAnsi="Times New Roman"/>
          <w:sz w:val="28"/>
          <w:szCs w:val="28"/>
        </w:rPr>
        <w:t>и межконфессиональных отношений относятся: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административные здания органов государственной власти Ленинградской области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 объекты организаций Ленинградской области, реализующи</w:t>
      </w:r>
      <w:r w:rsidRPr="002643EC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программы профессионального и высшего образования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объекты организаций Ленинградской области дополнительного образования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объекты общеобразовательных организаций Ленинградской области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объекты медицинских организаций особого типа, объекты медицинских организаций, оказывающих первичную </w:t>
      </w:r>
      <w:proofErr w:type="spellStart"/>
      <w:r>
        <w:rPr>
          <w:rFonts w:ascii="Times New Roman" w:hAnsi="Times New Roman"/>
          <w:sz w:val="28"/>
          <w:szCs w:val="28"/>
        </w:rPr>
        <w:t>медико</w:t>
      </w:r>
      <w:proofErr w:type="spellEnd"/>
      <w:r>
        <w:rPr>
          <w:rFonts w:ascii="Times New Roman" w:hAnsi="Times New Roman"/>
          <w:sz w:val="28"/>
          <w:szCs w:val="28"/>
        </w:rPr>
        <w:t xml:space="preserve"> - санитарную помощь, специализированную, в том числе высокотехнологичную, медицинскую помощь, скорую медицинскую помощь, паллиативную медицинскую помощь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объекты организаций Ленинградской области, осуществляющих социальное обслуживание </w:t>
      </w:r>
      <w:r w:rsidRPr="0068272C">
        <w:rPr>
          <w:rFonts w:ascii="Times New Roman" w:hAnsi="Times New Roman"/>
          <w:sz w:val="28"/>
          <w:szCs w:val="28"/>
        </w:rPr>
        <w:t>населения;</w:t>
      </w:r>
    </w:p>
    <w:p w:rsidR="00260E02" w:rsidRPr="0042040D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объекты учреждений Ленинградской области в сфере реализации государственной молодежной политики</w:t>
      </w:r>
      <w:r w:rsidRPr="0068272C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62EC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о</w:t>
      </w:r>
      <w:r w:rsidRPr="00FC406E">
        <w:rPr>
          <w:rFonts w:ascii="Times New Roman" w:hAnsi="Times New Roman"/>
          <w:sz w:val="28"/>
          <w:szCs w:val="28"/>
        </w:rPr>
        <w:t>бъект</w:t>
      </w:r>
      <w:r>
        <w:rPr>
          <w:rFonts w:ascii="Times New Roman" w:hAnsi="Times New Roman"/>
          <w:sz w:val="28"/>
          <w:szCs w:val="28"/>
        </w:rPr>
        <w:t>ы</w:t>
      </w:r>
      <w:r w:rsidRPr="00FC406E">
        <w:rPr>
          <w:rFonts w:ascii="Times New Roman" w:hAnsi="Times New Roman"/>
          <w:sz w:val="28"/>
          <w:szCs w:val="28"/>
        </w:rPr>
        <w:t xml:space="preserve"> культурно-просветительного назначения</w:t>
      </w:r>
      <w:r>
        <w:rPr>
          <w:rFonts w:ascii="Times New Roman" w:hAnsi="Times New Roman"/>
          <w:sz w:val="28"/>
          <w:szCs w:val="28"/>
        </w:rPr>
        <w:t>, зрелищных организаций Ленинградской области, спортивные сооружения, которые могут находиться в собственности Ленинградской области, объекты организации отдыха и оздоровления детей, находящиеся в собственности Ленинградской области</w:t>
      </w:r>
      <w:r w:rsidRPr="00E92616">
        <w:rPr>
          <w:rFonts w:ascii="Times New Roman" w:hAnsi="Times New Roman"/>
          <w:sz w:val="28"/>
          <w:szCs w:val="28"/>
        </w:rPr>
        <w:t>;</w:t>
      </w:r>
    </w:p>
    <w:p w:rsidR="00260E02" w:rsidRPr="00E92616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E92616">
        <w:rPr>
          <w:rFonts w:ascii="Times New Roman" w:hAnsi="Times New Roman"/>
          <w:bCs/>
          <w:sz w:val="28"/>
          <w:szCs w:val="28"/>
          <w:lang w:eastAsia="ru-RU"/>
        </w:rPr>
        <w:t>объекты формирования и содержания архивных фондов Ленинградской области</w:t>
      </w:r>
      <w:r w:rsidRPr="00E92616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7947BA">
        <w:rPr>
          <w:rFonts w:ascii="Times New Roman" w:hAnsi="Times New Roman"/>
          <w:sz w:val="28"/>
          <w:szCs w:val="28"/>
        </w:rPr>
        <w:t>туристско-рекреационн</w:t>
      </w:r>
      <w:r>
        <w:rPr>
          <w:rFonts w:ascii="Times New Roman" w:hAnsi="Times New Roman"/>
          <w:sz w:val="28"/>
          <w:szCs w:val="28"/>
        </w:rPr>
        <w:t>ые</w:t>
      </w:r>
      <w:r w:rsidRPr="007947BA">
        <w:rPr>
          <w:rFonts w:ascii="Times New Roman" w:hAnsi="Times New Roman"/>
          <w:sz w:val="28"/>
          <w:szCs w:val="28"/>
        </w:rPr>
        <w:t xml:space="preserve"> зон</w:t>
      </w:r>
      <w:r>
        <w:rPr>
          <w:rFonts w:ascii="Times New Roman" w:hAnsi="Times New Roman"/>
          <w:sz w:val="28"/>
          <w:szCs w:val="28"/>
        </w:rPr>
        <w:t>ы</w:t>
      </w:r>
      <w:r w:rsidRPr="00EB7BCF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территории, относящиеся к местам традиционного проживания и хозяйственной деятельности коренных малочисленных народов Российской Федерации.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90C">
        <w:rPr>
          <w:rFonts w:ascii="Times New Roman" w:hAnsi="Times New Roman"/>
          <w:sz w:val="28"/>
          <w:szCs w:val="28"/>
        </w:rPr>
        <w:t>3. К объектам регионального значения, подлежащим отображению в схеме территориального планирования Ленинградской области в области транспорта (железнодорожного, водного, воздушного), автомобильных дорог регионального</w:t>
      </w:r>
      <w:r>
        <w:rPr>
          <w:rFonts w:ascii="Times New Roman" w:hAnsi="Times New Roman"/>
          <w:sz w:val="28"/>
          <w:szCs w:val="28"/>
        </w:rPr>
        <w:t xml:space="preserve"> или межмуниципального значения </w:t>
      </w:r>
      <w:r w:rsidRPr="0018790C">
        <w:rPr>
          <w:rFonts w:ascii="Times New Roman" w:hAnsi="Times New Roman"/>
          <w:sz w:val="28"/>
          <w:szCs w:val="28"/>
        </w:rPr>
        <w:t>относятся: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8D6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автомобильные дороги регионального или межмуниципального значения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/>
          <w:sz w:val="28"/>
          <w:szCs w:val="28"/>
        </w:rPr>
        <w:t>транспортно</w:t>
      </w:r>
      <w:proofErr w:type="spellEnd"/>
      <w:r>
        <w:rPr>
          <w:rFonts w:ascii="Times New Roman" w:hAnsi="Times New Roman"/>
          <w:sz w:val="28"/>
          <w:szCs w:val="28"/>
        </w:rPr>
        <w:t xml:space="preserve"> - пересадочные узлы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международные, междугородные автовокзалы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объекты железнодорожного транспорта регионального значения пригородного сообщения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Pr="00D303F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B14442">
        <w:rPr>
          <w:rFonts w:ascii="Times New Roman" w:hAnsi="Times New Roman"/>
          <w:sz w:val="28"/>
          <w:szCs w:val="28"/>
        </w:rPr>
        <w:t>аэропорт</w:t>
      </w:r>
      <w:r>
        <w:rPr>
          <w:rFonts w:ascii="Times New Roman" w:hAnsi="Times New Roman"/>
          <w:sz w:val="28"/>
          <w:szCs w:val="28"/>
        </w:rPr>
        <w:t>ы,</w:t>
      </w:r>
      <w:r w:rsidRPr="00B14442">
        <w:rPr>
          <w:rFonts w:ascii="Times New Roman" w:hAnsi="Times New Roman"/>
          <w:sz w:val="28"/>
          <w:szCs w:val="28"/>
        </w:rPr>
        <w:t xml:space="preserve"> аэродром</w:t>
      </w:r>
      <w:r>
        <w:rPr>
          <w:rFonts w:ascii="Times New Roman" w:hAnsi="Times New Roman"/>
          <w:sz w:val="28"/>
          <w:szCs w:val="28"/>
        </w:rPr>
        <w:t>ы</w:t>
      </w:r>
      <w:r w:rsidRPr="00B14442">
        <w:rPr>
          <w:rFonts w:ascii="Times New Roman" w:hAnsi="Times New Roman"/>
          <w:sz w:val="28"/>
          <w:szCs w:val="28"/>
        </w:rPr>
        <w:t>, вертодром</w:t>
      </w:r>
      <w:r>
        <w:rPr>
          <w:rFonts w:ascii="Times New Roman" w:hAnsi="Times New Roman"/>
          <w:sz w:val="28"/>
          <w:szCs w:val="28"/>
        </w:rPr>
        <w:t>ы</w:t>
      </w:r>
      <w:r w:rsidRPr="00B14442">
        <w:rPr>
          <w:rFonts w:ascii="Times New Roman" w:hAnsi="Times New Roman"/>
          <w:sz w:val="28"/>
          <w:szCs w:val="28"/>
        </w:rPr>
        <w:t>, посадочны</w:t>
      </w:r>
      <w:r>
        <w:rPr>
          <w:rFonts w:ascii="Times New Roman" w:hAnsi="Times New Roman"/>
          <w:sz w:val="28"/>
          <w:szCs w:val="28"/>
        </w:rPr>
        <w:t>е</w:t>
      </w:r>
      <w:r w:rsidRPr="00B14442">
        <w:rPr>
          <w:rFonts w:ascii="Times New Roman" w:hAnsi="Times New Roman"/>
          <w:sz w:val="28"/>
          <w:szCs w:val="28"/>
        </w:rPr>
        <w:t xml:space="preserve"> площад</w:t>
      </w:r>
      <w:r>
        <w:rPr>
          <w:rFonts w:ascii="Times New Roman" w:hAnsi="Times New Roman"/>
          <w:sz w:val="28"/>
          <w:szCs w:val="28"/>
        </w:rPr>
        <w:t>ки</w:t>
      </w:r>
      <w:r w:rsidRPr="00B14442">
        <w:rPr>
          <w:rFonts w:ascii="Times New Roman" w:hAnsi="Times New Roman"/>
          <w:sz w:val="28"/>
          <w:szCs w:val="28"/>
        </w:rPr>
        <w:t xml:space="preserve"> гражданской авиации, </w:t>
      </w:r>
      <w:r w:rsidRPr="00D303F2">
        <w:rPr>
          <w:rFonts w:ascii="Times New Roman" w:hAnsi="Times New Roman"/>
          <w:sz w:val="28"/>
          <w:szCs w:val="28"/>
        </w:rPr>
        <w:t>находящиеся в собственности Ленинградской области;</w:t>
      </w:r>
    </w:p>
    <w:p w:rsidR="00260E02" w:rsidRPr="00D303F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03F2">
        <w:rPr>
          <w:rFonts w:ascii="Times New Roman" w:hAnsi="Times New Roman"/>
          <w:sz w:val="28"/>
          <w:szCs w:val="28"/>
        </w:rPr>
        <w:t xml:space="preserve">6) речные порты, на территории которых расположены объекты капитального строительства, находящиеся в собственности Ленинградской области. </w:t>
      </w:r>
    </w:p>
    <w:p w:rsidR="00260E02" w:rsidRPr="00F7759E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4DC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К объектам регионального значения, подлежащим отображению в схеме территориального планирования Ленинградской области в области </w:t>
      </w:r>
      <w:r w:rsidRPr="00694DCE">
        <w:rPr>
          <w:rFonts w:ascii="Times New Roman" w:hAnsi="Times New Roman"/>
          <w:sz w:val="28"/>
          <w:szCs w:val="28"/>
        </w:rPr>
        <w:t xml:space="preserve">организации, охраны и </w:t>
      </w:r>
      <w:proofErr w:type="gramStart"/>
      <w:r w:rsidRPr="00694DCE">
        <w:rPr>
          <w:rFonts w:ascii="Times New Roman" w:hAnsi="Times New Roman"/>
          <w:sz w:val="28"/>
          <w:szCs w:val="28"/>
        </w:rPr>
        <w:t>использования</w:t>
      </w:r>
      <w:proofErr w:type="gramEnd"/>
      <w:r w:rsidRPr="00694DCE">
        <w:rPr>
          <w:rFonts w:ascii="Times New Roman" w:hAnsi="Times New Roman"/>
          <w:sz w:val="28"/>
          <w:szCs w:val="28"/>
        </w:rPr>
        <w:t xml:space="preserve"> особо охраняемых природных территорий</w:t>
      </w:r>
      <w:r>
        <w:rPr>
          <w:rFonts w:ascii="Times New Roman" w:hAnsi="Times New Roman"/>
          <w:sz w:val="28"/>
          <w:szCs w:val="28"/>
        </w:rPr>
        <w:t xml:space="preserve"> относятся </w:t>
      </w:r>
      <w:r w:rsidRPr="00106BB6">
        <w:rPr>
          <w:rFonts w:ascii="Times New Roman" w:hAnsi="Times New Roman"/>
          <w:sz w:val="28"/>
          <w:szCs w:val="28"/>
        </w:rPr>
        <w:t>особо охраняемы</w:t>
      </w:r>
      <w:r>
        <w:rPr>
          <w:rFonts w:ascii="Times New Roman" w:hAnsi="Times New Roman"/>
          <w:sz w:val="28"/>
          <w:szCs w:val="28"/>
        </w:rPr>
        <w:t>е</w:t>
      </w:r>
      <w:r w:rsidRPr="00106BB6">
        <w:rPr>
          <w:rFonts w:ascii="Times New Roman" w:hAnsi="Times New Roman"/>
          <w:sz w:val="28"/>
          <w:szCs w:val="28"/>
        </w:rPr>
        <w:t xml:space="preserve"> природны</w:t>
      </w:r>
      <w:r>
        <w:rPr>
          <w:rFonts w:ascii="Times New Roman" w:hAnsi="Times New Roman"/>
          <w:sz w:val="28"/>
          <w:szCs w:val="28"/>
        </w:rPr>
        <w:t>е</w:t>
      </w:r>
      <w:r w:rsidRPr="00106BB6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и</w:t>
      </w:r>
      <w:r w:rsidRPr="00106BB6">
        <w:rPr>
          <w:rFonts w:ascii="Times New Roman" w:hAnsi="Times New Roman"/>
          <w:sz w:val="28"/>
          <w:szCs w:val="28"/>
        </w:rPr>
        <w:t xml:space="preserve"> регионального значения</w:t>
      </w:r>
      <w:r>
        <w:rPr>
          <w:rFonts w:ascii="Times New Roman" w:hAnsi="Times New Roman"/>
          <w:sz w:val="28"/>
          <w:szCs w:val="28"/>
        </w:rPr>
        <w:t>.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521">
        <w:rPr>
          <w:rFonts w:ascii="Times New Roman" w:hAnsi="Times New Roman"/>
          <w:sz w:val="28"/>
          <w:szCs w:val="28"/>
        </w:rPr>
        <w:lastRenderedPageBreak/>
        <w:t>5</w:t>
      </w:r>
      <w:r>
        <w:rPr>
          <w:rFonts w:ascii="Times New Roman" w:hAnsi="Times New Roman"/>
          <w:sz w:val="28"/>
          <w:szCs w:val="28"/>
        </w:rPr>
        <w:t>. К объектам регионального значения, подлежащим отображению в схеме</w:t>
      </w:r>
      <w:r w:rsidRPr="00F65521">
        <w:rPr>
          <w:rFonts w:ascii="Times New Roman" w:hAnsi="Times New Roman"/>
          <w:sz w:val="28"/>
          <w:szCs w:val="28"/>
        </w:rPr>
        <w:t xml:space="preserve"> территориального планирования Ленинградской области в области энергетики (за</w:t>
      </w:r>
      <w:r>
        <w:rPr>
          <w:rFonts w:ascii="Times New Roman" w:hAnsi="Times New Roman"/>
          <w:sz w:val="28"/>
          <w:szCs w:val="28"/>
        </w:rPr>
        <w:t xml:space="preserve"> исключением электроэнергетики), относятся объекты региональной системы газоснабжения, </w:t>
      </w:r>
      <w:r w:rsidRPr="00882294">
        <w:rPr>
          <w:rFonts w:ascii="Times New Roman" w:hAnsi="Times New Roman"/>
          <w:sz w:val="28"/>
          <w:szCs w:val="28"/>
          <w:shd w:val="clear" w:color="auto" w:fill="FFFFFF"/>
        </w:rPr>
        <w:t>размещаемые на территории одного или более муниципальных районов и городск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882294">
        <w:rPr>
          <w:rFonts w:ascii="Times New Roman" w:hAnsi="Times New Roman"/>
          <w:sz w:val="28"/>
          <w:szCs w:val="28"/>
          <w:shd w:val="clear" w:color="auto" w:fill="FFFFFF"/>
        </w:rPr>
        <w:t xml:space="preserve"> округ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882294">
        <w:rPr>
          <w:rFonts w:ascii="Times New Roman" w:hAnsi="Times New Roman"/>
          <w:sz w:val="28"/>
          <w:szCs w:val="28"/>
          <w:shd w:val="clear" w:color="auto" w:fill="FFFFFF"/>
        </w:rPr>
        <w:t xml:space="preserve">, расположенных на территории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Ленинградской</w:t>
      </w:r>
      <w:r w:rsidRPr="00882294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области, и необходимые для реализации полномочий органов государственной власти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Ленинградской</w:t>
      </w:r>
      <w:r w:rsidRPr="00882294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</w:t>
      </w:r>
      <w:r>
        <w:rPr>
          <w:rFonts w:ascii="Times New Roman" w:hAnsi="Times New Roman"/>
          <w:sz w:val="28"/>
          <w:szCs w:val="28"/>
        </w:rPr>
        <w:t>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газопроводы высокого давления по транспортировке:</w:t>
      </w:r>
    </w:p>
    <w:p w:rsidR="00260E02" w:rsidRPr="002F651B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природного газа давлением с</w:t>
      </w:r>
      <w:r w:rsidRPr="00151AF2">
        <w:rPr>
          <w:rFonts w:ascii="Times New Roman" w:hAnsi="Times New Roman"/>
          <w:sz w:val="28"/>
          <w:szCs w:val="28"/>
        </w:rPr>
        <w:t xml:space="preserve">выше 0,6 до 1,2 </w:t>
      </w:r>
      <w:r>
        <w:rPr>
          <w:rFonts w:ascii="Times New Roman" w:hAnsi="Times New Roman"/>
          <w:sz w:val="28"/>
          <w:szCs w:val="28"/>
        </w:rPr>
        <w:t xml:space="preserve">МПа </w:t>
      </w:r>
      <w:r w:rsidRPr="00151AF2">
        <w:rPr>
          <w:rFonts w:ascii="Times New Roman" w:hAnsi="Times New Roman"/>
          <w:sz w:val="28"/>
          <w:szCs w:val="28"/>
        </w:rPr>
        <w:t>включительно</w:t>
      </w:r>
      <w:r w:rsidRPr="002F651B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сжиженного углеводородного газа давлением с</w:t>
      </w:r>
      <w:r w:rsidRPr="00151AF2">
        <w:rPr>
          <w:rFonts w:ascii="Times New Roman" w:hAnsi="Times New Roman"/>
          <w:sz w:val="28"/>
          <w:szCs w:val="28"/>
        </w:rPr>
        <w:t xml:space="preserve">выше 0,6 до 1,6 </w:t>
      </w:r>
      <w:r>
        <w:rPr>
          <w:rFonts w:ascii="Times New Roman" w:hAnsi="Times New Roman"/>
          <w:sz w:val="28"/>
          <w:szCs w:val="28"/>
        </w:rPr>
        <w:t xml:space="preserve">МПа </w:t>
      </w:r>
      <w:r w:rsidRPr="00151AF2">
        <w:rPr>
          <w:rFonts w:ascii="Times New Roman" w:hAnsi="Times New Roman"/>
          <w:sz w:val="28"/>
          <w:szCs w:val="28"/>
        </w:rPr>
        <w:t>включительно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151AF2">
        <w:rPr>
          <w:rFonts w:ascii="Times New Roman" w:hAnsi="Times New Roman"/>
          <w:sz w:val="28"/>
          <w:szCs w:val="28"/>
        </w:rPr>
        <w:t>риродн</w:t>
      </w:r>
      <w:r>
        <w:rPr>
          <w:rFonts w:ascii="Times New Roman" w:hAnsi="Times New Roman"/>
          <w:sz w:val="28"/>
          <w:szCs w:val="28"/>
        </w:rPr>
        <w:t>ого</w:t>
      </w:r>
      <w:r w:rsidRPr="00151AF2">
        <w:rPr>
          <w:rFonts w:ascii="Times New Roman" w:hAnsi="Times New Roman"/>
          <w:sz w:val="28"/>
          <w:szCs w:val="28"/>
        </w:rPr>
        <w:t xml:space="preserve"> и сжиженн</w:t>
      </w:r>
      <w:r>
        <w:rPr>
          <w:rFonts w:ascii="Times New Roman" w:hAnsi="Times New Roman"/>
          <w:sz w:val="28"/>
          <w:szCs w:val="28"/>
        </w:rPr>
        <w:t xml:space="preserve">ого углеводородного </w:t>
      </w:r>
      <w:r w:rsidRPr="00151AF2">
        <w:rPr>
          <w:rFonts w:ascii="Times New Roman" w:hAnsi="Times New Roman"/>
          <w:sz w:val="28"/>
          <w:szCs w:val="28"/>
        </w:rPr>
        <w:t>газ</w:t>
      </w:r>
      <w:r>
        <w:rPr>
          <w:rFonts w:ascii="Times New Roman" w:hAnsi="Times New Roman"/>
          <w:sz w:val="28"/>
          <w:szCs w:val="28"/>
        </w:rPr>
        <w:t>а давлением с</w:t>
      </w:r>
      <w:r w:rsidRPr="00151AF2">
        <w:rPr>
          <w:rFonts w:ascii="Times New Roman" w:hAnsi="Times New Roman"/>
          <w:sz w:val="28"/>
          <w:szCs w:val="28"/>
        </w:rPr>
        <w:t xml:space="preserve">выше 0,3 до 0,6 </w:t>
      </w:r>
      <w:r>
        <w:rPr>
          <w:rFonts w:ascii="Times New Roman" w:hAnsi="Times New Roman"/>
          <w:sz w:val="28"/>
          <w:szCs w:val="28"/>
        </w:rPr>
        <w:t xml:space="preserve">МПа </w:t>
      </w:r>
      <w:r w:rsidRPr="00151AF2">
        <w:rPr>
          <w:rFonts w:ascii="Times New Roman" w:hAnsi="Times New Roman"/>
          <w:sz w:val="28"/>
          <w:szCs w:val="28"/>
        </w:rPr>
        <w:t>включительно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Pr="00F7759E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газопроводы среднего давления по транспортировке п</w:t>
      </w:r>
      <w:r w:rsidRPr="00151AF2">
        <w:rPr>
          <w:rFonts w:ascii="Times New Roman" w:hAnsi="Times New Roman"/>
          <w:sz w:val="28"/>
          <w:szCs w:val="28"/>
        </w:rPr>
        <w:t>риродн</w:t>
      </w:r>
      <w:r>
        <w:rPr>
          <w:rFonts w:ascii="Times New Roman" w:hAnsi="Times New Roman"/>
          <w:sz w:val="28"/>
          <w:szCs w:val="28"/>
        </w:rPr>
        <w:t>ого</w:t>
      </w:r>
      <w:r w:rsidRPr="00151AF2">
        <w:rPr>
          <w:rFonts w:ascii="Times New Roman" w:hAnsi="Times New Roman"/>
          <w:sz w:val="28"/>
          <w:szCs w:val="28"/>
        </w:rPr>
        <w:t xml:space="preserve"> и сжиженн</w:t>
      </w:r>
      <w:r>
        <w:rPr>
          <w:rFonts w:ascii="Times New Roman" w:hAnsi="Times New Roman"/>
          <w:sz w:val="28"/>
          <w:szCs w:val="28"/>
        </w:rPr>
        <w:t xml:space="preserve">ого углеводородного </w:t>
      </w:r>
      <w:r w:rsidRPr="00151AF2">
        <w:rPr>
          <w:rFonts w:ascii="Times New Roman" w:hAnsi="Times New Roman"/>
          <w:sz w:val="28"/>
          <w:szCs w:val="28"/>
        </w:rPr>
        <w:t>газ</w:t>
      </w:r>
      <w:r>
        <w:rPr>
          <w:rFonts w:ascii="Times New Roman" w:hAnsi="Times New Roman"/>
          <w:sz w:val="28"/>
          <w:szCs w:val="28"/>
        </w:rPr>
        <w:t>а давлением с</w:t>
      </w:r>
      <w:r w:rsidRPr="00151AF2">
        <w:rPr>
          <w:rFonts w:ascii="Times New Roman" w:hAnsi="Times New Roman"/>
          <w:sz w:val="28"/>
          <w:szCs w:val="28"/>
        </w:rPr>
        <w:t>выше 0,005 до 0,3</w:t>
      </w:r>
      <w:r>
        <w:rPr>
          <w:rFonts w:ascii="Times New Roman" w:hAnsi="Times New Roman"/>
          <w:sz w:val="28"/>
          <w:szCs w:val="28"/>
        </w:rPr>
        <w:t xml:space="preserve"> МПа</w:t>
      </w:r>
      <w:r w:rsidRPr="00151AF2">
        <w:rPr>
          <w:rFonts w:ascii="Times New Roman" w:hAnsi="Times New Roman"/>
          <w:sz w:val="28"/>
          <w:szCs w:val="28"/>
        </w:rPr>
        <w:t xml:space="preserve"> включительно</w:t>
      </w:r>
      <w:r>
        <w:rPr>
          <w:rFonts w:ascii="Times New Roman" w:hAnsi="Times New Roman"/>
          <w:sz w:val="28"/>
          <w:szCs w:val="28"/>
        </w:rPr>
        <w:t>.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К объектам регионального значения, подлежащим отображению в схеме территориального планирования Ленинградской области в области электроэнергетики, относятся включенные в </w:t>
      </w:r>
      <w:r>
        <w:rPr>
          <w:rFonts w:ascii="Times New Roman" w:hAnsi="Times New Roman"/>
          <w:sz w:val="28"/>
          <w:szCs w:val="28"/>
          <w:lang w:eastAsia="ru-RU"/>
        </w:rPr>
        <w:t>схему и программу перспективного развития электроэнергетики Ленинградской области</w:t>
      </w:r>
      <w:r>
        <w:rPr>
          <w:rFonts w:ascii="Times New Roman" w:hAnsi="Times New Roman"/>
          <w:sz w:val="28"/>
          <w:szCs w:val="28"/>
        </w:rPr>
        <w:t>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л</w:t>
      </w:r>
      <w:r w:rsidRPr="00151AF2">
        <w:rPr>
          <w:rFonts w:ascii="Times New Roman" w:hAnsi="Times New Roman"/>
          <w:sz w:val="28"/>
          <w:szCs w:val="28"/>
        </w:rPr>
        <w:t xml:space="preserve">инии электропередачи (воздушные и кабельные), проектный номинальный класс </w:t>
      </w:r>
      <w:proofErr w:type="gramStart"/>
      <w:r w:rsidRPr="00151AF2">
        <w:rPr>
          <w:rFonts w:ascii="Times New Roman" w:hAnsi="Times New Roman"/>
          <w:sz w:val="28"/>
          <w:szCs w:val="28"/>
        </w:rPr>
        <w:t>напряжения</w:t>
      </w:r>
      <w:proofErr w:type="gramEnd"/>
      <w:r w:rsidRPr="00151AF2">
        <w:rPr>
          <w:rFonts w:ascii="Times New Roman" w:hAnsi="Times New Roman"/>
          <w:sz w:val="28"/>
          <w:szCs w:val="28"/>
        </w:rPr>
        <w:t xml:space="preserve"> которых составляет</w:t>
      </w:r>
      <w:r>
        <w:rPr>
          <w:rFonts w:ascii="Times New Roman" w:hAnsi="Times New Roman"/>
          <w:sz w:val="28"/>
          <w:szCs w:val="28"/>
        </w:rPr>
        <w:t xml:space="preserve"> 330, 220,</w:t>
      </w:r>
      <w:r w:rsidRPr="00151AF2">
        <w:rPr>
          <w:rFonts w:ascii="Times New Roman" w:hAnsi="Times New Roman"/>
          <w:sz w:val="28"/>
          <w:szCs w:val="28"/>
        </w:rPr>
        <w:t xml:space="preserve"> 110 (150) </w:t>
      </w:r>
      <w:proofErr w:type="spellStart"/>
      <w:r w:rsidRPr="00151AF2">
        <w:rPr>
          <w:rFonts w:ascii="Times New Roman" w:hAnsi="Times New Roman"/>
          <w:sz w:val="28"/>
          <w:szCs w:val="28"/>
        </w:rPr>
        <w:t>кВ</w:t>
      </w:r>
      <w:proofErr w:type="spellEnd"/>
      <w:r w:rsidRPr="00151AF2">
        <w:rPr>
          <w:rFonts w:ascii="Times New Roman" w:hAnsi="Times New Roman"/>
          <w:sz w:val="28"/>
          <w:szCs w:val="28"/>
        </w:rPr>
        <w:t>, кроме лини</w:t>
      </w:r>
      <w:r>
        <w:rPr>
          <w:rFonts w:ascii="Times New Roman" w:hAnsi="Times New Roman"/>
          <w:sz w:val="28"/>
          <w:szCs w:val="28"/>
        </w:rPr>
        <w:t>й</w:t>
      </w:r>
      <w:r w:rsidRPr="00151AF2">
        <w:rPr>
          <w:rFonts w:ascii="Times New Roman" w:hAnsi="Times New Roman"/>
          <w:sz w:val="28"/>
          <w:szCs w:val="28"/>
        </w:rPr>
        <w:t xml:space="preserve"> электропередачи, пересекающи</w:t>
      </w:r>
      <w:r>
        <w:rPr>
          <w:rFonts w:ascii="Times New Roman" w:hAnsi="Times New Roman"/>
          <w:sz w:val="28"/>
          <w:szCs w:val="28"/>
        </w:rPr>
        <w:t>х</w:t>
      </w:r>
      <w:r w:rsidRPr="00151AF2">
        <w:rPr>
          <w:rFonts w:ascii="Times New Roman" w:hAnsi="Times New Roman"/>
          <w:sz w:val="28"/>
          <w:szCs w:val="28"/>
        </w:rPr>
        <w:t xml:space="preserve"> границу Российской Федерации, обеспечивающи</w:t>
      </w:r>
      <w:r>
        <w:rPr>
          <w:rFonts w:ascii="Times New Roman" w:hAnsi="Times New Roman"/>
          <w:sz w:val="28"/>
          <w:szCs w:val="28"/>
        </w:rPr>
        <w:t>х</w:t>
      </w:r>
      <w:r w:rsidRPr="00151AF2">
        <w:rPr>
          <w:rFonts w:ascii="Times New Roman" w:hAnsi="Times New Roman"/>
          <w:sz w:val="28"/>
          <w:szCs w:val="28"/>
        </w:rPr>
        <w:t xml:space="preserve"> соединение и параллельную работу энергетических систем различных субъектов Российской Федерации, и вывод из работы которых не приводит к технологическим ограничениям </w:t>
      </w:r>
      <w:proofErr w:type="spellStart"/>
      <w:r w:rsidRPr="00151AF2">
        <w:rPr>
          <w:rFonts w:ascii="Times New Roman" w:hAnsi="Times New Roman"/>
          <w:sz w:val="28"/>
          <w:szCs w:val="28"/>
        </w:rPr>
        <w:t>перетока</w:t>
      </w:r>
      <w:proofErr w:type="spellEnd"/>
      <w:r w:rsidRPr="00151AF2">
        <w:rPr>
          <w:rFonts w:ascii="Times New Roman" w:hAnsi="Times New Roman"/>
          <w:sz w:val="28"/>
          <w:szCs w:val="28"/>
        </w:rPr>
        <w:t xml:space="preserve"> электрической энергии (мощности) по сетям более высокого класса напряжения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</w:t>
      </w:r>
      <w:r w:rsidRPr="00151AF2">
        <w:rPr>
          <w:rFonts w:ascii="Times New Roman" w:hAnsi="Times New Roman"/>
          <w:sz w:val="28"/>
          <w:szCs w:val="28"/>
        </w:rPr>
        <w:t xml:space="preserve">одстанции, проектный номинальный класс напряжения которых составляет </w:t>
      </w:r>
      <w:r>
        <w:rPr>
          <w:rFonts w:ascii="Times New Roman" w:hAnsi="Times New Roman"/>
          <w:sz w:val="28"/>
          <w:szCs w:val="28"/>
        </w:rPr>
        <w:t xml:space="preserve">330, 220, </w:t>
      </w:r>
      <w:r w:rsidRPr="00151AF2">
        <w:rPr>
          <w:rFonts w:ascii="Times New Roman" w:hAnsi="Times New Roman"/>
          <w:sz w:val="28"/>
          <w:szCs w:val="28"/>
        </w:rPr>
        <w:t xml:space="preserve">110 (150) </w:t>
      </w:r>
      <w:proofErr w:type="spellStart"/>
      <w:r w:rsidRPr="00151AF2">
        <w:rPr>
          <w:rFonts w:ascii="Times New Roman" w:hAnsi="Times New Roman"/>
          <w:sz w:val="28"/>
          <w:szCs w:val="28"/>
        </w:rPr>
        <w:t>кВ</w:t>
      </w:r>
      <w:proofErr w:type="spellEnd"/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л</w:t>
      </w:r>
      <w:r w:rsidRPr="00151AF2">
        <w:rPr>
          <w:rFonts w:ascii="Times New Roman" w:hAnsi="Times New Roman"/>
          <w:sz w:val="28"/>
          <w:szCs w:val="28"/>
        </w:rPr>
        <w:t xml:space="preserve">инии электропередачи (воздушные и кабельные), проектный номинальный класс </w:t>
      </w:r>
      <w:proofErr w:type="gramStart"/>
      <w:r w:rsidRPr="00151AF2">
        <w:rPr>
          <w:rFonts w:ascii="Times New Roman" w:hAnsi="Times New Roman"/>
          <w:sz w:val="28"/>
          <w:szCs w:val="28"/>
        </w:rPr>
        <w:t>напряжения</w:t>
      </w:r>
      <w:proofErr w:type="gramEnd"/>
      <w:r w:rsidRPr="00151AF2">
        <w:rPr>
          <w:rFonts w:ascii="Times New Roman" w:hAnsi="Times New Roman"/>
          <w:sz w:val="28"/>
          <w:szCs w:val="28"/>
        </w:rPr>
        <w:t xml:space="preserve"> которых составляет 35 </w:t>
      </w:r>
      <w:proofErr w:type="spellStart"/>
      <w:r w:rsidRPr="00151AF2">
        <w:rPr>
          <w:rFonts w:ascii="Times New Roman" w:hAnsi="Times New Roman"/>
          <w:sz w:val="28"/>
          <w:szCs w:val="28"/>
        </w:rPr>
        <w:t>кВ</w:t>
      </w:r>
      <w:proofErr w:type="spellEnd"/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</w:t>
      </w:r>
      <w:r w:rsidRPr="00151AF2">
        <w:rPr>
          <w:rFonts w:ascii="Times New Roman" w:hAnsi="Times New Roman"/>
          <w:sz w:val="28"/>
          <w:szCs w:val="28"/>
        </w:rPr>
        <w:t xml:space="preserve">одстанции, проектный номинальный класс напряжения которых составляет 35 </w:t>
      </w:r>
      <w:proofErr w:type="spellStart"/>
      <w:r w:rsidRPr="00151AF2">
        <w:rPr>
          <w:rFonts w:ascii="Times New Roman" w:hAnsi="Times New Roman"/>
          <w:sz w:val="28"/>
          <w:szCs w:val="28"/>
        </w:rPr>
        <w:t>кВ</w:t>
      </w:r>
      <w:proofErr w:type="spellEnd"/>
      <w:r w:rsidRPr="00A80704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электрические станции, установленная мощность которых превышает 5 МВт, но не превышает 25 МВт.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К объектам регионального значения, подлежащим отображению в схеме территориального планирования Ленинградской области в </w:t>
      </w:r>
      <w:r w:rsidRPr="0047414D">
        <w:rPr>
          <w:rFonts w:ascii="Times New Roman" w:hAnsi="Times New Roman"/>
          <w:sz w:val="28"/>
          <w:szCs w:val="28"/>
        </w:rPr>
        <w:t>области предупреждения чрезвычайных ситуаций межмуниципального и регионального характера, стихийных бедствий, эпиде</w:t>
      </w:r>
      <w:r>
        <w:rPr>
          <w:rFonts w:ascii="Times New Roman" w:hAnsi="Times New Roman"/>
          <w:sz w:val="28"/>
          <w:szCs w:val="28"/>
        </w:rPr>
        <w:t>мий и ликвидации их последствий, относятся: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пожарные депо, </w:t>
      </w:r>
      <w:r w:rsidRPr="00D303F2">
        <w:rPr>
          <w:rFonts w:ascii="Times New Roman" w:hAnsi="Times New Roman"/>
          <w:sz w:val="28"/>
          <w:szCs w:val="28"/>
        </w:rPr>
        <w:t>точки</w:t>
      </w:r>
      <w:r w:rsidRPr="006B5E2E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размещения пожарной авиации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объекты </w:t>
      </w:r>
      <w:proofErr w:type="spellStart"/>
      <w:r>
        <w:rPr>
          <w:rFonts w:ascii="Times New Roman" w:hAnsi="Times New Roman"/>
          <w:sz w:val="28"/>
          <w:szCs w:val="28"/>
        </w:rPr>
        <w:t>аварийно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спасательных служб Ленинградской области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E92616">
        <w:rPr>
          <w:rFonts w:ascii="Times New Roman" w:hAnsi="Times New Roman"/>
          <w:sz w:val="28"/>
          <w:szCs w:val="28"/>
        </w:rPr>
        <w:t>объекты гражданской обороны</w:t>
      </w:r>
      <w:r>
        <w:rPr>
          <w:rFonts w:ascii="Times New Roman" w:hAnsi="Times New Roman"/>
          <w:sz w:val="28"/>
          <w:szCs w:val="28"/>
        </w:rPr>
        <w:t>, находящиеся в ведении Ленинградской области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5B46F0">
        <w:rPr>
          <w:rFonts w:ascii="Times New Roman" w:hAnsi="Times New Roman"/>
          <w:sz w:val="28"/>
          <w:szCs w:val="28"/>
        </w:rPr>
        <w:t xml:space="preserve">) </w:t>
      </w:r>
      <w:r w:rsidRPr="005B46F0">
        <w:rPr>
          <w:rFonts w:ascii="Times New Roman" w:hAnsi="Times New Roman"/>
          <w:sz w:val="28"/>
          <w:szCs w:val="28"/>
          <w:lang w:eastAsia="ru-RU"/>
        </w:rPr>
        <w:t>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в границах зон экологического бедствия и чрезвычайных ситуаций межмуниципального и регионального характера.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К объектам регионального значения, подлежащим отображению в схеме территориального планирования Ленинградской области </w:t>
      </w:r>
      <w:r w:rsidRPr="009A0135">
        <w:rPr>
          <w:rFonts w:ascii="Times New Roman" w:hAnsi="Times New Roman"/>
          <w:sz w:val="28"/>
          <w:szCs w:val="28"/>
        </w:rPr>
        <w:t>в области обращения с отходами, в том числе с твердыми коммунальными отходами</w:t>
      </w:r>
      <w:r>
        <w:rPr>
          <w:rFonts w:ascii="Times New Roman" w:hAnsi="Times New Roman"/>
          <w:sz w:val="28"/>
          <w:szCs w:val="28"/>
        </w:rPr>
        <w:t xml:space="preserve">, относятся: 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A0135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>ы</w:t>
      </w:r>
      <w:r w:rsidRPr="009A0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9A0135">
        <w:rPr>
          <w:rFonts w:ascii="Times New Roman" w:hAnsi="Times New Roman"/>
          <w:sz w:val="28"/>
          <w:szCs w:val="28"/>
        </w:rPr>
        <w:t>обработк</w:t>
      </w:r>
      <w:r>
        <w:rPr>
          <w:rFonts w:ascii="Times New Roman" w:hAnsi="Times New Roman"/>
          <w:sz w:val="28"/>
          <w:szCs w:val="28"/>
        </w:rPr>
        <w:t>е</w:t>
      </w:r>
      <w:r w:rsidRPr="009A0135">
        <w:rPr>
          <w:rFonts w:ascii="Times New Roman" w:hAnsi="Times New Roman"/>
          <w:sz w:val="28"/>
          <w:szCs w:val="28"/>
        </w:rPr>
        <w:t>, утилизации, обезвреживани</w:t>
      </w:r>
      <w:r>
        <w:rPr>
          <w:rFonts w:ascii="Times New Roman" w:hAnsi="Times New Roman"/>
          <w:sz w:val="28"/>
          <w:szCs w:val="28"/>
        </w:rPr>
        <w:t>ю</w:t>
      </w:r>
      <w:r w:rsidRPr="009A0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твердых коммунальных </w:t>
      </w:r>
      <w:r w:rsidRPr="009A0135">
        <w:rPr>
          <w:rFonts w:ascii="Times New Roman" w:hAnsi="Times New Roman"/>
          <w:sz w:val="28"/>
          <w:szCs w:val="28"/>
        </w:rPr>
        <w:t>отходов</w:t>
      </w:r>
      <w:r w:rsidRPr="002F651B">
        <w:rPr>
          <w:rFonts w:ascii="Times New Roman" w:hAnsi="Times New Roman"/>
          <w:sz w:val="28"/>
          <w:szCs w:val="28"/>
        </w:rPr>
        <w:t>;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A0135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>ы размещения твердых коммунальных отходов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r w:rsidRPr="005B46F0">
        <w:rPr>
          <w:rFonts w:ascii="Times New Roman" w:hAnsi="Times New Roman"/>
          <w:sz w:val="28"/>
          <w:szCs w:val="28"/>
        </w:rPr>
        <w:t>;</w:t>
      </w:r>
      <w:proofErr w:type="gramEnd"/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7: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 изложить в следующей редакции: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«2) </w:t>
      </w:r>
      <w:r>
        <w:rPr>
          <w:rFonts w:ascii="Times New Roman" w:hAnsi="Times New Roman"/>
          <w:sz w:val="28"/>
          <w:szCs w:val="28"/>
          <w:lang w:eastAsia="ru-RU"/>
        </w:rPr>
        <w:t>схема территориального планирования Ленинградской области в области государственного управления, образования, здравоохранения, социального обслуживания, культуры, физической культуры, спорта, туризма, молодежной политики, межнациональных и межконфессиональных отношений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Pr="005B46F0">
        <w:rPr>
          <w:rFonts w:ascii="Times New Roman" w:hAnsi="Times New Roman"/>
          <w:sz w:val="28"/>
          <w:szCs w:val="28"/>
        </w:rPr>
        <w:t>;</w:t>
      </w:r>
    </w:p>
    <w:p w:rsidR="00260E02" w:rsidRPr="005B46F0" w:rsidRDefault="00260E02" w:rsidP="00260E0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60E02" w:rsidRPr="00ED49C7" w:rsidRDefault="00260E02" w:rsidP="00260E0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8:</w:t>
      </w:r>
    </w:p>
    <w:p w:rsidR="00260E02" w:rsidRPr="00ED49C7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49C7">
        <w:rPr>
          <w:rFonts w:ascii="Times New Roman" w:hAnsi="Times New Roman"/>
          <w:bCs/>
          <w:sz w:val="28"/>
          <w:szCs w:val="28"/>
        </w:rPr>
        <w:t>дополни</w:t>
      </w:r>
      <w:r>
        <w:rPr>
          <w:rFonts w:ascii="Times New Roman" w:hAnsi="Times New Roman"/>
          <w:bCs/>
          <w:sz w:val="28"/>
          <w:szCs w:val="28"/>
        </w:rPr>
        <w:t>ть</w:t>
      </w:r>
      <w:r w:rsidRPr="00ED49C7">
        <w:rPr>
          <w:rFonts w:ascii="Times New Roman" w:hAnsi="Times New Roman"/>
          <w:bCs/>
          <w:sz w:val="28"/>
          <w:szCs w:val="28"/>
        </w:rPr>
        <w:t xml:space="preserve"> частью 2</w:t>
      </w:r>
      <w:r w:rsidRPr="00ED49C7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ED49C7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49C7">
        <w:rPr>
          <w:rFonts w:ascii="Times New Roman" w:hAnsi="Times New Roman"/>
          <w:bCs/>
          <w:sz w:val="28"/>
          <w:szCs w:val="28"/>
        </w:rPr>
        <w:t>«2</w:t>
      </w:r>
      <w:r w:rsidRPr="00ED49C7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ED49C7">
        <w:rPr>
          <w:rFonts w:ascii="Times New Roman" w:hAnsi="Times New Roman"/>
          <w:bCs/>
          <w:sz w:val="28"/>
          <w:szCs w:val="28"/>
        </w:rPr>
        <w:t>. Состав проекта схемы территориального планирования Ленинградской области определяется в соответствии со статьей 14 Градостроительного кодекса Росси</w:t>
      </w:r>
      <w:r>
        <w:rPr>
          <w:rFonts w:ascii="Times New Roman" w:hAnsi="Times New Roman"/>
          <w:bCs/>
          <w:sz w:val="28"/>
          <w:szCs w:val="28"/>
        </w:rPr>
        <w:t>йской Федерации</w:t>
      </w:r>
      <w:proofErr w:type="gramStart"/>
      <w:r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260E02" w:rsidRPr="002C271D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Pr="007F7505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7F7505">
        <w:rPr>
          <w:rFonts w:ascii="Times New Roman" w:hAnsi="Times New Roman"/>
          <w:bCs/>
          <w:sz w:val="28"/>
          <w:szCs w:val="28"/>
        </w:rPr>
        <w:t>Статья 2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60E02" w:rsidRPr="00694DCE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Pr="00262B4A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62B4A">
        <w:rPr>
          <w:rFonts w:ascii="Times New Roman" w:hAnsi="Times New Roman" w:cs="Times New Roman"/>
          <w:sz w:val="28"/>
          <w:szCs w:val="28"/>
        </w:rPr>
        <w:t>Губернатор</w:t>
      </w: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62B4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Default="00260E02" w:rsidP="00260E0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60E02" w:rsidRPr="004F3F66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 xml:space="preserve">Обоснование необходимости принятия областного закона </w:t>
      </w:r>
    </w:p>
    <w:p w:rsidR="00260E02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 xml:space="preserve">«О внесении изменений в областной закон </w:t>
      </w:r>
    </w:p>
    <w:p w:rsidR="00260E02" w:rsidRPr="004F3F66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260E02" w:rsidRPr="004F3F66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Указанный законопроект подготовлен в целях приведения статьи 3 областного закона от 14.12.2011 № 108-оз «Об отдельных вопросах осуществления градостроительной деятельности на территории Ленинградской области» в соответствии с требованиями пункта 19 статьи 1 Градостроительного кодекса Российской Федерации.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Виды определяемых объектов регионального значени</w:t>
      </w:r>
      <w:r>
        <w:rPr>
          <w:rFonts w:ascii="Times New Roman" w:hAnsi="Times New Roman"/>
          <w:sz w:val="28"/>
          <w:szCs w:val="28"/>
        </w:rPr>
        <w:t>я</w:t>
      </w:r>
      <w:r w:rsidRPr="00315D63">
        <w:rPr>
          <w:rFonts w:ascii="Times New Roman" w:hAnsi="Times New Roman"/>
          <w:sz w:val="28"/>
          <w:szCs w:val="28"/>
        </w:rPr>
        <w:t xml:space="preserve"> должны соответствовать двум признакам одновременно: быть необходимыми для осуществления полномочий по вопросам, отнесенным к ведению субъекта Российской Федерации, и оказывать существенное влияние на социально-экономическое развитие территории, в отношении которой осуществляется территориальное планирование.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 xml:space="preserve">Согласно статье 14 Градостроительного кодекса Российской </w:t>
      </w:r>
      <w:proofErr w:type="gramStart"/>
      <w:r w:rsidRPr="00315D63">
        <w:rPr>
          <w:rFonts w:ascii="Times New Roman" w:hAnsi="Times New Roman"/>
          <w:sz w:val="28"/>
          <w:szCs w:val="28"/>
        </w:rPr>
        <w:t>Федерации схемы территориального планирования субъектов Российской Федерации</w:t>
      </w:r>
      <w:proofErr w:type="gramEnd"/>
      <w:r w:rsidRPr="00315D63">
        <w:rPr>
          <w:rFonts w:ascii="Times New Roman" w:hAnsi="Times New Roman"/>
          <w:sz w:val="28"/>
          <w:szCs w:val="28"/>
        </w:rPr>
        <w:t xml:space="preserve"> содержат положения о территориальном планировании и карты планируемого размещения объектов регионального значения (далее - основная часть).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В положениях о территориальном планировании указываются сведения о видах, назначении и наименованиях планируемых для размещения объектов регионального значения, их основные характеристики, их местоположение.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На картах планируемого размещения объектов регионального значения отображаются планируемые для размещения объекты регионального значения.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К схемам территориального планирования субъектов Российской Федерации прилагаются материалы по обоснованию этих схем.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 xml:space="preserve">В материалах по обоснованию схем территориального планирования субъектов Российской Федерации отображаются объекты капитального строительства, территории, зоны, которые оказали влияние на определение планируемого размещения объектов регионального значения, в том числе: 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а)</w:t>
      </w:r>
      <w:r w:rsidRPr="00315D63">
        <w:rPr>
          <w:rFonts w:ascii="Times New Roman" w:hAnsi="Times New Roman"/>
          <w:sz w:val="28"/>
          <w:szCs w:val="28"/>
        </w:rPr>
        <w:tab/>
      </w:r>
      <w:r w:rsidRPr="0089005C">
        <w:rPr>
          <w:rFonts w:ascii="Times New Roman" w:hAnsi="Times New Roman"/>
          <w:sz w:val="28"/>
          <w:szCs w:val="28"/>
        </w:rPr>
        <w:t>планируемые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двух и более субъектов Российской Федерации, документами территориального планирования субъекта Российской Федерации, документами территориального планирования муниципальных образований;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б)</w:t>
      </w:r>
      <w:r w:rsidRPr="00315D63">
        <w:rPr>
          <w:rFonts w:ascii="Times New Roman" w:hAnsi="Times New Roman"/>
          <w:sz w:val="28"/>
          <w:szCs w:val="28"/>
        </w:rPr>
        <w:tab/>
        <w:t>особые экономические зоны;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в)</w:t>
      </w:r>
      <w:r w:rsidRPr="00315D63">
        <w:rPr>
          <w:rFonts w:ascii="Times New Roman" w:hAnsi="Times New Roman"/>
          <w:sz w:val="28"/>
          <w:szCs w:val="28"/>
        </w:rPr>
        <w:tab/>
        <w:t>особо охраняемые природные территории федерального, регионального, местного значения;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lastRenderedPageBreak/>
        <w:t>г)</w:t>
      </w:r>
      <w:r w:rsidRPr="00315D63">
        <w:rPr>
          <w:rFonts w:ascii="Times New Roman" w:hAnsi="Times New Roman"/>
          <w:sz w:val="28"/>
          <w:szCs w:val="28"/>
        </w:rPr>
        <w:tab/>
        <w:t>территории объектов культурного наследия, территории исторических поселений федерального значения и территории исторических поселений регионального значения;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д)</w:t>
      </w:r>
      <w:r w:rsidRPr="00315D63">
        <w:rPr>
          <w:rFonts w:ascii="Times New Roman" w:hAnsi="Times New Roman"/>
          <w:sz w:val="28"/>
          <w:szCs w:val="28"/>
        </w:rPr>
        <w:tab/>
        <w:t>зоны с особыми условиями использования территорий;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е)</w:t>
      </w:r>
      <w:r w:rsidRPr="00315D63">
        <w:rPr>
          <w:rFonts w:ascii="Times New Roman" w:hAnsi="Times New Roman"/>
          <w:sz w:val="28"/>
          <w:szCs w:val="28"/>
        </w:rPr>
        <w:tab/>
        <w:t>территории, подверженные риску возникновения чрезвычайных ситуаций природного и техногенного характера;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ж)</w:t>
      </w:r>
      <w:r w:rsidRPr="00315D63">
        <w:rPr>
          <w:rFonts w:ascii="Times New Roman" w:hAnsi="Times New Roman"/>
          <w:sz w:val="28"/>
          <w:szCs w:val="28"/>
        </w:rPr>
        <w:tab/>
      </w:r>
      <w:r w:rsidRPr="0089005C">
        <w:rPr>
          <w:rFonts w:ascii="Times New Roman" w:hAnsi="Times New Roman"/>
          <w:sz w:val="28"/>
          <w:szCs w:val="28"/>
        </w:rPr>
        <w:t>объекты, используемые для утилизации, обезвреживания, захоронения твердых коммунальных отходов и включенные в территориальную схему в области обращения с отходами, в том числе с твердыми коммунальными отходами;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з) </w:t>
      </w:r>
      <w:r w:rsidRPr="00315D63">
        <w:rPr>
          <w:rFonts w:ascii="Times New Roman" w:hAnsi="Times New Roman"/>
          <w:sz w:val="28"/>
          <w:szCs w:val="28"/>
        </w:rPr>
        <w:t>иные объекты, иные территории и (или) зоны.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 xml:space="preserve">Законопроектом определены виды объектов, планируемых для размещения, которые подлежат отображению в основной (утверждаемой) части </w:t>
      </w:r>
      <w:r>
        <w:rPr>
          <w:rFonts w:ascii="Times New Roman" w:hAnsi="Times New Roman"/>
          <w:sz w:val="28"/>
          <w:szCs w:val="28"/>
        </w:rPr>
        <w:t>схемы территориального планирования Ленинградской области.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>Проект закона подготовлен с уч</w:t>
      </w:r>
      <w:r>
        <w:rPr>
          <w:rFonts w:ascii="Times New Roman" w:hAnsi="Times New Roman"/>
          <w:sz w:val="28"/>
          <w:szCs w:val="28"/>
        </w:rPr>
        <w:t>етом полномочий, установленных Ф</w:t>
      </w:r>
      <w:r w:rsidRPr="00315D63">
        <w:rPr>
          <w:rFonts w:ascii="Times New Roman" w:hAnsi="Times New Roman"/>
          <w:sz w:val="28"/>
          <w:szCs w:val="28"/>
        </w:rPr>
        <w:t>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315D63">
        <w:rPr>
          <w:rFonts w:ascii="Times New Roman" w:hAnsi="Times New Roman"/>
          <w:sz w:val="28"/>
          <w:szCs w:val="28"/>
        </w:rPr>
        <w:t xml:space="preserve">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5D63">
        <w:rPr>
          <w:rFonts w:ascii="Times New Roman" w:hAnsi="Times New Roman"/>
          <w:sz w:val="28"/>
          <w:szCs w:val="28"/>
        </w:rPr>
        <w:t xml:space="preserve">При подготовке проекта закона использованы </w:t>
      </w:r>
      <w:r>
        <w:rPr>
          <w:rFonts w:ascii="Times New Roman" w:hAnsi="Times New Roman"/>
          <w:sz w:val="28"/>
          <w:szCs w:val="28"/>
        </w:rPr>
        <w:t xml:space="preserve">положения приказа Министерства экономического развития Российской Федерации </w:t>
      </w:r>
      <w:r w:rsidRPr="0089005C">
        <w:rPr>
          <w:rFonts w:ascii="Times New Roman" w:hAnsi="Times New Roman"/>
          <w:sz w:val="28"/>
          <w:szCs w:val="28"/>
        </w:rPr>
        <w:t xml:space="preserve">от 09.01.2018 </w:t>
      </w:r>
      <w:r>
        <w:rPr>
          <w:rFonts w:ascii="Times New Roman" w:hAnsi="Times New Roman"/>
          <w:sz w:val="28"/>
          <w:szCs w:val="28"/>
        </w:rPr>
        <w:t>№</w:t>
      </w:r>
      <w:r w:rsidRPr="0089005C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9005C">
        <w:rPr>
          <w:rFonts w:ascii="Times New Roman" w:hAnsi="Times New Roman"/>
          <w:sz w:val="28"/>
          <w:szCs w:val="28"/>
        </w:rPr>
        <w:t xml:space="preserve">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</w:t>
      </w:r>
      <w:r>
        <w:rPr>
          <w:rFonts w:ascii="Times New Roman" w:hAnsi="Times New Roman"/>
          <w:sz w:val="28"/>
          <w:szCs w:val="28"/>
        </w:rPr>
        <w:t>№ 793», п</w:t>
      </w:r>
      <w:r w:rsidRPr="00222A19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а</w:t>
      </w:r>
      <w:r w:rsidRPr="00222A19">
        <w:rPr>
          <w:rFonts w:ascii="Times New Roman" w:hAnsi="Times New Roman"/>
          <w:sz w:val="28"/>
          <w:szCs w:val="28"/>
        </w:rPr>
        <w:t xml:space="preserve"> Минэкономразвития России от 15.02.2021 </w:t>
      </w:r>
      <w:r>
        <w:rPr>
          <w:rFonts w:ascii="Times New Roman" w:hAnsi="Times New Roman"/>
          <w:sz w:val="28"/>
          <w:szCs w:val="28"/>
        </w:rPr>
        <w:t>№</w:t>
      </w:r>
      <w:r w:rsidRPr="00222A19">
        <w:rPr>
          <w:rFonts w:ascii="Times New Roman" w:hAnsi="Times New Roman"/>
          <w:sz w:val="28"/>
          <w:szCs w:val="28"/>
        </w:rPr>
        <w:t xml:space="preserve"> 71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22A19">
        <w:rPr>
          <w:rFonts w:ascii="Times New Roman" w:hAnsi="Times New Roman"/>
          <w:sz w:val="28"/>
          <w:szCs w:val="28"/>
        </w:rPr>
        <w:t>Об утверждении Методических рекомендаций по</w:t>
      </w:r>
      <w:proofErr w:type="gramEnd"/>
      <w:r w:rsidRPr="00222A19">
        <w:rPr>
          <w:rFonts w:ascii="Times New Roman" w:hAnsi="Times New Roman"/>
          <w:sz w:val="28"/>
          <w:szCs w:val="28"/>
        </w:rPr>
        <w:t xml:space="preserve"> подготовке нормативов гр</w:t>
      </w:r>
      <w:r>
        <w:rPr>
          <w:rFonts w:ascii="Times New Roman" w:hAnsi="Times New Roman"/>
          <w:sz w:val="28"/>
          <w:szCs w:val="28"/>
        </w:rPr>
        <w:t>адостроительного проектирования», разъяснений, содержащихся в письме Минэнерго России от 15.10.2018 № АТ-10652/08 «Об определении видов объектов, подлежащих отображению в документах территориального планирования»</w:t>
      </w:r>
      <w:r w:rsidRPr="00315D63">
        <w:rPr>
          <w:rFonts w:ascii="Times New Roman" w:hAnsi="Times New Roman"/>
          <w:sz w:val="28"/>
          <w:szCs w:val="28"/>
        </w:rPr>
        <w:t>.</w:t>
      </w:r>
    </w:p>
    <w:p w:rsidR="00260E02" w:rsidRPr="00315D63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D63">
        <w:rPr>
          <w:rFonts w:ascii="Times New Roman" w:hAnsi="Times New Roman"/>
          <w:sz w:val="28"/>
          <w:szCs w:val="28"/>
        </w:rPr>
        <w:t xml:space="preserve">В структуре законопроекта </w:t>
      </w:r>
      <w:r>
        <w:rPr>
          <w:rFonts w:ascii="Times New Roman" w:hAnsi="Times New Roman"/>
          <w:sz w:val="28"/>
          <w:szCs w:val="28"/>
        </w:rPr>
        <w:t>виды</w:t>
      </w:r>
      <w:r w:rsidRPr="00315D63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ов</w:t>
      </w:r>
      <w:r w:rsidRPr="00315D63">
        <w:rPr>
          <w:rFonts w:ascii="Times New Roman" w:hAnsi="Times New Roman"/>
          <w:sz w:val="28"/>
          <w:szCs w:val="28"/>
        </w:rPr>
        <w:t xml:space="preserve"> регионального значения выделены</w:t>
      </w:r>
      <w:r>
        <w:rPr>
          <w:rFonts w:ascii="Times New Roman" w:hAnsi="Times New Roman"/>
          <w:sz w:val="28"/>
          <w:szCs w:val="28"/>
        </w:rPr>
        <w:t>, исходя из</w:t>
      </w:r>
      <w:r w:rsidRPr="00315D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областей, предусмотренных частью 3 статьи 14 Градостроительного кодекса Российской Федерации, статьей 3 областного закона от 14.12.2011 № 108-оз «Об отдельных вопросах осуществления градостроительной деятельности на территории Ленинградской области»</w:t>
      </w:r>
      <w:r w:rsidRPr="00315D63">
        <w:rPr>
          <w:rFonts w:ascii="Times New Roman" w:hAnsi="Times New Roman"/>
          <w:sz w:val="28"/>
          <w:szCs w:val="28"/>
        </w:rPr>
        <w:t>.</w:t>
      </w:r>
    </w:p>
    <w:p w:rsidR="00260E02" w:rsidRPr="003366F8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66F8">
        <w:rPr>
          <w:rFonts w:ascii="Times New Roman" w:hAnsi="Times New Roman"/>
          <w:sz w:val="28"/>
          <w:szCs w:val="28"/>
        </w:rPr>
        <w:t xml:space="preserve">В силу того, что вводится вид объекта регионального значения – административные здания органов государственной власти Ленинградской области законопроектом предусмотрено внесение изменений в пункт 2 статьи 7 </w:t>
      </w:r>
      <w:r>
        <w:rPr>
          <w:rFonts w:ascii="Times New Roman" w:hAnsi="Times New Roman"/>
          <w:sz w:val="28"/>
          <w:szCs w:val="28"/>
        </w:rPr>
        <w:t>областного закона от 14.12.2011 № 108-оз «Об отдельных вопросах осуществления градостроительной деятельности на территории Ленинградской области»</w:t>
      </w:r>
      <w:r w:rsidRPr="003366F8">
        <w:rPr>
          <w:rFonts w:ascii="Times New Roman" w:hAnsi="Times New Roman"/>
          <w:sz w:val="28"/>
          <w:szCs w:val="28"/>
        </w:rPr>
        <w:t>, в соответствии с которыми изменяется наименование схемы территориального планирования - схема территориального планирования Ленинградской области в области государственного управления, образования, здравоохранения</w:t>
      </w:r>
      <w:proofErr w:type="gramEnd"/>
      <w:r w:rsidRPr="003366F8">
        <w:rPr>
          <w:rFonts w:ascii="Times New Roman" w:hAnsi="Times New Roman"/>
          <w:sz w:val="28"/>
          <w:szCs w:val="28"/>
        </w:rPr>
        <w:t xml:space="preserve">, социального обслуживания, культуры, физической культуры, спорта, туризма, </w:t>
      </w:r>
      <w:r w:rsidRPr="003366F8">
        <w:rPr>
          <w:rFonts w:ascii="Times New Roman" w:hAnsi="Times New Roman"/>
          <w:sz w:val="28"/>
          <w:szCs w:val="28"/>
        </w:rPr>
        <w:lastRenderedPageBreak/>
        <w:t>молодежной политики, межнациональных и межконфессиональных отношений.</w:t>
      </w:r>
    </w:p>
    <w:p w:rsidR="00260E02" w:rsidRPr="003366F8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6F8">
        <w:rPr>
          <w:rFonts w:ascii="Times New Roman" w:hAnsi="Times New Roman"/>
          <w:sz w:val="28"/>
          <w:szCs w:val="28"/>
        </w:rPr>
        <w:t xml:space="preserve">Согласно части 10 статьи 15 Градостроительного кодекса Российской Федерации состав, порядок </w:t>
      </w:r>
      <w:proofErr w:type="gramStart"/>
      <w:r w:rsidRPr="003366F8">
        <w:rPr>
          <w:rFonts w:ascii="Times New Roman" w:hAnsi="Times New Roman"/>
          <w:sz w:val="28"/>
          <w:szCs w:val="28"/>
        </w:rPr>
        <w:t>подготовки проектов схем территориального планирования субъекта Российской</w:t>
      </w:r>
      <w:proofErr w:type="gramEnd"/>
      <w:r w:rsidRPr="003366F8">
        <w:rPr>
          <w:rFonts w:ascii="Times New Roman" w:hAnsi="Times New Roman"/>
          <w:sz w:val="28"/>
          <w:szCs w:val="28"/>
        </w:rPr>
        <w:t xml:space="preserve"> Федерации, порядок внесения изменений в такие схемы устанавливаются законами субъектов Российской Федерации.</w:t>
      </w:r>
    </w:p>
    <w:p w:rsidR="00260E02" w:rsidRPr="0047414D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6F8">
        <w:rPr>
          <w:rFonts w:ascii="Times New Roman" w:hAnsi="Times New Roman"/>
          <w:sz w:val="28"/>
          <w:szCs w:val="28"/>
        </w:rPr>
        <w:t xml:space="preserve">Принимая во внимание вышеизложенное, законопроект дополняет статью 8 </w:t>
      </w:r>
      <w:r>
        <w:rPr>
          <w:rFonts w:ascii="Times New Roman" w:hAnsi="Times New Roman"/>
          <w:sz w:val="28"/>
          <w:szCs w:val="28"/>
        </w:rPr>
        <w:t>областного закона от 14.12.2011 № 108-оз «Об отдельных вопросах осуществления градостроительной деятельности на территории Ленинградской области»</w:t>
      </w:r>
      <w:r w:rsidRPr="003366F8">
        <w:rPr>
          <w:rFonts w:ascii="Times New Roman" w:hAnsi="Times New Roman"/>
          <w:sz w:val="28"/>
          <w:szCs w:val="28"/>
        </w:rPr>
        <w:t xml:space="preserve"> положением о том, что состав проекта схемы территориального планирования Ленинградской области определяется в соответствии со статьей 14 Градостроительно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260E02" w:rsidRPr="003366F8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6F8">
        <w:rPr>
          <w:rFonts w:ascii="Times New Roman" w:hAnsi="Times New Roman"/>
          <w:sz w:val="28"/>
          <w:szCs w:val="28"/>
        </w:rPr>
        <w:t>Проект закона не содержит положений, способствующих созданию условий для проявления коррупции.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E0E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</w:t>
      </w:r>
      <w:r w:rsidRPr="007E0E73">
        <w:rPr>
          <w:rFonts w:ascii="Times New Roman" w:hAnsi="Times New Roman"/>
          <w:sz w:val="28"/>
          <w:szCs w:val="28"/>
        </w:rPr>
        <w:t>проекте отсутствуют нормы, устанавливающие новые или изменяющие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либо устанавливающие, изменяющие или отменяющие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</w:t>
      </w:r>
      <w:r>
        <w:rPr>
          <w:rFonts w:ascii="Times New Roman" w:hAnsi="Times New Roman"/>
          <w:sz w:val="28"/>
          <w:szCs w:val="28"/>
        </w:rPr>
        <w:t xml:space="preserve">ионной деятельности, в </w:t>
      </w:r>
      <w:proofErr w:type="gramStart"/>
      <w:r>
        <w:rPr>
          <w:rFonts w:ascii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hAnsi="Times New Roman"/>
          <w:sz w:val="28"/>
          <w:szCs w:val="28"/>
        </w:rPr>
        <w:t xml:space="preserve"> с чем </w:t>
      </w:r>
      <w:r w:rsidRPr="007E0E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законопроект</w:t>
      </w:r>
      <w:r w:rsidRPr="007E0E73">
        <w:rPr>
          <w:rFonts w:ascii="Times New Roman" w:hAnsi="Times New Roman"/>
          <w:sz w:val="28"/>
          <w:szCs w:val="28"/>
        </w:rPr>
        <w:t xml:space="preserve"> не подлежит процедуре оценки регулирующего воздействия.</w:t>
      </w: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И.Я. Кулаков</w:t>
      </w:r>
    </w:p>
    <w:p w:rsidR="00260E02" w:rsidRPr="004F3F66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F3F66">
        <w:rPr>
          <w:rFonts w:ascii="Times New Roman" w:hAnsi="Times New Roman"/>
          <w:sz w:val="28"/>
          <w:szCs w:val="28"/>
        </w:rPr>
        <w:lastRenderedPageBreak/>
        <w:t>Финансово-экономическое</w:t>
      </w:r>
    </w:p>
    <w:p w:rsidR="00260E02" w:rsidRPr="004F3F66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hyperlink r:id="rId7" w:history="1">
        <w:r w:rsidRPr="004F3F66">
          <w:rPr>
            <w:rFonts w:ascii="Times New Roman" w:hAnsi="Times New Roman"/>
            <w:sz w:val="28"/>
            <w:szCs w:val="28"/>
          </w:rPr>
          <w:t>обоснование</w:t>
        </w:r>
      </w:hyperlink>
      <w:r w:rsidRPr="004F3F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принятия </w:t>
      </w:r>
      <w:r w:rsidRPr="004F3F66">
        <w:rPr>
          <w:rFonts w:ascii="Times New Roman" w:hAnsi="Times New Roman"/>
          <w:sz w:val="28"/>
          <w:szCs w:val="28"/>
        </w:rPr>
        <w:t>проекта областного закона</w:t>
      </w:r>
    </w:p>
    <w:p w:rsidR="00260E02" w:rsidRPr="004F3F66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</w:p>
    <w:p w:rsidR="00260E02" w:rsidRPr="00E2166D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проекта областного закона не повлечет дополнительного выделения средств областного бюджета Ленинградской области.</w:t>
      </w:r>
    </w:p>
    <w:p w:rsidR="00260E02" w:rsidRPr="00E2166D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Pr="00E2166D" w:rsidRDefault="00260E02" w:rsidP="00260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Комитета 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И.Я. Кулаков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60E02" w:rsidRPr="004F3F66" w:rsidRDefault="00260E02" w:rsidP="00260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8" w:history="1">
        <w:r w:rsidRPr="004F3F66">
          <w:rPr>
            <w:rFonts w:ascii="Times New Roman" w:hAnsi="Times New Roman"/>
            <w:sz w:val="28"/>
            <w:szCs w:val="28"/>
          </w:rPr>
          <w:t>Предложения</w:t>
        </w:r>
      </w:hyperlink>
      <w:r w:rsidRPr="004F3F66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260E02" w:rsidRPr="004F3F66" w:rsidRDefault="00260E02" w:rsidP="00260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F3F66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4F3F66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260E02" w:rsidRPr="004F3F66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</w:p>
    <w:p w:rsidR="00260E02" w:rsidRPr="00E2166D" w:rsidRDefault="00260E02" w:rsidP="00260E0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260E02" w:rsidRPr="00E2166D" w:rsidRDefault="00260E02" w:rsidP="00260E0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ab/>
        <w:t xml:space="preserve">В целях реализации проекта областного закона </w:t>
      </w:r>
      <w:r>
        <w:rPr>
          <w:rFonts w:ascii="Times New Roman" w:hAnsi="Times New Roman"/>
          <w:sz w:val="28"/>
          <w:szCs w:val="28"/>
        </w:rPr>
        <w:t xml:space="preserve">разработка нормативных правовых актов Ленинградской области не </w:t>
      </w:r>
      <w:r w:rsidRPr="00E2166D">
        <w:rPr>
          <w:rFonts w:ascii="Times New Roman" w:hAnsi="Times New Roman"/>
          <w:sz w:val="28"/>
          <w:szCs w:val="28"/>
        </w:rPr>
        <w:t>потребуется.</w:t>
      </w:r>
    </w:p>
    <w:p w:rsidR="00260E02" w:rsidRPr="00E2166D" w:rsidRDefault="00260E02" w:rsidP="00260E0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60E02" w:rsidRPr="00E2166D" w:rsidRDefault="00260E02" w:rsidP="00260E0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Комитета 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И.Я. Кулаков</w:t>
      </w:r>
    </w:p>
    <w:p w:rsidR="00260E02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F3F66">
        <w:rPr>
          <w:rFonts w:ascii="Times New Roman" w:hAnsi="Times New Roman"/>
          <w:sz w:val="28"/>
          <w:szCs w:val="28"/>
        </w:rPr>
        <w:lastRenderedPageBreak/>
        <w:t>Перечень областных законов и иных действующих на территории Ленинградской области нормативных правовых актов отмены, изменения или дополнения которых потребует принятие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3F66">
        <w:rPr>
          <w:rFonts w:ascii="Times New Roman" w:hAnsi="Times New Roman"/>
          <w:sz w:val="28"/>
          <w:szCs w:val="28"/>
        </w:rPr>
        <w:t xml:space="preserve"> </w:t>
      </w:r>
    </w:p>
    <w:p w:rsidR="00260E02" w:rsidRPr="004F3F66" w:rsidRDefault="00260E02" w:rsidP="00260E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3F66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</w:p>
    <w:p w:rsidR="00260E02" w:rsidRPr="004F3F66" w:rsidRDefault="00260E02" w:rsidP="00260E0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2166D">
        <w:rPr>
          <w:rFonts w:ascii="Times New Roman" w:hAnsi="Times New Roman"/>
          <w:sz w:val="28"/>
          <w:szCs w:val="28"/>
        </w:rPr>
        <w:t>ринятие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741D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потребует внесение изменений в схемы территориального планирования Ленинградской области.</w:t>
      </w:r>
    </w:p>
    <w:p w:rsidR="00260E02" w:rsidRPr="00E2166D" w:rsidRDefault="00260E02" w:rsidP="00260E0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Комитета 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И.Я. Кулаков</w:t>
      </w:r>
    </w:p>
    <w:p w:rsidR="00260E02" w:rsidRDefault="00260E02" w:rsidP="00260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0E02" w:rsidRPr="00E2166D" w:rsidRDefault="00260E02" w:rsidP="00260E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br w:type="page"/>
      </w:r>
    </w:p>
    <w:p w:rsidR="00260E02" w:rsidRPr="00D002CE" w:rsidRDefault="00260E02" w:rsidP="00260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9" w:history="1">
        <w:r w:rsidRPr="00D002CE">
          <w:rPr>
            <w:rFonts w:ascii="Times New Roman" w:hAnsi="Times New Roman"/>
            <w:sz w:val="28"/>
            <w:szCs w:val="28"/>
          </w:rPr>
          <w:t>Справка</w:t>
        </w:r>
      </w:hyperlink>
      <w:r w:rsidRPr="00D002CE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260E02" w:rsidRPr="00D002CE" w:rsidRDefault="00260E02" w:rsidP="00260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02CE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260E02" w:rsidRPr="00D002CE" w:rsidRDefault="00260E02" w:rsidP="00260E0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002CE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</w:p>
    <w:p w:rsidR="00260E02" w:rsidRPr="00D002CE" w:rsidRDefault="00260E02" w:rsidP="00260E0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ab/>
      </w:r>
      <w:r w:rsidRPr="00C55419">
        <w:rPr>
          <w:rFonts w:ascii="Times New Roman" w:hAnsi="Times New Roman"/>
          <w:sz w:val="28"/>
          <w:szCs w:val="28"/>
        </w:rPr>
        <w:t xml:space="preserve">Проект областного закона принимается в соответствии </w:t>
      </w:r>
      <w:proofErr w:type="gramStart"/>
      <w:r w:rsidRPr="00C55419"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55419">
        <w:rPr>
          <w:rFonts w:ascii="Times New Roman" w:hAnsi="Times New Roman"/>
          <w:sz w:val="28"/>
          <w:szCs w:val="28"/>
        </w:rPr>
        <w:t>пунктом 19 статьи 1, стать</w:t>
      </w:r>
      <w:r>
        <w:rPr>
          <w:rFonts w:ascii="Times New Roman" w:hAnsi="Times New Roman"/>
          <w:sz w:val="28"/>
          <w:szCs w:val="28"/>
        </w:rPr>
        <w:t>ями</w:t>
      </w:r>
      <w:r w:rsidRPr="00C55419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 xml:space="preserve"> и 15 Градостроительного кодекса Российской Федерации</w:t>
      </w:r>
      <w:r w:rsidRPr="00BA450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0E02" w:rsidRDefault="00260E02" w:rsidP="00260E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статьей 26.3 Ф</w:t>
      </w:r>
      <w:r w:rsidRPr="00315D63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ого</w:t>
      </w:r>
      <w:r w:rsidRPr="00315D6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315D63">
        <w:rPr>
          <w:rFonts w:ascii="Times New Roman" w:hAnsi="Times New Roman"/>
          <w:sz w:val="28"/>
          <w:szCs w:val="28"/>
        </w:rPr>
        <w:t xml:space="preserve">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Pr="00BA450C">
        <w:rPr>
          <w:rFonts w:ascii="Times New Roman" w:hAnsi="Times New Roman"/>
          <w:sz w:val="28"/>
          <w:szCs w:val="28"/>
        </w:rPr>
        <w:t>;</w:t>
      </w:r>
    </w:p>
    <w:p w:rsidR="00260E02" w:rsidRPr="00BA450C" w:rsidRDefault="00260E02" w:rsidP="00260E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статьями 3, 7 и 8 областного закона от 14.12.2011 № 108-оз «Об отдельных вопросах осуществления градостроительной деятельности на территории Ленинградской области».</w:t>
      </w:r>
    </w:p>
    <w:p w:rsidR="00B55871" w:rsidRDefault="00B55871"/>
    <w:p w:rsidR="00B367C7" w:rsidRDefault="00B367C7" w:rsidP="00B36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166D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Комитета </w:t>
      </w:r>
    </w:p>
    <w:p w:rsidR="00B367C7" w:rsidRDefault="00B367C7" w:rsidP="00B36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B367C7" w:rsidRDefault="00B367C7" w:rsidP="00B36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И.Я. Кулаков</w:t>
      </w:r>
    </w:p>
    <w:p w:rsidR="00B367C7" w:rsidRDefault="00B367C7">
      <w:bookmarkStart w:id="0" w:name="_GoBack"/>
      <w:bookmarkEnd w:id="0"/>
    </w:p>
    <w:sectPr w:rsidR="00B36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0F4D"/>
    <w:multiLevelType w:val="hybridMultilevel"/>
    <w:tmpl w:val="6C3A7402"/>
    <w:lvl w:ilvl="0" w:tplc="F17CDD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02"/>
    <w:rsid w:val="00260E02"/>
    <w:rsid w:val="00B367C7"/>
    <w:rsid w:val="00B5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7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E02"/>
    <w:pPr>
      <w:ind w:left="720"/>
      <w:contextualSpacing/>
    </w:pPr>
  </w:style>
  <w:style w:type="paragraph" w:customStyle="1" w:styleId="ConsPlusNormal">
    <w:name w:val="ConsPlusNormal"/>
    <w:rsid w:val="00260E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7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E02"/>
    <w:pPr>
      <w:ind w:left="720"/>
      <w:contextualSpacing/>
    </w:pPr>
  </w:style>
  <w:style w:type="paragraph" w:customStyle="1" w:styleId="ConsPlusNormal">
    <w:name w:val="ConsPlusNormal"/>
    <w:rsid w:val="00260E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F9868i8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018D7A2EC2D7FCA1AB06A78B644884AE2D0CAEE57B915AF5BC3DE834F6D677897AD3F40ECE4FE9168i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E31C1C27AEF64E7CC68A0013B4028CF1604917A302DBE0C52CCC487AB13A68EE6FC5A5E2BB5EB7E1598E6FB8uATD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E9068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2641</Words>
  <Characters>15058</Characters>
  <Application>Microsoft Office Word</Application>
  <DocSecurity>0</DocSecurity>
  <Lines>125</Lines>
  <Paragraphs>35</Paragraphs>
  <ScaleCrop>false</ScaleCrop>
  <Company/>
  <LinksUpToDate>false</LinksUpToDate>
  <CharactersWithSpaces>17664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2021-07-12T11:50:00Z</dcterms:created>
  <dcterms:modified xsi:type="dcterms:W3CDTF">2021-07-12T11:51:00Z</dcterms:modified>
</cp:coreProperties>
</file>