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0B0" w:rsidRDefault="008660B0" w:rsidP="008660B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8660B0" w:rsidRDefault="008660B0" w:rsidP="008660B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проекта областного закона</w:t>
      </w:r>
      <w:r w:rsidR="00EB26B9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9A1220">
        <w:rPr>
          <w:rFonts w:ascii="Times New Roman" w:hAnsi="Times New Roman" w:cs="Times New Roman"/>
          <w:b/>
          <w:sz w:val="28"/>
          <w:szCs w:val="28"/>
        </w:rPr>
        <w:t>«</w:t>
      </w:r>
      <w:r w:rsidRPr="00F85235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5235">
        <w:rPr>
          <w:rFonts w:ascii="Times New Roman" w:hAnsi="Times New Roman" w:cs="Times New Roman"/>
          <w:b/>
          <w:sz w:val="28"/>
          <w:szCs w:val="28"/>
        </w:rPr>
        <w:t>«Об охоте и о сохранении охотничьих ресурсов в Ленинградской области»</w:t>
      </w:r>
    </w:p>
    <w:p w:rsidR="008660B0" w:rsidRPr="00331062" w:rsidRDefault="008660B0" w:rsidP="008660B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660B0" w:rsidRDefault="008660B0" w:rsidP="008660B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5FA" w:rsidRDefault="008F55FA" w:rsidP="008660B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0B0" w:rsidRPr="008F55FA" w:rsidRDefault="008660B0" w:rsidP="008F55FA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F55FA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EC314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8F55FA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Ленинградской области «Об охоте и о сохранении охотничьих ресурсов в Ленинградской области» не потребует дополнительного расходования средств областного бюджета.</w:t>
      </w:r>
      <w:r w:rsidR="008F5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60B0" w:rsidRDefault="008660B0" w:rsidP="008660B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55FA" w:rsidRDefault="008F55FA" w:rsidP="008660B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55FA" w:rsidRDefault="008F55FA" w:rsidP="008660B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55FA" w:rsidRDefault="008F55FA" w:rsidP="008660B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0B0" w:rsidRDefault="008660B0" w:rsidP="008660B0">
      <w:pPr>
        <w:pStyle w:val="a3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</w:p>
    <w:p w:rsidR="008660B0" w:rsidRPr="008660B0" w:rsidRDefault="008660B0" w:rsidP="008660B0">
      <w:pPr>
        <w:pStyle w:val="a3"/>
        <w:jc w:val="center"/>
        <w:rPr>
          <w:rFonts w:ascii="Times New Roman" w:hAnsi="Times New Roman" w:cs="Times New Roman"/>
          <w:b/>
          <w:strike/>
          <w:sz w:val="28"/>
          <w:szCs w:val="28"/>
        </w:rPr>
      </w:pPr>
    </w:p>
    <w:p w:rsidR="008F55FA" w:rsidRDefault="008F55FA" w:rsidP="008F5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</w:t>
      </w:r>
    </w:p>
    <w:p w:rsidR="008F55FA" w:rsidRDefault="008F55FA" w:rsidP="008F5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охране, контролю</w:t>
      </w:r>
    </w:p>
    <w:p w:rsidR="008F55FA" w:rsidRDefault="008F55FA" w:rsidP="008F5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регулированию использования</w:t>
      </w:r>
    </w:p>
    <w:p w:rsidR="008F55FA" w:rsidRDefault="008F55FA" w:rsidP="008F5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 животного мира</w:t>
      </w:r>
    </w:p>
    <w:p w:rsidR="008F55FA" w:rsidRDefault="008F55FA" w:rsidP="008F5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Г.Г.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Колготин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660B0" w:rsidRDefault="008660B0"/>
    <w:p w:rsidR="008660B0" w:rsidRDefault="008660B0"/>
    <w:sectPr w:rsidR="00866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EF5"/>
    <w:rsid w:val="002C5E91"/>
    <w:rsid w:val="002E269F"/>
    <w:rsid w:val="00331062"/>
    <w:rsid w:val="003A4EF5"/>
    <w:rsid w:val="008660B0"/>
    <w:rsid w:val="008D083F"/>
    <w:rsid w:val="008F55FA"/>
    <w:rsid w:val="00961706"/>
    <w:rsid w:val="00BA3E49"/>
    <w:rsid w:val="00EB008F"/>
    <w:rsid w:val="00EB26B9"/>
    <w:rsid w:val="00EC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60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60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Василиса Ивановна ТИМОФЕЕВА</dc:creator>
  <cp:lastModifiedBy>Василиса Ивановна ТИМОФЕЕВА</cp:lastModifiedBy>
  <cp:revision>3</cp:revision>
  <dcterms:created xsi:type="dcterms:W3CDTF">2021-07-02T05:53:00Z</dcterms:created>
  <dcterms:modified xsi:type="dcterms:W3CDTF">2021-07-02T05:54:00Z</dcterms:modified>
</cp:coreProperties>
</file>