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Обоснование </w:t>
      </w:r>
    </w:p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необходимости принятия областного закона</w:t>
      </w:r>
      <w:r w:rsidR="0092290E">
        <w:rPr>
          <w:rFonts w:cs="Times New Roman"/>
          <w:b/>
          <w:szCs w:val="28"/>
        </w:rPr>
        <w:t xml:space="preserve"> (пояснительная записка)</w:t>
      </w:r>
    </w:p>
    <w:p w:rsidR="00CB20A4" w:rsidRDefault="00397E85" w:rsidP="00CB20A4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</w:t>
      </w:r>
      <w:r w:rsidR="00CB20A4">
        <w:rPr>
          <w:b/>
        </w:rPr>
        <w:t xml:space="preserve">«О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Pr="00A72A67" w:rsidRDefault="009A4271" w:rsidP="009A4271">
      <w:pPr>
        <w:rPr>
          <w:rFonts w:cs="Times New Roman"/>
          <w:szCs w:val="28"/>
        </w:rPr>
      </w:pPr>
    </w:p>
    <w:p w:rsidR="009A4271" w:rsidRPr="00A72A67" w:rsidRDefault="009A4271" w:rsidP="009A4271">
      <w:pPr>
        <w:rPr>
          <w:rFonts w:cs="Times New Roman"/>
          <w:szCs w:val="28"/>
        </w:rPr>
      </w:pPr>
    </w:p>
    <w:p w:rsidR="00666CC1" w:rsidRDefault="00666CC1" w:rsidP="009A4271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="008D7851">
        <w:rPr>
          <w:rFonts w:cs="Times New Roman"/>
          <w:szCs w:val="28"/>
        </w:rPr>
        <w:t>соответствии с</w:t>
      </w:r>
      <w:r>
        <w:rPr>
          <w:rFonts w:cs="Times New Roman"/>
          <w:szCs w:val="28"/>
        </w:rPr>
        <w:t xml:space="preserve"> положени</w:t>
      </w:r>
      <w:r w:rsidR="008D7851">
        <w:rPr>
          <w:rFonts w:cs="Times New Roman"/>
          <w:szCs w:val="28"/>
        </w:rPr>
        <w:t>ями</w:t>
      </w:r>
      <w:r>
        <w:rPr>
          <w:rFonts w:cs="Times New Roman"/>
          <w:szCs w:val="28"/>
        </w:rPr>
        <w:t xml:space="preserve"> статьи 215.1 Бюджетного кодекса РФ исполнение бюджета субъекта РФ обеспечивается высшим исп</w:t>
      </w:r>
      <w:r w:rsidR="008D7851">
        <w:rPr>
          <w:rFonts w:cs="Times New Roman"/>
          <w:szCs w:val="28"/>
        </w:rPr>
        <w:t>олнительным органом субъекта РФ.</w:t>
      </w:r>
      <w:r>
        <w:rPr>
          <w:rFonts w:cs="Times New Roman"/>
          <w:szCs w:val="28"/>
        </w:rPr>
        <w:t xml:space="preserve"> Организация исполнения бюджета возлагается на соответствующий финансовый орган.</w:t>
      </w:r>
    </w:p>
    <w:p w:rsidR="00980161" w:rsidRDefault="007C60EC" w:rsidP="009A4271">
      <w:pPr>
        <w:ind w:firstLine="851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Настоящим</w:t>
      </w:r>
      <w:r w:rsidR="001842AE">
        <w:rPr>
          <w:rFonts w:cs="Times New Roman"/>
          <w:szCs w:val="28"/>
        </w:rPr>
        <w:t xml:space="preserve"> з</w:t>
      </w:r>
      <w:r w:rsidR="00980161">
        <w:rPr>
          <w:rFonts w:cs="Times New Roman"/>
          <w:szCs w:val="28"/>
        </w:rPr>
        <w:t>аконопроектом предлагается пр</w:t>
      </w:r>
      <w:r w:rsidR="00ED161D">
        <w:rPr>
          <w:rFonts w:cs="Times New Roman"/>
          <w:szCs w:val="28"/>
        </w:rPr>
        <w:t xml:space="preserve">едусмотреть в </w:t>
      </w:r>
      <w:r w:rsidR="00980161">
        <w:rPr>
          <w:rFonts w:cs="Times New Roman"/>
          <w:szCs w:val="28"/>
        </w:rPr>
        <w:t xml:space="preserve"> </w:t>
      </w:r>
      <w:r w:rsidR="00ED161D">
        <w:t xml:space="preserve">областном законе </w:t>
      </w:r>
      <w:r w:rsidR="00C61B91">
        <w:t>от 26.09.</w:t>
      </w:r>
      <w:r w:rsidR="00ED161D" w:rsidRPr="00650F00">
        <w:t>2002</w:t>
      </w:r>
      <w:r w:rsidR="00C61B91">
        <w:t xml:space="preserve"> </w:t>
      </w:r>
      <w:r w:rsidR="00ED161D" w:rsidRPr="00650F00">
        <w:t xml:space="preserve">№ </w:t>
      </w:r>
      <w:bookmarkStart w:id="0" w:name="_GoBack"/>
      <w:bookmarkEnd w:id="0"/>
      <w:r w:rsidR="00ED161D" w:rsidRPr="00650F00">
        <w:t>36-оз «О бюджетном процессе в Ленинградской области»</w:t>
      </w:r>
      <w:r w:rsidR="00ED161D">
        <w:t xml:space="preserve"> </w:t>
      </w:r>
      <w:r w:rsidR="00980161">
        <w:rPr>
          <w:rFonts w:cs="Times New Roman"/>
          <w:szCs w:val="28"/>
        </w:rPr>
        <w:t xml:space="preserve">полномочие </w:t>
      </w:r>
      <w:r w:rsidR="00666CC1">
        <w:rPr>
          <w:rFonts w:cs="Times New Roman"/>
          <w:szCs w:val="28"/>
        </w:rPr>
        <w:t xml:space="preserve">Правительства Ленинградской области </w:t>
      </w:r>
      <w:r w:rsidR="00C61B91">
        <w:rPr>
          <w:rFonts w:cs="Times New Roman"/>
          <w:szCs w:val="28"/>
        </w:rPr>
        <w:t>п</w:t>
      </w:r>
      <w:r w:rsidR="00666CC1">
        <w:rPr>
          <w:rFonts w:cs="Times New Roman"/>
          <w:szCs w:val="28"/>
        </w:rPr>
        <w:t xml:space="preserve">ринимать </w:t>
      </w:r>
      <w:r w:rsidR="00C61B91">
        <w:rPr>
          <w:rFonts w:cs="Times New Roman"/>
          <w:szCs w:val="28"/>
        </w:rPr>
        <w:t xml:space="preserve">в установленном им порядке </w:t>
      </w:r>
      <w:r w:rsidR="00666CC1">
        <w:rPr>
          <w:rFonts w:cs="Times New Roman"/>
          <w:szCs w:val="28"/>
        </w:rPr>
        <w:t>решения об отзыве</w:t>
      </w:r>
      <w:r w:rsidR="00E539A6">
        <w:rPr>
          <w:rFonts w:cs="Times New Roman"/>
          <w:szCs w:val="28"/>
        </w:rPr>
        <w:t xml:space="preserve"> лимитов бюджетных обязательств, а также</w:t>
      </w:r>
      <w:r w:rsidR="00666CC1">
        <w:rPr>
          <w:rFonts w:cs="Times New Roman"/>
          <w:szCs w:val="28"/>
        </w:rPr>
        <w:t xml:space="preserve"> полномочие </w:t>
      </w:r>
      <w:r w:rsidR="00980161">
        <w:rPr>
          <w:rFonts w:cs="Times New Roman"/>
          <w:szCs w:val="28"/>
        </w:rPr>
        <w:t>финансового органа Ленинградской области в части утверждения, изменения, доведения и отзыва лимитов бюджетных обязательств при организации исполнения областного бюджета Ленинградской области.</w:t>
      </w:r>
      <w:proofErr w:type="gramEnd"/>
      <w:r w:rsidR="00980161">
        <w:rPr>
          <w:rFonts w:cs="Times New Roman"/>
          <w:szCs w:val="28"/>
        </w:rPr>
        <w:t xml:space="preserve"> </w:t>
      </w:r>
      <w:r w:rsidR="00CC2FAE">
        <w:rPr>
          <w:rFonts w:cs="Times New Roman"/>
          <w:szCs w:val="28"/>
        </w:rPr>
        <w:t>Указанные</w:t>
      </w:r>
      <w:r w:rsidR="00E539A6">
        <w:rPr>
          <w:rFonts w:cs="Times New Roman"/>
          <w:szCs w:val="28"/>
        </w:rPr>
        <w:t xml:space="preserve"> и</w:t>
      </w:r>
      <w:r w:rsidR="00CC2FAE">
        <w:rPr>
          <w:rFonts w:cs="Times New Roman"/>
          <w:szCs w:val="28"/>
        </w:rPr>
        <w:t>зменения</w:t>
      </w:r>
      <w:r w:rsidR="00E539A6">
        <w:rPr>
          <w:rFonts w:cs="Times New Roman"/>
          <w:szCs w:val="28"/>
        </w:rPr>
        <w:t xml:space="preserve"> </w:t>
      </w:r>
      <w:r w:rsidR="00980161">
        <w:rPr>
          <w:rFonts w:cs="Times New Roman"/>
          <w:szCs w:val="28"/>
        </w:rPr>
        <w:t xml:space="preserve"> </w:t>
      </w:r>
      <w:r w:rsidR="00E539A6">
        <w:rPr>
          <w:rFonts w:cs="Times New Roman"/>
          <w:szCs w:val="28"/>
        </w:rPr>
        <w:t>позволят обеспечить управление</w:t>
      </w:r>
      <w:r w:rsidR="00980161">
        <w:rPr>
          <w:rFonts w:cs="Times New Roman"/>
          <w:szCs w:val="28"/>
        </w:rPr>
        <w:t xml:space="preserve"> лимитами бюджетных обязательств в соответствии с текущей финансово-экономической ситуацией. Аналогичные полномочия предусмотрены в с</w:t>
      </w:r>
      <w:r w:rsidR="00827951">
        <w:rPr>
          <w:rFonts w:cs="Times New Roman"/>
          <w:szCs w:val="28"/>
        </w:rPr>
        <w:t>татье 165 Бюджетного кодекса РФ</w:t>
      </w:r>
      <w:r w:rsidR="00827951" w:rsidRPr="00827951">
        <w:rPr>
          <w:rFonts w:cs="Times New Roman"/>
          <w:szCs w:val="28"/>
        </w:rPr>
        <w:t xml:space="preserve"> </w:t>
      </w:r>
      <w:r w:rsidR="00827951">
        <w:rPr>
          <w:rFonts w:cs="Times New Roman"/>
          <w:szCs w:val="28"/>
        </w:rPr>
        <w:t xml:space="preserve">для Министерства финансов РФ, а также </w:t>
      </w:r>
      <w:r w:rsidR="00CC2FAE">
        <w:rPr>
          <w:rFonts w:cs="Times New Roman"/>
          <w:szCs w:val="28"/>
        </w:rPr>
        <w:t xml:space="preserve">отражены в законодательстве </w:t>
      </w:r>
      <w:r w:rsidR="00827951">
        <w:rPr>
          <w:rFonts w:cs="Times New Roman"/>
          <w:szCs w:val="28"/>
        </w:rPr>
        <w:t>ряда субъектов РФ (Новосибирская область, Чувашская Республика, Республика Марий Эл, Республика Калмыкия</w:t>
      </w:r>
      <w:r w:rsidR="00CC2FAE">
        <w:rPr>
          <w:rFonts w:cs="Times New Roman"/>
          <w:szCs w:val="28"/>
        </w:rPr>
        <w:t>, Республика Бурятия</w:t>
      </w:r>
      <w:r w:rsidR="00827951">
        <w:rPr>
          <w:rFonts w:cs="Times New Roman"/>
          <w:szCs w:val="28"/>
        </w:rPr>
        <w:t>).</w:t>
      </w:r>
    </w:p>
    <w:p w:rsidR="008B5DC4" w:rsidRDefault="008B5DC4" w:rsidP="009A4271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Законопроект не подлежит оценке регулирующего воздействия.</w:t>
      </w: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443D9E" w:rsidRDefault="00443D9E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ED161D" w:rsidRDefault="00ED161D" w:rsidP="00FA19C9">
      <w:pPr>
        <w:pStyle w:val="Pro-List1"/>
        <w:spacing w:before="0" w:after="0"/>
        <w:jc w:val="center"/>
        <w:rPr>
          <w:b/>
        </w:rPr>
      </w:pP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 xml:space="preserve">Финансово-экономическое обоснование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принятия</w:t>
      </w:r>
      <w:r w:rsidRPr="00A72A67">
        <w:rPr>
          <w:b/>
        </w:rPr>
        <w:t xml:space="preserve"> областного закона</w:t>
      </w:r>
      <w:r w:rsidRPr="00CB20A4">
        <w:rPr>
          <w:b/>
        </w:rPr>
        <w:t xml:space="preserve">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«О внесении изменений в областной закон «О бюджетном процессе </w:t>
      </w:r>
    </w:p>
    <w:p w:rsidR="00FA19C9" w:rsidRDefault="00FA19C9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FA19C9" w:rsidRPr="00A72A67" w:rsidRDefault="00FA19C9" w:rsidP="00FA19C9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 </w:t>
      </w:r>
    </w:p>
    <w:p w:rsidR="00FA19C9" w:rsidRPr="00A72A67" w:rsidRDefault="00FA19C9" w:rsidP="00FA19C9">
      <w:pPr>
        <w:jc w:val="both"/>
        <w:rPr>
          <w:rFonts w:cs="Times New Roman"/>
          <w:szCs w:val="28"/>
        </w:rPr>
      </w:pPr>
    </w:p>
    <w:p w:rsidR="00FA19C9" w:rsidRDefault="00FA19C9" w:rsidP="00FA19C9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Принятие областного 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областной закон      </w:t>
      </w:r>
      <w:r w:rsidRPr="00650F00">
        <w:t>«О бюджетном процессе в Ленинградской области»</w:t>
      </w:r>
      <w:r>
        <w:t xml:space="preserve"> </w:t>
      </w:r>
      <w:r>
        <w:rPr>
          <w:rFonts w:cs="Times New Roman"/>
          <w:szCs w:val="28"/>
        </w:rPr>
        <w:t>не потребует дополнительных расходов из областного бюджета Ленинградской области.</w:t>
      </w: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9A4271" w:rsidRDefault="009A4271" w:rsidP="009A427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</w:p>
    <w:p w:rsidR="00FA19C9" w:rsidRDefault="00FA19C9" w:rsidP="006C53C2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6C53C2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635A36" w:rsidRDefault="00635A36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5111AF" w:rsidRDefault="005111AF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5111AF" w:rsidRDefault="005111AF" w:rsidP="00CB20A4">
      <w:pPr>
        <w:pStyle w:val="Pro-List1"/>
        <w:spacing w:before="0" w:after="0"/>
        <w:jc w:val="center"/>
        <w:rPr>
          <w:b/>
        </w:rPr>
      </w:pPr>
    </w:p>
    <w:p w:rsidR="005111AF" w:rsidRDefault="005111AF" w:rsidP="00CB20A4">
      <w:pPr>
        <w:pStyle w:val="Pro-List1"/>
        <w:spacing w:before="0" w:after="0"/>
        <w:jc w:val="center"/>
        <w:rPr>
          <w:b/>
        </w:rPr>
      </w:pPr>
    </w:p>
    <w:p w:rsidR="00FA19C9" w:rsidRDefault="00FA19C9" w:rsidP="00CB20A4">
      <w:pPr>
        <w:pStyle w:val="Pro-List1"/>
        <w:spacing w:before="0" w:after="0"/>
        <w:jc w:val="center"/>
        <w:rPr>
          <w:b/>
        </w:rPr>
      </w:pP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>Перечень областных законов и иных действующих нормативных правовых актов</w:t>
      </w:r>
      <w:r>
        <w:rPr>
          <w:b/>
        </w:rPr>
        <w:t xml:space="preserve"> </w:t>
      </w:r>
      <w:r w:rsidRPr="00A72A67">
        <w:rPr>
          <w:b/>
        </w:rPr>
        <w:t>Ленинградской области, отмены, изменения или дополнения которых потребует принятие областного закона 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F4606" w:rsidRPr="009F4606" w:rsidRDefault="009F4606" w:rsidP="00C61B91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proofErr w:type="gramStart"/>
      <w:r w:rsidRPr="00A72A67">
        <w:rPr>
          <w:rFonts w:cs="Times New Roman"/>
          <w:szCs w:val="28"/>
        </w:rPr>
        <w:t xml:space="preserve">Принятие </w:t>
      </w:r>
      <w:r>
        <w:rPr>
          <w:rFonts w:cs="Times New Roman"/>
          <w:szCs w:val="28"/>
        </w:rPr>
        <w:t xml:space="preserve">областного </w:t>
      </w:r>
      <w:r w:rsidRPr="00A72A67">
        <w:rPr>
          <w:rFonts w:cs="Times New Roman"/>
          <w:szCs w:val="28"/>
        </w:rPr>
        <w:t xml:space="preserve">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областной закон     </w:t>
      </w:r>
      <w:r w:rsidRPr="00C61B91">
        <w:rPr>
          <w:rFonts w:cs="Times New Roman"/>
          <w:szCs w:val="28"/>
        </w:rPr>
        <w:t xml:space="preserve">«О бюджетном процессе в Ленинградской области» потребует внесения изменений </w:t>
      </w:r>
      <w:r w:rsidR="00C61B91" w:rsidRPr="00C61B91">
        <w:rPr>
          <w:rFonts w:cs="Times New Roman"/>
          <w:szCs w:val="28"/>
        </w:rPr>
        <w:t xml:space="preserve">постановление Правительства Ленинградской области  от 25.01.2021 </w:t>
      </w:r>
      <w:r w:rsidR="00C61B91">
        <w:rPr>
          <w:rFonts w:cs="Times New Roman"/>
          <w:szCs w:val="28"/>
        </w:rPr>
        <w:t>№</w:t>
      </w:r>
      <w:r w:rsidR="00C61B91" w:rsidRPr="00C61B91">
        <w:rPr>
          <w:rFonts w:cs="Times New Roman"/>
          <w:szCs w:val="28"/>
        </w:rPr>
        <w:t xml:space="preserve"> 21 </w:t>
      </w:r>
      <w:r w:rsidR="00C61B91">
        <w:rPr>
          <w:rFonts w:cs="Times New Roman"/>
          <w:szCs w:val="28"/>
        </w:rPr>
        <w:t>«</w:t>
      </w:r>
      <w:r w:rsidR="00C61B91" w:rsidRPr="00C61B91">
        <w:rPr>
          <w:rFonts w:cs="Times New Roman"/>
          <w:szCs w:val="28"/>
        </w:rPr>
        <w:t xml:space="preserve">О мерах по реализации в 2021 году областного закона </w:t>
      </w:r>
      <w:r w:rsidR="00C61B91">
        <w:rPr>
          <w:rFonts w:cs="Times New Roman"/>
          <w:szCs w:val="28"/>
        </w:rPr>
        <w:t>«</w:t>
      </w:r>
      <w:r w:rsidR="00C61B91" w:rsidRPr="00C61B91">
        <w:rPr>
          <w:rFonts w:cs="Times New Roman"/>
          <w:szCs w:val="28"/>
        </w:rPr>
        <w:t>Об областном бюджете Ленинградской области на 2021 год и на пл</w:t>
      </w:r>
      <w:r w:rsidR="00C61B91">
        <w:rPr>
          <w:rFonts w:cs="Times New Roman"/>
          <w:szCs w:val="28"/>
        </w:rPr>
        <w:t>ановый период 2022 и 2023 годов» в части устано</w:t>
      </w:r>
      <w:r w:rsidR="008D7851">
        <w:rPr>
          <w:rFonts w:cs="Times New Roman"/>
          <w:szCs w:val="28"/>
        </w:rPr>
        <w:t>в</w:t>
      </w:r>
      <w:r w:rsidR="00C61B91">
        <w:rPr>
          <w:rFonts w:cs="Times New Roman"/>
          <w:szCs w:val="28"/>
        </w:rPr>
        <w:t>ления порядка принятия решений об отзыве лимитов бюджетных</w:t>
      </w:r>
      <w:proofErr w:type="gramEnd"/>
      <w:r w:rsidR="00C61B91">
        <w:rPr>
          <w:rFonts w:cs="Times New Roman"/>
          <w:szCs w:val="28"/>
        </w:rPr>
        <w:t xml:space="preserve"> </w:t>
      </w:r>
      <w:proofErr w:type="gramStart"/>
      <w:r w:rsidR="00C61B91">
        <w:rPr>
          <w:rFonts w:cs="Times New Roman"/>
          <w:szCs w:val="28"/>
        </w:rPr>
        <w:t xml:space="preserve">обязательств, доведенных до главных распорядителей бюджетных средств, а также </w:t>
      </w:r>
      <w:r w:rsidRPr="00C61B91">
        <w:rPr>
          <w:rFonts w:cs="Times New Roman"/>
          <w:szCs w:val="28"/>
        </w:rPr>
        <w:t>в приказ комитета финансов Ленинградской области от 24.11.2010  № 18-</w:t>
      </w:r>
      <w:r w:rsidRPr="009F4606">
        <w:rPr>
          <w:rFonts w:cs="Times New Roman"/>
          <w:szCs w:val="28"/>
        </w:rPr>
        <w:t>02/01-02-181 «Об утверждении Порядка составления и ведения сводной бюджетной росписи областного бюджета Ленинградской области, бюджетной росписи главных распорядителей, главных администраторов источников финансирования дефицита областного бюджета Ленинградской области»</w:t>
      </w:r>
      <w:r>
        <w:rPr>
          <w:rFonts w:cs="Times New Roman"/>
          <w:szCs w:val="28"/>
        </w:rPr>
        <w:t xml:space="preserve"> в части определения порядка отзыва лимитов бюджетных обязательств</w:t>
      </w:r>
      <w:r w:rsidR="00C61B91">
        <w:rPr>
          <w:rFonts w:cs="Times New Roman"/>
          <w:szCs w:val="28"/>
        </w:rPr>
        <w:t>.</w:t>
      </w:r>
      <w:proofErr w:type="gramEnd"/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</w:r>
      <w:r>
        <w:rPr>
          <w:szCs w:val="28"/>
        </w:rPr>
        <w:t xml:space="preserve"> </w:t>
      </w:r>
      <w:r w:rsidRPr="00D620CA">
        <w:rPr>
          <w:szCs w:val="28"/>
        </w:rPr>
        <w:t xml:space="preserve">       </w:t>
      </w:r>
      <w:r>
        <w:rPr>
          <w:szCs w:val="28"/>
        </w:rPr>
        <w:t xml:space="preserve">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A72A67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FA19C9" w:rsidRDefault="00FA19C9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</w:p>
    <w:p w:rsidR="009A4271" w:rsidRPr="003B665A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Предложения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 w:rsidR="00CB20A4">
        <w:rPr>
          <w:b/>
        </w:rPr>
        <w:t xml:space="preserve">О внесении изменений в областной закон «О бюджетном процессе </w:t>
      </w:r>
    </w:p>
    <w:p w:rsidR="00CB20A4" w:rsidRDefault="00CB20A4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9A4271" w:rsidRDefault="009A4271" w:rsidP="009A4271">
      <w:pPr>
        <w:jc w:val="center"/>
        <w:rPr>
          <w:rFonts w:cs="Times New Roman"/>
          <w:b/>
          <w:szCs w:val="28"/>
        </w:rPr>
      </w:pPr>
    </w:p>
    <w:p w:rsidR="00C61B91" w:rsidRPr="003B665A" w:rsidRDefault="00C61B91" w:rsidP="009A4271">
      <w:pPr>
        <w:jc w:val="center"/>
        <w:rPr>
          <w:rFonts w:cs="Times New Roman"/>
          <w:b/>
          <w:szCs w:val="28"/>
        </w:rPr>
      </w:pPr>
    </w:p>
    <w:p w:rsidR="009A4271" w:rsidRPr="00A72A67" w:rsidRDefault="00670C5E" w:rsidP="009A4271">
      <w:pPr>
        <w:ind w:firstLine="851"/>
        <w:jc w:val="both"/>
        <w:rPr>
          <w:rFonts w:cs="Times New Roman"/>
          <w:szCs w:val="28"/>
        </w:rPr>
      </w:pPr>
      <w:r>
        <w:t xml:space="preserve">В целях реализации областного закона </w:t>
      </w:r>
      <w:r w:rsidR="006459C1">
        <w:t xml:space="preserve">«О внесении изменений </w:t>
      </w:r>
      <w:r w:rsidR="006459C1">
        <w:rPr>
          <w:szCs w:val="28"/>
        </w:rPr>
        <w:t xml:space="preserve"> </w:t>
      </w:r>
      <w:r w:rsidR="006459C1">
        <w:t xml:space="preserve">в областной закон </w:t>
      </w:r>
      <w:r w:rsidR="006459C1" w:rsidRPr="00650F00">
        <w:t>«О бюджетном процессе в Ленинградской области»</w:t>
      </w:r>
      <w:r w:rsidR="006459C1">
        <w:t xml:space="preserve"> </w:t>
      </w:r>
      <w:r>
        <w:rPr>
          <w:rFonts w:cs="Times New Roman"/>
          <w:szCs w:val="28"/>
        </w:rPr>
        <w:t xml:space="preserve">не потребуется принятие </w:t>
      </w:r>
      <w:r w:rsidR="009A4271" w:rsidRPr="00111F7B">
        <w:rPr>
          <w:rFonts w:cs="Times New Roman"/>
          <w:szCs w:val="28"/>
        </w:rPr>
        <w:t>нормативных правовых актов Ленинградской области.</w:t>
      </w:r>
    </w:p>
    <w:p w:rsidR="009A4271" w:rsidRDefault="009A4271" w:rsidP="009A4271">
      <w:pPr>
        <w:rPr>
          <w:rFonts w:cs="Times New Roman"/>
          <w:szCs w:val="28"/>
        </w:rPr>
      </w:pPr>
    </w:p>
    <w:p w:rsidR="00D620CA" w:rsidRDefault="00D620CA" w:rsidP="009A4271">
      <w:pPr>
        <w:rPr>
          <w:rFonts w:cs="Times New Roman"/>
          <w:szCs w:val="28"/>
        </w:rPr>
      </w:pP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D620CA" w:rsidRPr="00D620CA" w:rsidRDefault="00D620CA" w:rsidP="00D620CA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D620CA" w:rsidRPr="00A72A67" w:rsidRDefault="00D620CA" w:rsidP="00D620CA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D620CA" w:rsidRPr="00A72A67" w:rsidRDefault="00D620CA" w:rsidP="009A4271">
      <w:pPr>
        <w:rPr>
          <w:rFonts w:cs="Times New Roman"/>
          <w:szCs w:val="28"/>
        </w:rPr>
      </w:pPr>
    </w:p>
    <w:p w:rsidR="009A4271" w:rsidRPr="00A72A67" w:rsidRDefault="009A4271" w:rsidP="009A4271">
      <w:pPr>
        <w:rPr>
          <w:rFonts w:cs="Times New Roman"/>
          <w:szCs w:val="28"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6C53C2" w:rsidRDefault="006C53C2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FA19C9" w:rsidRDefault="00FA19C9" w:rsidP="006C53C2">
      <w:pPr>
        <w:pStyle w:val="Pro-List1"/>
        <w:spacing w:before="0" w:after="0"/>
        <w:jc w:val="center"/>
        <w:rPr>
          <w:b/>
        </w:rPr>
      </w:pPr>
    </w:p>
    <w:p w:rsidR="005111AF" w:rsidRDefault="005111AF" w:rsidP="006C53C2">
      <w:pPr>
        <w:pStyle w:val="Pro-List1"/>
        <w:spacing w:before="0" w:after="0"/>
        <w:jc w:val="center"/>
        <w:rPr>
          <w:b/>
        </w:rPr>
      </w:pPr>
    </w:p>
    <w:p w:rsidR="005111AF" w:rsidRDefault="005111AF" w:rsidP="006C53C2">
      <w:pPr>
        <w:pStyle w:val="Pro-List1"/>
        <w:spacing w:before="0" w:after="0"/>
        <w:jc w:val="center"/>
        <w:rPr>
          <w:b/>
        </w:rPr>
      </w:pPr>
    </w:p>
    <w:p w:rsidR="005111AF" w:rsidRDefault="005111AF" w:rsidP="006C53C2">
      <w:pPr>
        <w:pStyle w:val="Pro-List1"/>
        <w:spacing w:before="0" w:after="0"/>
        <w:jc w:val="center"/>
        <w:rPr>
          <w:b/>
        </w:rPr>
      </w:pPr>
    </w:p>
    <w:p w:rsidR="005111AF" w:rsidRDefault="005111AF" w:rsidP="006C53C2">
      <w:pPr>
        <w:pStyle w:val="Pro-List1"/>
        <w:spacing w:before="0" w:after="0"/>
        <w:jc w:val="center"/>
        <w:rPr>
          <w:b/>
        </w:rPr>
      </w:pPr>
    </w:p>
    <w:p w:rsidR="00FA19C9" w:rsidRPr="003B665A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Справка о состоянии законодательства в сфере</w:t>
      </w:r>
    </w:p>
    <w:p w:rsidR="00FA19C9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правового регулирования областного закона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>
        <w:rPr>
          <w:b/>
        </w:rPr>
        <w:t xml:space="preserve">О внесении изменений в областной закон «О бюджетном процессе </w:t>
      </w:r>
    </w:p>
    <w:p w:rsidR="00FA19C9" w:rsidRDefault="00FA19C9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в Ленинградской области» </w:t>
      </w:r>
    </w:p>
    <w:p w:rsidR="00FA19C9" w:rsidRPr="00A72A67" w:rsidRDefault="00FA19C9" w:rsidP="00FA19C9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FA19C9" w:rsidRDefault="00FA19C9" w:rsidP="00FA19C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Законодательство в данной сфере правового регулирования:</w:t>
      </w:r>
    </w:p>
    <w:p w:rsidR="00045D17" w:rsidRDefault="00045D17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Бюджетный кодекс Российской Федерации.</w:t>
      </w:r>
    </w:p>
    <w:p w:rsidR="003E3632" w:rsidRPr="003E3632" w:rsidRDefault="003E3632" w:rsidP="003E36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9A3F94">
        <w:rPr>
          <w:rFonts w:cs="Times New Roman"/>
          <w:szCs w:val="28"/>
        </w:rPr>
        <w:t>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5B4555" w:rsidRDefault="005111AF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t xml:space="preserve">  </w:t>
      </w:r>
      <w:r w:rsidR="00A33D07">
        <w:t xml:space="preserve"> </w:t>
      </w:r>
      <w:r w:rsidR="00FA19C9" w:rsidRPr="005B4555">
        <w:rPr>
          <w:rFonts w:cs="Times New Roman"/>
          <w:szCs w:val="28"/>
        </w:rPr>
        <w:t>Устав Ленинградской области.</w:t>
      </w:r>
    </w:p>
    <w:p w:rsidR="005B4555" w:rsidRPr="00C61B91" w:rsidRDefault="005B4555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Областной закон </w:t>
      </w:r>
      <w:r w:rsidRPr="00650F00">
        <w:t>от 26</w:t>
      </w:r>
      <w:r>
        <w:t>.09.</w:t>
      </w:r>
      <w:r w:rsidRPr="00650F00">
        <w:t>2002 № 36-оз «О бюджетном процессе в Ленинградской области»</w:t>
      </w:r>
      <w:r>
        <w:t>.</w:t>
      </w:r>
    </w:p>
    <w:p w:rsidR="00C61B91" w:rsidRPr="005111AF" w:rsidRDefault="00C61B91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C61B91">
        <w:rPr>
          <w:rFonts w:cs="Times New Roman"/>
          <w:szCs w:val="28"/>
        </w:rPr>
        <w:t xml:space="preserve">остановление Правительства Ленинградской области  от 25.01.2021 </w:t>
      </w:r>
      <w:r>
        <w:rPr>
          <w:rFonts w:cs="Times New Roman"/>
          <w:szCs w:val="28"/>
        </w:rPr>
        <w:t xml:space="preserve">           №</w:t>
      </w:r>
      <w:r w:rsidRPr="00C61B91">
        <w:rPr>
          <w:rFonts w:cs="Times New Roman"/>
          <w:szCs w:val="28"/>
        </w:rPr>
        <w:t xml:space="preserve"> 21</w:t>
      </w:r>
      <w:r>
        <w:rPr>
          <w:rFonts w:cs="Times New Roman"/>
          <w:szCs w:val="28"/>
        </w:rPr>
        <w:t xml:space="preserve"> «</w:t>
      </w:r>
      <w:r w:rsidRPr="00C61B91">
        <w:rPr>
          <w:rFonts w:cs="Times New Roman"/>
          <w:szCs w:val="28"/>
        </w:rPr>
        <w:t xml:space="preserve">О мерах по реализации в 2021 году областного закона </w:t>
      </w:r>
      <w:r>
        <w:rPr>
          <w:rFonts w:cs="Times New Roman"/>
          <w:szCs w:val="28"/>
        </w:rPr>
        <w:t>«</w:t>
      </w:r>
      <w:r w:rsidRPr="00C61B91">
        <w:rPr>
          <w:rFonts w:cs="Times New Roman"/>
          <w:szCs w:val="28"/>
        </w:rPr>
        <w:t>Об областном бюджете Ленинградской области на 2021 год и на пл</w:t>
      </w:r>
      <w:r>
        <w:rPr>
          <w:rFonts w:cs="Times New Roman"/>
          <w:szCs w:val="28"/>
        </w:rPr>
        <w:t>ановый период 2022 и 2023 годов».</w:t>
      </w:r>
    </w:p>
    <w:p w:rsidR="005111AF" w:rsidRPr="005111AF" w:rsidRDefault="005111AF" w:rsidP="005111AF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5111AF">
        <w:rPr>
          <w:rFonts w:cs="Times New Roman"/>
          <w:szCs w:val="28"/>
        </w:rPr>
        <w:t>Приказ комитета финансов Ленинградской области</w:t>
      </w:r>
      <w:r>
        <w:rPr>
          <w:rFonts w:cs="Times New Roman"/>
          <w:szCs w:val="28"/>
        </w:rPr>
        <w:t xml:space="preserve"> от 24.11.2010               №</w:t>
      </w:r>
      <w:r w:rsidRPr="005111AF">
        <w:rPr>
          <w:rFonts w:cs="Times New Roman"/>
          <w:szCs w:val="28"/>
        </w:rPr>
        <w:t xml:space="preserve"> 18-02/01-02-181 «Об утверждении Порядка составления и ведения сводной бюджетной росписи областного бюджета Ленинградской области, бюджетной росписи главных распорядителей, главных администраторов </w:t>
      </w:r>
      <w:proofErr w:type="gramStart"/>
      <w:r w:rsidRPr="005111AF">
        <w:rPr>
          <w:rFonts w:cs="Times New Roman"/>
          <w:szCs w:val="28"/>
        </w:rPr>
        <w:t>источников финансирования дефицита областного бюджета Ленинградской области</w:t>
      </w:r>
      <w:proofErr w:type="gramEnd"/>
      <w:r w:rsidRPr="005111AF">
        <w:rPr>
          <w:rFonts w:cs="Times New Roman"/>
          <w:szCs w:val="28"/>
        </w:rPr>
        <w:t>»</w:t>
      </w:r>
      <w:r>
        <w:rPr>
          <w:rFonts w:cs="Times New Roman"/>
          <w:szCs w:val="28"/>
        </w:rPr>
        <w:t>.</w:t>
      </w:r>
    </w:p>
    <w:p w:rsidR="005111AF" w:rsidRPr="00D620CA" w:rsidRDefault="005111AF" w:rsidP="005111AF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D620CA" w:rsidRPr="00D620CA" w:rsidRDefault="00D620CA" w:rsidP="00D620CA">
      <w:pPr>
        <w:pStyle w:val="a3"/>
        <w:rPr>
          <w:rFonts w:cs="Times New Roman"/>
          <w:szCs w:val="28"/>
        </w:rPr>
      </w:pP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>Первый заместитель</w:t>
      </w: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>Председателя Правительства</w:t>
      </w: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 xml:space="preserve">Ленинградской области- </w:t>
      </w:r>
    </w:p>
    <w:p w:rsidR="00D620CA" w:rsidRPr="00D620CA" w:rsidRDefault="00D620CA" w:rsidP="00D620CA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D620CA">
        <w:rPr>
          <w:rFonts w:cs="Times New Roman"/>
          <w:szCs w:val="28"/>
        </w:rPr>
        <w:t xml:space="preserve">председатель комитета финансов                                </w:t>
      </w:r>
      <w:r w:rsidRPr="00D620CA">
        <w:rPr>
          <w:rFonts w:cs="Times New Roman"/>
          <w:szCs w:val="28"/>
        </w:rPr>
        <w:tab/>
      </w:r>
      <w:r w:rsidRPr="00D620CA">
        <w:rPr>
          <w:rFonts w:cs="Times New Roman"/>
          <w:szCs w:val="28"/>
        </w:rPr>
        <w:tab/>
        <w:t xml:space="preserve">          </w:t>
      </w:r>
      <w:r>
        <w:rPr>
          <w:rFonts w:cs="Times New Roman"/>
          <w:szCs w:val="28"/>
        </w:rPr>
        <w:t xml:space="preserve"> </w:t>
      </w:r>
      <w:r w:rsidRPr="00D620CA">
        <w:rPr>
          <w:rFonts w:cs="Times New Roman"/>
          <w:szCs w:val="28"/>
        </w:rPr>
        <w:t xml:space="preserve">         </w:t>
      </w:r>
      <w:proofErr w:type="spellStart"/>
      <w:r w:rsidRPr="00D620CA">
        <w:rPr>
          <w:rFonts w:cs="Times New Roman"/>
          <w:szCs w:val="28"/>
        </w:rPr>
        <w:t>Р.И.Марков</w:t>
      </w:r>
      <w:proofErr w:type="spellEnd"/>
    </w:p>
    <w:sectPr w:rsidR="00D620CA" w:rsidRPr="00D620CA" w:rsidSect="005B455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32489"/>
    <w:multiLevelType w:val="hybridMultilevel"/>
    <w:tmpl w:val="75E08F62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4E85AE0"/>
    <w:multiLevelType w:val="hybridMultilevel"/>
    <w:tmpl w:val="FF9CBCCC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71"/>
    <w:rsid w:val="000404B1"/>
    <w:rsid w:val="00045D17"/>
    <w:rsid w:val="0006667B"/>
    <w:rsid w:val="00096A80"/>
    <w:rsid w:val="000B5AAB"/>
    <w:rsid w:val="000C5047"/>
    <w:rsid w:val="001842AE"/>
    <w:rsid w:val="001E3BF6"/>
    <w:rsid w:val="0024581E"/>
    <w:rsid w:val="00397E85"/>
    <w:rsid w:val="003A42B6"/>
    <w:rsid w:val="003E3632"/>
    <w:rsid w:val="00440FF2"/>
    <w:rsid w:val="00443D9E"/>
    <w:rsid w:val="00461112"/>
    <w:rsid w:val="00491244"/>
    <w:rsid w:val="004F2054"/>
    <w:rsid w:val="005111AF"/>
    <w:rsid w:val="005921A0"/>
    <w:rsid w:val="005B4555"/>
    <w:rsid w:val="005C6214"/>
    <w:rsid w:val="005D4EE8"/>
    <w:rsid w:val="005D7662"/>
    <w:rsid w:val="00635A36"/>
    <w:rsid w:val="006459C1"/>
    <w:rsid w:val="00666CC1"/>
    <w:rsid w:val="00670C5E"/>
    <w:rsid w:val="00681B6F"/>
    <w:rsid w:val="0069321E"/>
    <w:rsid w:val="006C53C2"/>
    <w:rsid w:val="006F0AFE"/>
    <w:rsid w:val="00764E85"/>
    <w:rsid w:val="007C60EC"/>
    <w:rsid w:val="007E0991"/>
    <w:rsid w:val="00827951"/>
    <w:rsid w:val="0087551D"/>
    <w:rsid w:val="008B5DC4"/>
    <w:rsid w:val="008D7851"/>
    <w:rsid w:val="0092290E"/>
    <w:rsid w:val="00952183"/>
    <w:rsid w:val="00955B32"/>
    <w:rsid w:val="00967DC4"/>
    <w:rsid w:val="00980161"/>
    <w:rsid w:val="00992547"/>
    <w:rsid w:val="009A3F94"/>
    <w:rsid w:val="009A4271"/>
    <w:rsid w:val="009E27B5"/>
    <w:rsid w:val="009F4606"/>
    <w:rsid w:val="00A33D07"/>
    <w:rsid w:val="00AF5FA0"/>
    <w:rsid w:val="00B51362"/>
    <w:rsid w:val="00B52A51"/>
    <w:rsid w:val="00B9682C"/>
    <w:rsid w:val="00C14174"/>
    <w:rsid w:val="00C61B91"/>
    <w:rsid w:val="00CA3E80"/>
    <w:rsid w:val="00CA4960"/>
    <w:rsid w:val="00CB20A4"/>
    <w:rsid w:val="00CC2FAE"/>
    <w:rsid w:val="00CD5CE9"/>
    <w:rsid w:val="00CF5687"/>
    <w:rsid w:val="00D10FF6"/>
    <w:rsid w:val="00D51577"/>
    <w:rsid w:val="00D620CA"/>
    <w:rsid w:val="00D662B3"/>
    <w:rsid w:val="00DE2D79"/>
    <w:rsid w:val="00DE542A"/>
    <w:rsid w:val="00E20797"/>
    <w:rsid w:val="00E370F5"/>
    <w:rsid w:val="00E539A6"/>
    <w:rsid w:val="00EA32FE"/>
    <w:rsid w:val="00ED161D"/>
    <w:rsid w:val="00ED7B81"/>
    <w:rsid w:val="00F17700"/>
    <w:rsid w:val="00F51330"/>
    <w:rsid w:val="00FA19C9"/>
    <w:rsid w:val="00FB5F67"/>
    <w:rsid w:val="00FD0F16"/>
    <w:rsid w:val="00FD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7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10</cp:revision>
  <cp:lastPrinted>2021-05-19T09:21:00Z</cp:lastPrinted>
  <dcterms:created xsi:type="dcterms:W3CDTF">2021-05-18T14:18:00Z</dcterms:created>
  <dcterms:modified xsi:type="dcterms:W3CDTF">2021-05-25T10:50:00Z</dcterms:modified>
</cp:coreProperties>
</file>