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1A2" w:rsidRPr="00885A1E" w:rsidRDefault="005D31A2" w:rsidP="006F3373">
      <w:pPr>
        <w:shd w:val="clear" w:color="auto" w:fill="FFFFFF"/>
        <w:ind w:left="5245" w:right="48" w:firstLine="20"/>
        <w:rPr>
          <w:rFonts w:cs="Arial"/>
          <w:bCs/>
          <w:sz w:val="22"/>
        </w:rPr>
      </w:pPr>
      <w:r w:rsidRPr="00885A1E">
        <w:rPr>
          <w:rFonts w:cs="Arial"/>
          <w:bCs/>
          <w:sz w:val="22"/>
        </w:rPr>
        <w:t xml:space="preserve">Приложение </w:t>
      </w:r>
    </w:p>
    <w:p w:rsidR="005D31A2" w:rsidRPr="00885A1E" w:rsidRDefault="005D31A2" w:rsidP="006F3373">
      <w:pPr>
        <w:shd w:val="clear" w:color="auto" w:fill="FFFFFF"/>
        <w:ind w:left="5245" w:right="48" w:firstLine="20"/>
        <w:rPr>
          <w:rFonts w:cs="Arial"/>
          <w:bCs/>
          <w:sz w:val="22"/>
        </w:rPr>
      </w:pPr>
      <w:r w:rsidRPr="00885A1E">
        <w:rPr>
          <w:rFonts w:cs="Arial"/>
          <w:bCs/>
          <w:sz w:val="22"/>
        </w:rPr>
        <w:t>к постановлению областной Думы</w:t>
      </w:r>
    </w:p>
    <w:p w:rsidR="005D31A2" w:rsidRPr="00885A1E" w:rsidRDefault="005D31A2" w:rsidP="006F3373">
      <w:pPr>
        <w:shd w:val="clear" w:color="auto" w:fill="FFFFFF"/>
        <w:ind w:left="5245" w:right="48" w:firstLine="20"/>
        <w:rPr>
          <w:rFonts w:cs="Arial"/>
          <w:bCs/>
          <w:sz w:val="22"/>
        </w:rPr>
      </w:pPr>
      <w:r w:rsidRPr="00885A1E">
        <w:rPr>
          <w:rFonts w:cs="Arial"/>
          <w:bCs/>
          <w:sz w:val="22"/>
        </w:rPr>
        <w:t xml:space="preserve">от </w:t>
      </w:r>
      <w:r w:rsidR="006F3373">
        <w:rPr>
          <w:rFonts w:cs="Arial"/>
          <w:bCs/>
          <w:sz w:val="22"/>
        </w:rPr>
        <w:t>27.05.2021</w:t>
      </w:r>
      <w:r w:rsidRPr="00885A1E">
        <w:rPr>
          <w:rFonts w:cs="Arial"/>
          <w:bCs/>
          <w:sz w:val="22"/>
        </w:rPr>
        <w:t xml:space="preserve"> № </w:t>
      </w:r>
      <w:r w:rsidR="006F3373">
        <w:rPr>
          <w:rFonts w:cs="Arial"/>
          <w:bCs/>
          <w:sz w:val="22"/>
        </w:rPr>
        <w:t>3060</w:t>
      </w:r>
    </w:p>
    <w:p w:rsidR="00967799" w:rsidRPr="007E73A0" w:rsidRDefault="00967799" w:rsidP="00967799">
      <w:pPr>
        <w:shd w:val="clear" w:color="auto" w:fill="FFFFFF"/>
        <w:spacing w:line="302" w:lineRule="exact"/>
        <w:ind w:right="48"/>
        <w:rPr>
          <w:rFonts w:cs="Arial"/>
          <w:bCs/>
          <w:szCs w:val="24"/>
        </w:rPr>
      </w:pPr>
    </w:p>
    <w:p w:rsidR="00065D7C" w:rsidRDefault="00065D7C" w:rsidP="00B615FE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b/>
          <w:szCs w:val="24"/>
        </w:rPr>
      </w:pPr>
    </w:p>
    <w:p w:rsidR="00E927CA" w:rsidRPr="00065D7C" w:rsidRDefault="00403E18" w:rsidP="00E927CA">
      <w:pPr>
        <w:ind w:firstLine="0"/>
        <w:jc w:val="center"/>
        <w:rPr>
          <w:rFonts w:cs="Arial"/>
          <w:b/>
          <w:szCs w:val="24"/>
        </w:rPr>
      </w:pPr>
      <w:r w:rsidRPr="00065D7C">
        <w:rPr>
          <w:rFonts w:cs="Arial"/>
          <w:b/>
          <w:szCs w:val="24"/>
        </w:rPr>
        <w:t>ОБРАЩЕНИЕ</w:t>
      </w:r>
    </w:p>
    <w:p w:rsidR="00E927CA" w:rsidRPr="00065D7C" w:rsidRDefault="00E927CA" w:rsidP="00E927C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cs="Arial"/>
          <w:b/>
          <w:szCs w:val="24"/>
        </w:rPr>
      </w:pPr>
      <w:r w:rsidRPr="00065D7C">
        <w:rPr>
          <w:rFonts w:cs="Arial"/>
          <w:b/>
          <w:szCs w:val="24"/>
        </w:rPr>
        <w:t xml:space="preserve">Тюменской областной Думы </w:t>
      </w:r>
    </w:p>
    <w:p w:rsidR="0085362A" w:rsidRDefault="00E927CA" w:rsidP="00E927C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b/>
          <w:color w:val="000000"/>
          <w:szCs w:val="24"/>
          <w:lang w:eastAsia="ru-RU" w:bidi="ru-RU"/>
        </w:rPr>
      </w:pPr>
      <w:r w:rsidRPr="00065D7C">
        <w:rPr>
          <w:rFonts w:cs="Arial"/>
          <w:b/>
          <w:szCs w:val="24"/>
        </w:rPr>
        <w:t xml:space="preserve">к Председателю Государственной Думы Федерального Собрания Российской Федерации В.В. Володину </w:t>
      </w:r>
      <w:r>
        <w:rPr>
          <w:rFonts w:cs="Arial"/>
          <w:b/>
          <w:szCs w:val="24"/>
        </w:rPr>
        <w:t>о необходимости</w:t>
      </w:r>
      <w:r w:rsidRPr="00065D7C">
        <w:rPr>
          <w:rFonts w:cs="Arial"/>
          <w:b/>
          <w:szCs w:val="24"/>
        </w:rPr>
        <w:t xml:space="preserve"> </w:t>
      </w:r>
      <w:r w:rsidR="006F3373">
        <w:rPr>
          <w:rFonts w:cs="Arial"/>
          <w:b/>
          <w:szCs w:val="24"/>
        </w:rPr>
        <w:t xml:space="preserve">внесения изменений </w:t>
      </w:r>
      <w:r>
        <w:rPr>
          <w:rFonts w:cs="Arial"/>
          <w:b/>
          <w:szCs w:val="24"/>
        </w:rPr>
        <w:t>в действующ</w:t>
      </w:r>
      <w:r w:rsidR="006F3373">
        <w:rPr>
          <w:rFonts w:cs="Arial"/>
          <w:b/>
          <w:szCs w:val="24"/>
        </w:rPr>
        <w:t xml:space="preserve">ее законодательство по вопросу </w:t>
      </w:r>
      <w:r w:rsidRPr="00065D7C">
        <w:rPr>
          <w:b/>
          <w:color w:val="000000"/>
          <w:szCs w:val="24"/>
          <w:lang w:eastAsia="ru-RU" w:bidi="ru-RU"/>
        </w:rPr>
        <w:t xml:space="preserve">изготовления </w:t>
      </w:r>
      <w:r>
        <w:rPr>
          <w:b/>
          <w:color w:val="000000"/>
          <w:szCs w:val="24"/>
          <w:lang w:eastAsia="ru-RU" w:bidi="ru-RU"/>
        </w:rPr>
        <w:t xml:space="preserve">                 </w:t>
      </w:r>
      <w:r w:rsidRPr="00065D7C">
        <w:rPr>
          <w:b/>
          <w:color w:val="000000"/>
          <w:szCs w:val="24"/>
          <w:lang w:eastAsia="ru-RU" w:bidi="ru-RU"/>
        </w:rPr>
        <w:t xml:space="preserve">и установки за счет средств федерального бюджета надгробных памятников </w:t>
      </w:r>
      <w:r w:rsidR="00403E18">
        <w:rPr>
          <w:b/>
          <w:color w:val="000000"/>
          <w:szCs w:val="24"/>
          <w:lang w:eastAsia="ru-RU" w:bidi="ru-RU"/>
        </w:rPr>
        <w:t>участникам</w:t>
      </w:r>
      <w:r w:rsidRPr="00065D7C">
        <w:rPr>
          <w:b/>
          <w:color w:val="000000"/>
          <w:szCs w:val="24"/>
          <w:lang w:eastAsia="ru-RU" w:bidi="ru-RU"/>
        </w:rPr>
        <w:t xml:space="preserve"> Великой Отечественной войны </w:t>
      </w:r>
    </w:p>
    <w:p w:rsidR="00E927CA" w:rsidRPr="00065D7C" w:rsidRDefault="00E927CA" w:rsidP="00E927CA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cs="Arial"/>
          <w:b/>
          <w:szCs w:val="24"/>
        </w:rPr>
      </w:pPr>
      <w:r w:rsidRPr="00065D7C">
        <w:rPr>
          <w:b/>
          <w:color w:val="000000"/>
          <w:szCs w:val="24"/>
          <w:lang w:eastAsia="ru-RU" w:bidi="ru-RU"/>
        </w:rPr>
        <w:t>независимо от даты их смерти</w:t>
      </w:r>
    </w:p>
    <w:p w:rsidR="00E927CA" w:rsidRPr="00F92E5E" w:rsidRDefault="00E927CA" w:rsidP="00B40A84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b/>
          <w:szCs w:val="24"/>
        </w:rPr>
      </w:pPr>
    </w:p>
    <w:p w:rsidR="000F2787" w:rsidRDefault="000F2787" w:rsidP="007A1B63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Уважаемый Вячеслав Викторович!</w:t>
      </w:r>
    </w:p>
    <w:p w:rsidR="00AE2E14" w:rsidRDefault="00AE2E14" w:rsidP="00065D7C">
      <w:pPr>
        <w:shd w:val="clear" w:color="auto" w:fill="FFFFFF"/>
        <w:autoSpaceDE w:val="0"/>
        <w:autoSpaceDN w:val="0"/>
        <w:adjustRightInd w:val="0"/>
        <w:ind w:firstLine="0"/>
        <w:jc w:val="center"/>
        <w:rPr>
          <w:rFonts w:cs="Arial"/>
          <w:b/>
          <w:szCs w:val="24"/>
        </w:rPr>
      </w:pPr>
    </w:p>
    <w:p w:rsidR="00065D7C" w:rsidRDefault="00065D7C" w:rsidP="00065D7C">
      <w:pPr>
        <w:pStyle w:val="1"/>
        <w:shd w:val="clear" w:color="auto" w:fill="auto"/>
        <w:spacing w:line="240" w:lineRule="auto"/>
        <w:ind w:firstLine="760"/>
        <w:jc w:val="both"/>
      </w:pPr>
      <w:r>
        <w:rPr>
          <w:color w:val="000000"/>
          <w:sz w:val="24"/>
          <w:szCs w:val="24"/>
          <w:lang w:eastAsia="ru-RU" w:bidi="ru-RU"/>
        </w:rPr>
        <w:t>В настоящее время участились случаи обращения граждан из числа детей умерших участников Великой Отеч</w:t>
      </w:r>
      <w:r w:rsidR="00547C24">
        <w:rPr>
          <w:color w:val="000000"/>
          <w:sz w:val="24"/>
          <w:szCs w:val="24"/>
          <w:lang w:eastAsia="ru-RU" w:bidi="ru-RU"/>
        </w:rPr>
        <w:t>ественной войны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CD76AA">
        <w:rPr>
          <w:color w:val="000000"/>
          <w:sz w:val="24"/>
          <w:szCs w:val="24"/>
          <w:lang w:eastAsia="ru-RU" w:bidi="ru-RU"/>
        </w:rPr>
        <w:t xml:space="preserve">в органы государственной власти, органы местного самоуправления, общественные ветеранские организации </w:t>
      </w:r>
      <w:r>
        <w:rPr>
          <w:color w:val="000000"/>
          <w:sz w:val="24"/>
          <w:szCs w:val="24"/>
          <w:lang w:eastAsia="ru-RU" w:bidi="ru-RU"/>
        </w:rPr>
        <w:t xml:space="preserve">с просьбой оказать им финансовую </w:t>
      </w:r>
      <w:r w:rsidR="0085362A">
        <w:rPr>
          <w:color w:val="000000"/>
          <w:sz w:val="24"/>
          <w:szCs w:val="24"/>
          <w:lang w:eastAsia="ru-RU" w:bidi="ru-RU"/>
        </w:rPr>
        <w:t>помощь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F36CA1">
        <w:rPr>
          <w:color w:val="000000"/>
          <w:sz w:val="24"/>
          <w:szCs w:val="24"/>
          <w:lang w:eastAsia="ru-RU" w:bidi="ru-RU"/>
        </w:rPr>
        <w:t xml:space="preserve">                         </w:t>
      </w:r>
      <w:r w:rsidR="00363BA1">
        <w:rPr>
          <w:color w:val="000000"/>
          <w:sz w:val="24"/>
          <w:szCs w:val="24"/>
          <w:lang w:eastAsia="ru-RU" w:bidi="ru-RU"/>
        </w:rPr>
        <w:t>в установке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F36CA1" w:rsidRPr="00403E18">
        <w:rPr>
          <w:color w:val="000000"/>
          <w:sz w:val="24"/>
          <w:szCs w:val="24"/>
          <w:lang w:eastAsia="ru-RU" w:bidi="ru-RU"/>
        </w:rPr>
        <w:t>надгробных</w:t>
      </w:r>
      <w:r w:rsidR="00F36CA1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пам</w:t>
      </w:r>
      <w:r w:rsidR="00547C24">
        <w:rPr>
          <w:color w:val="000000"/>
          <w:sz w:val="24"/>
          <w:szCs w:val="24"/>
          <w:lang w:eastAsia="ru-RU" w:bidi="ru-RU"/>
        </w:rPr>
        <w:t>ятников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363BA1">
        <w:rPr>
          <w:color w:val="000000"/>
          <w:sz w:val="24"/>
          <w:szCs w:val="24"/>
          <w:lang w:eastAsia="ru-RU" w:bidi="ru-RU"/>
        </w:rPr>
        <w:t>их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363BA1">
        <w:rPr>
          <w:color w:val="000000"/>
          <w:sz w:val="24"/>
          <w:szCs w:val="24"/>
          <w:lang w:eastAsia="ru-RU" w:bidi="ru-RU"/>
        </w:rPr>
        <w:t xml:space="preserve">родственникам </w:t>
      </w:r>
      <w:r w:rsidR="00B615FE">
        <w:rPr>
          <w:color w:val="000000"/>
          <w:sz w:val="24"/>
          <w:szCs w:val="24"/>
          <w:lang w:eastAsia="ru-RU" w:bidi="ru-RU"/>
        </w:rPr>
        <w:t xml:space="preserve">– </w:t>
      </w:r>
      <w:r w:rsidR="00363BA1">
        <w:rPr>
          <w:color w:val="000000"/>
          <w:sz w:val="24"/>
          <w:szCs w:val="24"/>
          <w:lang w:eastAsia="ru-RU" w:bidi="ru-RU"/>
        </w:rPr>
        <w:t>участникам Великой Отечественной войны</w:t>
      </w:r>
      <w:r>
        <w:rPr>
          <w:color w:val="000000"/>
          <w:sz w:val="24"/>
          <w:szCs w:val="24"/>
          <w:lang w:eastAsia="ru-RU" w:bidi="ru-RU"/>
        </w:rPr>
        <w:t>.</w:t>
      </w:r>
    </w:p>
    <w:p w:rsidR="00342471" w:rsidRPr="005A4CD3" w:rsidRDefault="003E73B9" w:rsidP="00363BA1">
      <w:pPr>
        <w:pStyle w:val="1"/>
        <w:shd w:val="clear" w:color="auto" w:fill="auto"/>
        <w:spacing w:line="240" w:lineRule="auto"/>
        <w:ind w:firstLine="760"/>
        <w:jc w:val="both"/>
        <w:rPr>
          <w:color w:val="000000"/>
          <w:sz w:val="24"/>
          <w:szCs w:val="24"/>
          <w:lang w:eastAsia="ru-RU" w:bidi="ru-RU"/>
        </w:rPr>
      </w:pPr>
      <w:proofErr w:type="gramStart"/>
      <w:r>
        <w:rPr>
          <w:color w:val="000000"/>
          <w:sz w:val="24"/>
          <w:szCs w:val="24"/>
          <w:lang w:eastAsia="ru-RU" w:bidi="ru-RU"/>
        </w:rPr>
        <w:t xml:space="preserve">В соответствии с </w:t>
      </w:r>
      <w:r w:rsidR="006A0F41">
        <w:rPr>
          <w:color w:val="000000"/>
          <w:sz w:val="24"/>
          <w:szCs w:val="24"/>
          <w:lang w:eastAsia="ru-RU" w:bidi="ru-RU"/>
        </w:rPr>
        <w:t>Федеральным законом</w:t>
      </w:r>
      <w:r w:rsidR="00C426CC">
        <w:rPr>
          <w:color w:val="000000"/>
          <w:sz w:val="24"/>
          <w:szCs w:val="24"/>
          <w:lang w:eastAsia="ru-RU" w:bidi="ru-RU"/>
        </w:rPr>
        <w:t xml:space="preserve"> от 12.01.1995 </w:t>
      </w:r>
      <w:r w:rsidR="00592F6E">
        <w:rPr>
          <w:color w:val="000000"/>
          <w:sz w:val="24"/>
          <w:szCs w:val="24"/>
          <w:lang w:eastAsia="ru-RU" w:bidi="ru-RU"/>
        </w:rPr>
        <w:t xml:space="preserve">№ 5-ФЗ </w:t>
      </w:r>
      <w:r>
        <w:rPr>
          <w:color w:val="000000"/>
          <w:sz w:val="24"/>
          <w:szCs w:val="24"/>
          <w:lang w:eastAsia="ru-RU" w:bidi="ru-RU"/>
        </w:rPr>
        <w:t xml:space="preserve">                            </w:t>
      </w:r>
      <w:r w:rsidR="00C426CC">
        <w:rPr>
          <w:color w:val="000000"/>
          <w:sz w:val="24"/>
          <w:szCs w:val="24"/>
          <w:lang w:eastAsia="ru-RU" w:bidi="ru-RU"/>
        </w:rPr>
        <w:t>«О ветеранах», Указом Президента Российской Федерации от 03.03.2007 № 270 «О некоторых вопросах увековечения памяти погибших (умерших) военнослужащих, сотрудников органов внутренних дел, участников Великой Отечественной войны, ветеранов боевых действий и ветеранов военной службы»</w:t>
      </w:r>
      <w:r w:rsidR="00592F6E">
        <w:rPr>
          <w:color w:val="000000"/>
          <w:sz w:val="24"/>
          <w:szCs w:val="24"/>
          <w:lang w:eastAsia="ru-RU" w:bidi="ru-RU"/>
        </w:rPr>
        <w:t xml:space="preserve">, приказом Министра обороны Российской Федерации от 13.01.2008 </w:t>
      </w:r>
      <w:r>
        <w:rPr>
          <w:color w:val="000000"/>
          <w:sz w:val="24"/>
          <w:szCs w:val="24"/>
          <w:lang w:eastAsia="ru-RU" w:bidi="ru-RU"/>
        </w:rPr>
        <w:t xml:space="preserve">               </w:t>
      </w:r>
      <w:r w:rsidR="00592F6E">
        <w:rPr>
          <w:color w:val="000000"/>
          <w:sz w:val="24"/>
          <w:szCs w:val="24"/>
          <w:lang w:eastAsia="ru-RU" w:bidi="ru-RU"/>
        </w:rPr>
        <w:t xml:space="preserve">№ 5 «О погребении погибших (умерших) военнослужащих, граждан, призванных на </w:t>
      </w:r>
      <w:r w:rsidR="00342471">
        <w:rPr>
          <w:color w:val="000000"/>
          <w:sz w:val="24"/>
          <w:szCs w:val="24"/>
          <w:lang w:eastAsia="ru-RU" w:bidi="ru-RU"/>
        </w:rPr>
        <w:t>военные сборы, и лиц</w:t>
      </w:r>
      <w:proofErr w:type="gramEnd"/>
      <w:r w:rsidR="00342471">
        <w:rPr>
          <w:color w:val="000000"/>
          <w:sz w:val="24"/>
          <w:szCs w:val="24"/>
          <w:lang w:eastAsia="ru-RU" w:bidi="ru-RU"/>
        </w:rPr>
        <w:t>, уволенных</w:t>
      </w:r>
      <w:r>
        <w:rPr>
          <w:color w:val="000000"/>
          <w:sz w:val="24"/>
          <w:szCs w:val="24"/>
          <w:lang w:eastAsia="ru-RU" w:bidi="ru-RU"/>
        </w:rPr>
        <w:t xml:space="preserve"> с военной службы» </w:t>
      </w:r>
      <w:r w:rsidR="00592F6E" w:rsidRPr="0076130C">
        <w:rPr>
          <w:color w:val="000000"/>
          <w:sz w:val="24"/>
          <w:szCs w:val="24"/>
          <w:lang w:eastAsia="ru-RU" w:bidi="ru-RU"/>
        </w:rPr>
        <w:t>изготовлени</w:t>
      </w:r>
      <w:r w:rsidR="00082F06" w:rsidRPr="0076130C">
        <w:rPr>
          <w:color w:val="000000"/>
          <w:sz w:val="24"/>
          <w:szCs w:val="24"/>
          <w:lang w:eastAsia="ru-RU" w:bidi="ru-RU"/>
        </w:rPr>
        <w:t>е</w:t>
      </w:r>
      <w:r w:rsidR="00592F6E" w:rsidRPr="0076130C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                       </w:t>
      </w:r>
      <w:r w:rsidR="00592F6E" w:rsidRPr="0076130C">
        <w:rPr>
          <w:color w:val="000000"/>
          <w:sz w:val="24"/>
          <w:szCs w:val="24"/>
          <w:lang w:eastAsia="ru-RU" w:bidi="ru-RU"/>
        </w:rPr>
        <w:t>и установк</w:t>
      </w:r>
      <w:r w:rsidR="00082F06" w:rsidRPr="0076130C">
        <w:rPr>
          <w:color w:val="000000"/>
          <w:sz w:val="24"/>
          <w:szCs w:val="24"/>
          <w:lang w:eastAsia="ru-RU" w:bidi="ru-RU"/>
        </w:rPr>
        <w:t>а</w:t>
      </w:r>
      <w:r w:rsidR="00592F6E" w:rsidRPr="0076130C">
        <w:rPr>
          <w:color w:val="000000"/>
          <w:sz w:val="24"/>
          <w:szCs w:val="24"/>
          <w:lang w:eastAsia="ru-RU" w:bidi="ru-RU"/>
        </w:rPr>
        <w:t xml:space="preserve"> надгробных памятников участникам Великой Отечественной войны</w:t>
      </w:r>
      <w:r w:rsidR="00082F06" w:rsidRPr="0076130C">
        <w:rPr>
          <w:color w:val="000000"/>
          <w:sz w:val="24"/>
          <w:szCs w:val="24"/>
          <w:lang w:eastAsia="ru-RU" w:bidi="ru-RU"/>
        </w:rPr>
        <w:t xml:space="preserve"> осуществляется за счет средств федерального бюджета.</w:t>
      </w:r>
      <w:r w:rsidR="00AB6D62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Указанная</w:t>
      </w:r>
      <w:r w:rsidR="005A4CD3">
        <w:rPr>
          <w:color w:val="000000"/>
          <w:sz w:val="24"/>
          <w:szCs w:val="24"/>
          <w:lang w:eastAsia="ru-RU" w:bidi="ru-RU"/>
        </w:rPr>
        <w:t xml:space="preserve"> норма закрепляет гарантии, предоставляемые в целях сохранения памяти </w:t>
      </w:r>
      <w:r w:rsidR="00363BA1">
        <w:rPr>
          <w:color w:val="000000"/>
          <w:sz w:val="24"/>
          <w:szCs w:val="24"/>
          <w:lang w:eastAsia="ru-RU" w:bidi="ru-RU"/>
        </w:rPr>
        <w:t xml:space="preserve">                            </w:t>
      </w:r>
      <w:r w:rsidR="005A4CD3">
        <w:rPr>
          <w:color w:val="000000"/>
          <w:sz w:val="24"/>
          <w:szCs w:val="24"/>
          <w:lang w:eastAsia="ru-RU" w:bidi="ru-RU"/>
        </w:rPr>
        <w:t xml:space="preserve">о гражданах, обладающих особым статусом, исполнивших воинский долг </w:t>
      </w:r>
      <w:r w:rsidR="0085362A">
        <w:rPr>
          <w:color w:val="000000"/>
          <w:sz w:val="24"/>
          <w:szCs w:val="24"/>
          <w:lang w:eastAsia="ru-RU" w:bidi="ru-RU"/>
        </w:rPr>
        <w:t xml:space="preserve">                   </w:t>
      </w:r>
      <w:r w:rsidR="005A4CD3">
        <w:rPr>
          <w:color w:val="000000"/>
          <w:sz w:val="24"/>
          <w:szCs w:val="24"/>
          <w:lang w:eastAsia="ru-RU" w:bidi="ru-RU"/>
        </w:rPr>
        <w:t xml:space="preserve">и обязанность по защите Отечества, а также свидетельствующие                           о признании их заслуг перед Родиной. </w:t>
      </w:r>
      <w:r w:rsidR="00F36CA1">
        <w:rPr>
          <w:color w:val="000000"/>
          <w:sz w:val="24"/>
          <w:szCs w:val="24"/>
          <w:lang w:eastAsia="ru-RU" w:bidi="ru-RU"/>
        </w:rPr>
        <w:t>Однако</w:t>
      </w:r>
      <w:r w:rsidR="00065D7C" w:rsidRPr="005A4CD3">
        <w:rPr>
          <w:color w:val="000000"/>
          <w:sz w:val="24"/>
          <w:szCs w:val="24"/>
          <w:lang w:eastAsia="ru-RU" w:bidi="ru-RU"/>
        </w:rPr>
        <w:t xml:space="preserve"> </w:t>
      </w:r>
      <w:r w:rsidR="0076130C" w:rsidRPr="005A4CD3">
        <w:rPr>
          <w:color w:val="000000"/>
          <w:sz w:val="24"/>
          <w:szCs w:val="24"/>
          <w:lang w:eastAsia="ru-RU" w:bidi="ru-RU"/>
        </w:rPr>
        <w:t xml:space="preserve">данная мера </w:t>
      </w:r>
      <w:r w:rsidR="0076130C" w:rsidRPr="005A4CD3">
        <w:rPr>
          <w:sz w:val="24"/>
          <w:szCs w:val="24"/>
        </w:rPr>
        <w:t xml:space="preserve">в соответствии </w:t>
      </w:r>
      <w:r w:rsidR="005A4CD3">
        <w:rPr>
          <w:sz w:val="24"/>
          <w:szCs w:val="24"/>
        </w:rPr>
        <w:t xml:space="preserve">                 </w:t>
      </w:r>
      <w:r w:rsidR="0076130C" w:rsidRPr="005A4CD3">
        <w:rPr>
          <w:sz w:val="24"/>
          <w:szCs w:val="24"/>
        </w:rPr>
        <w:t xml:space="preserve">с </w:t>
      </w:r>
      <w:hyperlink r:id="rId9" w:history="1">
        <w:r w:rsidR="0076130C" w:rsidRPr="005A4CD3">
          <w:rPr>
            <w:sz w:val="24"/>
            <w:szCs w:val="24"/>
          </w:rPr>
          <w:t>Указом</w:t>
        </w:r>
      </w:hyperlink>
      <w:r w:rsidR="0076130C" w:rsidRPr="005A4CD3">
        <w:rPr>
          <w:sz w:val="24"/>
          <w:szCs w:val="24"/>
        </w:rPr>
        <w:t xml:space="preserve"> Президента Российской Федерации  от 03.03.2007 № 270 </w:t>
      </w:r>
      <w:r w:rsidR="0076130C" w:rsidRPr="005A4CD3">
        <w:rPr>
          <w:color w:val="000000"/>
          <w:sz w:val="24"/>
          <w:szCs w:val="24"/>
          <w:lang w:eastAsia="ru-RU" w:bidi="ru-RU"/>
        </w:rPr>
        <w:t xml:space="preserve">установлена в отношении </w:t>
      </w:r>
      <w:r w:rsidR="00342471" w:rsidRPr="005A4CD3">
        <w:rPr>
          <w:sz w:val="24"/>
          <w:szCs w:val="24"/>
        </w:rPr>
        <w:t>участников Велик</w:t>
      </w:r>
      <w:r w:rsidR="0019316E" w:rsidRPr="005A4CD3">
        <w:rPr>
          <w:sz w:val="24"/>
          <w:szCs w:val="24"/>
        </w:rPr>
        <w:t>ой Отечественной войны</w:t>
      </w:r>
      <w:r w:rsidR="005A4CD3">
        <w:rPr>
          <w:sz w:val="24"/>
          <w:szCs w:val="24"/>
        </w:rPr>
        <w:t>,</w:t>
      </w:r>
      <w:r w:rsidR="0076130C" w:rsidRPr="005A4CD3">
        <w:rPr>
          <w:sz w:val="24"/>
          <w:szCs w:val="24"/>
        </w:rPr>
        <w:t xml:space="preserve"> умерших</w:t>
      </w:r>
      <w:r w:rsidR="00342471" w:rsidRPr="005A4CD3">
        <w:rPr>
          <w:sz w:val="24"/>
          <w:szCs w:val="24"/>
        </w:rPr>
        <w:t xml:space="preserve"> после </w:t>
      </w:r>
      <w:r w:rsidR="005A4CD3">
        <w:rPr>
          <w:sz w:val="24"/>
          <w:szCs w:val="24"/>
        </w:rPr>
        <w:t xml:space="preserve">                    </w:t>
      </w:r>
      <w:r w:rsidR="00342471" w:rsidRPr="005A4CD3">
        <w:rPr>
          <w:sz w:val="24"/>
          <w:szCs w:val="24"/>
        </w:rPr>
        <w:t>12 июня 1990 года.</w:t>
      </w:r>
    </w:p>
    <w:p w:rsidR="00065D7C" w:rsidRPr="0085362A" w:rsidRDefault="00F36CA1" w:rsidP="0085362A">
      <w:pPr>
        <w:pStyle w:val="1"/>
        <w:shd w:val="clear" w:color="auto" w:fill="auto"/>
        <w:spacing w:line="240" w:lineRule="auto"/>
        <w:ind w:firstLine="76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Вместе с тем</w:t>
      </w:r>
      <w:r w:rsidR="00065D7C">
        <w:rPr>
          <w:color w:val="000000"/>
          <w:sz w:val="24"/>
          <w:szCs w:val="24"/>
          <w:lang w:eastAsia="ru-RU" w:bidi="ru-RU"/>
        </w:rPr>
        <w:t xml:space="preserve"> на могилах умерших до 12 июня 1990 года участников Великой Отечественной </w:t>
      </w:r>
      <w:proofErr w:type="gramStart"/>
      <w:r w:rsidR="00065D7C">
        <w:rPr>
          <w:color w:val="000000"/>
          <w:sz w:val="24"/>
          <w:szCs w:val="24"/>
          <w:lang w:eastAsia="ru-RU" w:bidi="ru-RU"/>
        </w:rPr>
        <w:t>войны</w:t>
      </w:r>
      <w:proofErr w:type="gramEnd"/>
      <w:r w:rsidR="00065D7C">
        <w:rPr>
          <w:color w:val="000000"/>
          <w:sz w:val="24"/>
          <w:szCs w:val="24"/>
          <w:lang w:eastAsia="ru-RU" w:bidi="ru-RU"/>
        </w:rPr>
        <w:t xml:space="preserve"> ранее поставленные родственниками </w:t>
      </w:r>
      <w:r w:rsidR="00363BA1">
        <w:rPr>
          <w:color w:val="000000"/>
          <w:sz w:val="24"/>
          <w:szCs w:val="24"/>
          <w:lang w:eastAsia="ru-RU" w:bidi="ru-RU"/>
        </w:rPr>
        <w:t xml:space="preserve">за счет собственных средств </w:t>
      </w:r>
      <w:r>
        <w:rPr>
          <w:color w:val="000000"/>
          <w:sz w:val="24"/>
          <w:szCs w:val="24"/>
          <w:lang w:eastAsia="ru-RU" w:bidi="ru-RU"/>
        </w:rPr>
        <w:t xml:space="preserve">надгробные </w:t>
      </w:r>
      <w:r w:rsidR="00065D7C">
        <w:rPr>
          <w:color w:val="000000"/>
          <w:sz w:val="24"/>
          <w:szCs w:val="24"/>
          <w:lang w:eastAsia="ru-RU" w:bidi="ru-RU"/>
        </w:rPr>
        <w:t xml:space="preserve">памятники приходят в ненадлежащее состояние, требуют замены. </w:t>
      </w:r>
      <w:r w:rsidR="00363BA1">
        <w:rPr>
          <w:color w:val="000000"/>
          <w:sz w:val="24"/>
          <w:szCs w:val="24"/>
          <w:lang w:eastAsia="ru-RU" w:bidi="ru-RU"/>
        </w:rPr>
        <w:t xml:space="preserve">Самостоятельно решить вопрос оплаты изготовления и установки нового надгробного памятника </w:t>
      </w:r>
      <w:r w:rsidR="00B615FE">
        <w:rPr>
          <w:color w:val="000000"/>
          <w:sz w:val="24"/>
          <w:szCs w:val="24"/>
          <w:lang w:eastAsia="ru-RU" w:bidi="ru-RU"/>
        </w:rPr>
        <w:t>дети</w:t>
      </w:r>
      <w:r w:rsidR="00363BA1">
        <w:rPr>
          <w:color w:val="000000"/>
          <w:sz w:val="24"/>
          <w:szCs w:val="24"/>
          <w:lang w:eastAsia="ru-RU" w:bidi="ru-RU"/>
        </w:rPr>
        <w:t xml:space="preserve"> умерших участников Великой Отечественной войны не </w:t>
      </w:r>
      <w:proofErr w:type="gramStart"/>
      <w:r w:rsidR="00363BA1">
        <w:rPr>
          <w:color w:val="000000"/>
          <w:sz w:val="24"/>
          <w:szCs w:val="24"/>
          <w:lang w:eastAsia="ru-RU" w:bidi="ru-RU"/>
        </w:rPr>
        <w:t>имеют</w:t>
      </w:r>
      <w:r w:rsidR="00363BA1">
        <w:rPr>
          <w:color w:val="000000"/>
          <w:szCs w:val="24"/>
          <w:lang w:eastAsia="ru-RU" w:bidi="ru-RU"/>
        </w:rPr>
        <w:t xml:space="preserve"> </w:t>
      </w:r>
      <w:r w:rsidR="00363BA1">
        <w:rPr>
          <w:color w:val="000000"/>
          <w:sz w:val="24"/>
          <w:szCs w:val="24"/>
          <w:lang w:eastAsia="ru-RU" w:bidi="ru-RU"/>
        </w:rPr>
        <w:t>возможности ввиду</w:t>
      </w:r>
      <w:proofErr w:type="gramEnd"/>
      <w:r w:rsidR="00363BA1">
        <w:rPr>
          <w:color w:val="000000"/>
          <w:sz w:val="24"/>
          <w:szCs w:val="24"/>
          <w:lang w:eastAsia="ru-RU" w:bidi="ru-RU"/>
        </w:rPr>
        <w:t xml:space="preserve"> преклонного возраста и состояния здоровья</w:t>
      </w:r>
      <w:r w:rsidR="00B615FE">
        <w:rPr>
          <w:color w:val="000000"/>
          <w:sz w:val="24"/>
          <w:szCs w:val="24"/>
          <w:lang w:eastAsia="ru-RU" w:bidi="ru-RU"/>
        </w:rPr>
        <w:t>.</w:t>
      </w:r>
      <w:r w:rsidR="0085362A">
        <w:rPr>
          <w:color w:val="000000"/>
          <w:sz w:val="24"/>
          <w:szCs w:val="24"/>
          <w:lang w:eastAsia="ru-RU" w:bidi="ru-RU"/>
        </w:rPr>
        <w:t xml:space="preserve"> </w:t>
      </w:r>
      <w:r w:rsidR="00B615FE">
        <w:rPr>
          <w:color w:val="000000"/>
          <w:sz w:val="24"/>
          <w:szCs w:val="24"/>
          <w:lang w:eastAsia="ru-RU" w:bidi="ru-RU"/>
        </w:rPr>
        <w:t>При этом д</w:t>
      </w:r>
      <w:r w:rsidR="00065D7C">
        <w:rPr>
          <w:color w:val="000000"/>
          <w:sz w:val="24"/>
          <w:szCs w:val="24"/>
          <w:lang w:eastAsia="ru-RU" w:bidi="ru-RU"/>
        </w:rPr>
        <w:t>ействующие ограничения</w:t>
      </w:r>
      <w:r w:rsidR="00B615FE">
        <w:rPr>
          <w:color w:val="000000"/>
          <w:sz w:val="24"/>
          <w:szCs w:val="24"/>
          <w:lang w:eastAsia="ru-RU" w:bidi="ru-RU"/>
        </w:rPr>
        <w:t>, связанные с датой</w:t>
      </w:r>
      <w:r w:rsidR="00065D7C">
        <w:rPr>
          <w:color w:val="000000"/>
          <w:sz w:val="24"/>
          <w:szCs w:val="24"/>
          <w:lang w:eastAsia="ru-RU" w:bidi="ru-RU"/>
        </w:rPr>
        <w:t xml:space="preserve"> смерти участников Великой Отечественной войны </w:t>
      </w:r>
      <w:r w:rsidR="00B615FE">
        <w:rPr>
          <w:color w:val="000000"/>
          <w:sz w:val="24"/>
          <w:szCs w:val="24"/>
          <w:lang w:eastAsia="ru-RU" w:bidi="ru-RU"/>
        </w:rPr>
        <w:t>(до 12 июня 1990 года), для изготовления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065D7C">
        <w:rPr>
          <w:color w:val="000000"/>
          <w:sz w:val="24"/>
          <w:szCs w:val="24"/>
          <w:lang w:eastAsia="ru-RU" w:bidi="ru-RU"/>
        </w:rPr>
        <w:t>и установки надгробных памятников за счет средств федерального бюджета воспринимаются родственниками участни</w:t>
      </w:r>
      <w:r w:rsidR="0085362A">
        <w:rPr>
          <w:color w:val="000000"/>
          <w:sz w:val="24"/>
          <w:szCs w:val="24"/>
          <w:lang w:eastAsia="ru-RU" w:bidi="ru-RU"/>
        </w:rPr>
        <w:t>ков Великой Отечественной войны</w:t>
      </w:r>
      <w:r w:rsidR="00065D7C">
        <w:rPr>
          <w:color w:val="000000"/>
          <w:sz w:val="24"/>
          <w:szCs w:val="24"/>
          <w:lang w:eastAsia="ru-RU" w:bidi="ru-RU"/>
        </w:rPr>
        <w:t xml:space="preserve"> как социальная несправедливость.</w:t>
      </w:r>
    </w:p>
    <w:p w:rsidR="00065D7C" w:rsidRDefault="00065D7C" w:rsidP="00CF058D">
      <w:pPr>
        <w:shd w:val="clear" w:color="auto" w:fill="FFFFFF"/>
        <w:autoSpaceDE w:val="0"/>
        <w:autoSpaceDN w:val="0"/>
        <w:adjustRightInd w:val="0"/>
        <w:rPr>
          <w:rFonts w:cs="Arial"/>
          <w:b/>
          <w:szCs w:val="24"/>
        </w:rPr>
      </w:pPr>
      <w:r>
        <w:rPr>
          <w:color w:val="000000"/>
          <w:szCs w:val="24"/>
          <w:lang w:eastAsia="ru-RU" w:bidi="ru-RU"/>
        </w:rPr>
        <w:lastRenderedPageBreak/>
        <w:t xml:space="preserve">В </w:t>
      </w:r>
      <w:proofErr w:type="gramStart"/>
      <w:r>
        <w:rPr>
          <w:color w:val="000000"/>
          <w:szCs w:val="24"/>
          <w:lang w:eastAsia="ru-RU" w:bidi="ru-RU"/>
        </w:rPr>
        <w:t>целях</w:t>
      </w:r>
      <w:proofErr w:type="gramEnd"/>
      <w:r>
        <w:rPr>
          <w:color w:val="000000"/>
          <w:szCs w:val="24"/>
          <w:lang w:eastAsia="ru-RU" w:bidi="ru-RU"/>
        </w:rPr>
        <w:t xml:space="preserve"> сохранения памяти о воинах-победителях предлагаем внести изменения в действующее законодательс</w:t>
      </w:r>
      <w:bookmarkStart w:id="0" w:name="_GoBack"/>
      <w:bookmarkEnd w:id="0"/>
      <w:r>
        <w:rPr>
          <w:color w:val="000000"/>
          <w:szCs w:val="24"/>
          <w:lang w:eastAsia="ru-RU" w:bidi="ru-RU"/>
        </w:rPr>
        <w:t xml:space="preserve">тво, предусмотрев гарантию </w:t>
      </w:r>
      <w:r w:rsidR="00CF058D">
        <w:rPr>
          <w:color w:val="000000"/>
          <w:szCs w:val="24"/>
          <w:lang w:eastAsia="ru-RU" w:bidi="ru-RU"/>
        </w:rPr>
        <w:t xml:space="preserve">      </w:t>
      </w:r>
      <w:r w:rsidR="00AB6D62">
        <w:rPr>
          <w:color w:val="000000"/>
          <w:szCs w:val="24"/>
          <w:lang w:eastAsia="ru-RU" w:bidi="ru-RU"/>
        </w:rPr>
        <w:t xml:space="preserve">                </w:t>
      </w:r>
      <w:r>
        <w:rPr>
          <w:color w:val="000000"/>
          <w:szCs w:val="24"/>
          <w:lang w:eastAsia="ru-RU" w:bidi="ru-RU"/>
        </w:rPr>
        <w:t xml:space="preserve">по изготовлению и установке за счет средств федерального бюджета надгробных памятников </w:t>
      </w:r>
      <w:r w:rsidR="00403E18">
        <w:rPr>
          <w:color w:val="000000"/>
          <w:szCs w:val="24"/>
          <w:lang w:eastAsia="ru-RU" w:bidi="ru-RU"/>
        </w:rPr>
        <w:t>участникам</w:t>
      </w:r>
      <w:r>
        <w:rPr>
          <w:color w:val="000000"/>
          <w:szCs w:val="24"/>
          <w:lang w:eastAsia="ru-RU" w:bidi="ru-RU"/>
        </w:rPr>
        <w:t xml:space="preserve"> Великой Отечественной войны независимо от даты их смерти</w:t>
      </w:r>
      <w:r w:rsidR="00CF058D">
        <w:rPr>
          <w:color w:val="000000"/>
          <w:szCs w:val="24"/>
          <w:lang w:eastAsia="ru-RU" w:bidi="ru-RU"/>
        </w:rPr>
        <w:t>.</w:t>
      </w:r>
    </w:p>
    <w:p w:rsidR="00065D7C" w:rsidRPr="000A1B24" w:rsidRDefault="00065D7C" w:rsidP="000A1B24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szCs w:val="24"/>
        </w:rPr>
      </w:pPr>
    </w:p>
    <w:p w:rsidR="00065D7C" w:rsidRPr="000A1B24" w:rsidRDefault="00EB581C" w:rsidP="000A1B24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szCs w:val="24"/>
        </w:rPr>
      </w:pPr>
      <w:r>
        <w:rPr>
          <w:rFonts w:cs="Arial"/>
          <w:noProof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01DB0F8D" wp14:editId="4BF057A8">
            <wp:simplePos x="0" y="0"/>
            <wp:positionH relativeFrom="column">
              <wp:posOffset>2949575</wp:posOffset>
            </wp:positionH>
            <wp:positionV relativeFrom="paragraph">
              <wp:posOffset>102982</wp:posOffset>
            </wp:positionV>
            <wp:extent cx="1295400" cy="128587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5D7C" w:rsidRPr="000A1B24" w:rsidRDefault="00065D7C" w:rsidP="000A1B24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szCs w:val="24"/>
        </w:rPr>
      </w:pPr>
    </w:p>
    <w:p w:rsidR="00065D7C" w:rsidRPr="000A1B24" w:rsidRDefault="00065D7C" w:rsidP="00885A1E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szCs w:val="24"/>
        </w:rPr>
      </w:pPr>
    </w:p>
    <w:p w:rsidR="007A764D" w:rsidRPr="000A1B24" w:rsidRDefault="007A764D" w:rsidP="000A1B24">
      <w:pPr>
        <w:ind w:firstLine="0"/>
        <w:rPr>
          <w:rFonts w:cs="Arial"/>
          <w:szCs w:val="24"/>
        </w:rPr>
      </w:pPr>
    </w:p>
    <w:p w:rsidR="006C5548" w:rsidRPr="00F92E5E" w:rsidRDefault="000A1B24" w:rsidP="00091378">
      <w:pPr>
        <w:ind w:firstLine="0"/>
        <w:rPr>
          <w:rFonts w:cs="Arial"/>
          <w:szCs w:val="24"/>
        </w:rPr>
      </w:pPr>
      <w:r>
        <w:rPr>
          <w:rFonts w:cs="Arial"/>
          <w:noProof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2656AB9" wp14:editId="27BBFD72">
            <wp:simplePos x="0" y="0"/>
            <wp:positionH relativeFrom="column">
              <wp:posOffset>3901440</wp:posOffset>
            </wp:positionH>
            <wp:positionV relativeFrom="paragraph">
              <wp:posOffset>9382125</wp:posOffset>
            </wp:positionV>
            <wp:extent cx="1287780" cy="1272540"/>
            <wp:effectExtent l="0" t="0" r="7620" b="3810"/>
            <wp:wrapNone/>
            <wp:docPr id="2" name="Рисунок 2" descr="ШТАПМ ОРГУПРАВЛЕНИЯ-3,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ШТАПМ ОРГУПРАВЛЕНИЯ-3,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1F6C7C4" wp14:editId="235AA3BD">
            <wp:simplePos x="0" y="0"/>
            <wp:positionH relativeFrom="column">
              <wp:posOffset>3901440</wp:posOffset>
            </wp:positionH>
            <wp:positionV relativeFrom="paragraph">
              <wp:posOffset>9382125</wp:posOffset>
            </wp:positionV>
            <wp:extent cx="1287780" cy="1272540"/>
            <wp:effectExtent l="0" t="0" r="7620" b="3810"/>
            <wp:wrapNone/>
            <wp:docPr id="1" name="Рисунок 1" descr="ШТАПМ ОРГУПРАВЛЕНИЯ-3,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ТАПМ ОРГУПРАВЛЕНИЯ-3,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336" w:rsidRPr="00F92E5E">
        <w:rPr>
          <w:rFonts w:cs="Arial"/>
          <w:szCs w:val="24"/>
        </w:rPr>
        <w:t>Председатель областной Думы</w:t>
      </w:r>
      <w:r w:rsidR="00FE6336" w:rsidRPr="00F92E5E">
        <w:rPr>
          <w:rFonts w:cs="Arial"/>
          <w:szCs w:val="24"/>
        </w:rPr>
        <w:tab/>
      </w:r>
      <w:r w:rsidR="00FE6336" w:rsidRPr="00F92E5E">
        <w:rPr>
          <w:rFonts w:cs="Arial"/>
          <w:szCs w:val="24"/>
        </w:rPr>
        <w:tab/>
      </w:r>
      <w:r w:rsidR="00FE6336" w:rsidRPr="00F92E5E">
        <w:rPr>
          <w:rFonts w:cs="Arial"/>
          <w:szCs w:val="24"/>
        </w:rPr>
        <w:tab/>
      </w:r>
      <w:r w:rsidR="00FE6336" w:rsidRPr="00F92E5E">
        <w:rPr>
          <w:rFonts w:cs="Arial"/>
          <w:szCs w:val="24"/>
        </w:rPr>
        <w:tab/>
      </w:r>
      <w:r w:rsidR="00FE6336" w:rsidRPr="00F92E5E">
        <w:rPr>
          <w:rFonts w:cs="Arial"/>
          <w:szCs w:val="24"/>
        </w:rPr>
        <w:tab/>
        <w:t xml:space="preserve">   С.Е. </w:t>
      </w:r>
      <w:proofErr w:type="spellStart"/>
      <w:r w:rsidR="00FE6336" w:rsidRPr="00F92E5E">
        <w:rPr>
          <w:rFonts w:cs="Arial"/>
          <w:szCs w:val="24"/>
        </w:rPr>
        <w:t>Корепанов</w:t>
      </w:r>
      <w:proofErr w:type="spellEnd"/>
    </w:p>
    <w:sectPr w:rsidR="006C5548" w:rsidRPr="00F92E5E" w:rsidSect="001C62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134" w:right="113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C9" w:rsidRDefault="006261C9" w:rsidP="0050160C">
      <w:r>
        <w:separator/>
      </w:r>
    </w:p>
  </w:endnote>
  <w:endnote w:type="continuationSeparator" w:id="0">
    <w:p w:rsidR="006261C9" w:rsidRDefault="006261C9" w:rsidP="00501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DEB" w:rsidRDefault="00692F7B" w:rsidP="005E03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42DE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2DEB" w:rsidRDefault="00A42DEB" w:rsidP="005E037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DEB" w:rsidRDefault="00A42DEB" w:rsidP="005E03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C9" w:rsidRDefault="006261C9" w:rsidP="0050160C">
      <w:r>
        <w:separator/>
      </w:r>
    </w:p>
  </w:footnote>
  <w:footnote w:type="continuationSeparator" w:id="0">
    <w:p w:rsidR="006261C9" w:rsidRDefault="006261C9" w:rsidP="005016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DEB" w:rsidRDefault="00692F7B" w:rsidP="005E037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42DE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2DEB" w:rsidRDefault="00A42DE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4705"/>
      <w:docPartObj>
        <w:docPartGallery w:val="Page Numbers (Top of Page)"/>
        <w:docPartUnique/>
      </w:docPartObj>
    </w:sdtPr>
    <w:sdtEndPr/>
    <w:sdtContent>
      <w:p w:rsidR="00A42DEB" w:rsidRDefault="00692F7B">
        <w:pPr>
          <w:pStyle w:val="a6"/>
          <w:jc w:val="center"/>
        </w:pPr>
        <w:r w:rsidRPr="00D12B54">
          <w:rPr>
            <w:rFonts w:ascii="Arial" w:hAnsi="Arial" w:cs="Arial"/>
            <w:sz w:val="24"/>
            <w:szCs w:val="24"/>
          </w:rPr>
          <w:fldChar w:fldCharType="begin"/>
        </w:r>
        <w:r w:rsidR="00A42DEB" w:rsidRPr="00D12B54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D12B54">
          <w:rPr>
            <w:rFonts w:ascii="Arial" w:hAnsi="Arial" w:cs="Arial"/>
            <w:sz w:val="24"/>
            <w:szCs w:val="24"/>
          </w:rPr>
          <w:fldChar w:fldCharType="separate"/>
        </w:r>
        <w:r w:rsidR="00EB581C">
          <w:rPr>
            <w:rFonts w:ascii="Arial" w:hAnsi="Arial" w:cs="Arial"/>
            <w:noProof/>
            <w:sz w:val="24"/>
            <w:szCs w:val="24"/>
          </w:rPr>
          <w:t>2</w:t>
        </w:r>
        <w:r w:rsidRPr="00D12B54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A42DEB" w:rsidRDefault="00A42DE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FFFFFF" w:themeColor="background1"/>
      </w:rPr>
      <w:id w:val="5904707"/>
      <w:docPartObj>
        <w:docPartGallery w:val="Page Numbers (Top of Page)"/>
        <w:docPartUnique/>
      </w:docPartObj>
    </w:sdtPr>
    <w:sdtEndPr/>
    <w:sdtContent>
      <w:p w:rsidR="00A42DEB" w:rsidRPr="00D12B54" w:rsidRDefault="00692F7B">
        <w:pPr>
          <w:pStyle w:val="a6"/>
          <w:jc w:val="center"/>
          <w:rPr>
            <w:color w:val="FFFFFF" w:themeColor="background1"/>
          </w:rPr>
        </w:pPr>
        <w:r w:rsidRPr="00D12B54">
          <w:rPr>
            <w:rFonts w:ascii="Arial" w:hAnsi="Arial" w:cs="Arial"/>
            <w:color w:val="FFFFFF" w:themeColor="background1"/>
            <w:sz w:val="24"/>
            <w:szCs w:val="24"/>
          </w:rPr>
          <w:fldChar w:fldCharType="begin"/>
        </w:r>
        <w:r w:rsidR="00A42DEB" w:rsidRPr="00D12B54">
          <w:rPr>
            <w:rFonts w:ascii="Arial" w:hAnsi="Arial" w:cs="Arial"/>
            <w:color w:val="FFFFFF" w:themeColor="background1"/>
            <w:sz w:val="24"/>
            <w:szCs w:val="24"/>
          </w:rPr>
          <w:instrText xml:space="preserve"> PAGE   \* MERGEFORMAT </w:instrText>
        </w:r>
        <w:r w:rsidRPr="00D12B54">
          <w:rPr>
            <w:rFonts w:ascii="Arial" w:hAnsi="Arial" w:cs="Arial"/>
            <w:color w:val="FFFFFF" w:themeColor="background1"/>
            <w:sz w:val="24"/>
            <w:szCs w:val="24"/>
          </w:rPr>
          <w:fldChar w:fldCharType="separate"/>
        </w:r>
        <w:r w:rsidR="00EB581C">
          <w:rPr>
            <w:rFonts w:ascii="Arial" w:hAnsi="Arial" w:cs="Arial"/>
            <w:noProof/>
            <w:color w:val="FFFFFF" w:themeColor="background1"/>
            <w:sz w:val="24"/>
            <w:szCs w:val="24"/>
          </w:rPr>
          <w:t>1</w:t>
        </w:r>
        <w:r w:rsidRPr="00D12B54">
          <w:rPr>
            <w:rFonts w:ascii="Arial" w:hAnsi="Arial" w:cs="Arial"/>
            <w:color w:val="FFFFFF" w:themeColor="background1"/>
            <w:sz w:val="24"/>
            <w:szCs w:val="24"/>
          </w:rPr>
          <w:fldChar w:fldCharType="end"/>
        </w:r>
      </w:p>
    </w:sdtContent>
  </w:sdt>
  <w:p w:rsidR="00A42DEB" w:rsidRDefault="00A42DE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F6185"/>
    <w:multiLevelType w:val="hybridMultilevel"/>
    <w:tmpl w:val="76C8405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E304CD84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0B47136"/>
    <w:multiLevelType w:val="hybridMultilevel"/>
    <w:tmpl w:val="C69016EA"/>
    <w:lvl w:ilvl="0" w:tplc="FC7E1B2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1F720231"/>
    <w:multiLevelType w:val="hybridMultilevel"/>
    <w:tmpl w:val="4E988EA2"/>
    <w:lvl w:ilvl="0" w:tplc="7B6C6A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4FF"/>
    <w:rsid w:val="00001994"/>
    <w:rsid w:val="000034FF"/>
    <w:rsid w:val="00007E2E"/>
    <w:rsid w:val="000271CB"/>
    <w:rsid w:val="00027D35"/>
    <w:rsid w:val="000525B5"/>
    <w:rsid w:val="00053BA4"/>
    <w:rsid w:val="00054FB6"/>
    <w:rsid w:val="000642C9"/>
    <w:rsid w:val="00065D7C"/>
    <w:rsid w:val="00075E7A"/>
    <w:rsid w:val="0008125B"/>
    <w:rsid w:val="00082F06"/>
    <w:rsid w:val="00091378"/>
    <w:rsid w:val="0009160E"/>
    <w:rsid w:val="000A1B24"/>
    <w:rsid w:val="000A5EAB"/>
    <w:rsid w:val="000A6592"/>
    <w:rsid w:val="000B4D64"/>
    <w:rsid w:val="000C065F"/>
    <w:rsid w:val="000D0A18"/>
    <w:rsid w:val="000D0DE7"/>
    <w:rsid w:val="000D2B75"/>
    <w:rsid w:val="000E0523"/>
    <w:rsid w:val="000F2787"/>
    <w:rsid w:val="000F67EA"/>
    <w:rsid w:val="00102FD6"/>
    <w:rsid w:val="0010375E"/>
    <w:rsid w:val="00103EAD"/>
    <w:rsid w:val="00105BF1"/>
    <w:rsid w:val="001074C3"/>
    <w:rsid w:val="00107793"/>
    <w:rsid w:val="00116D46"/>
    <w:rsid w:val="00123BFC"/>
    <w:rsid w:val="00124936"/>
    <w:rsid w:val="00135192"/>
    <w:rsid w:val="00140884"/>
    <w:rsid w:val="00167E72"/>
    <w:rsid w:val="001729CE"/>
    <w:rsid w:val="00190921"/>
    <w:rsid w:val="0019316E"/>
    <w:rsid w:val="00194CA5"/>
    <w:rsid w:val="001A4C8E"/>
    <w:rsid w:val="001A773E"/>
    <w:rsid w:val="001B03EF"/>
    <w:rsid w:val="001B50DD"/>
    <w:rsid w:val="001B57E7"/>
    <w:rsid w:val="001C5A6D"/>
    <w:rsid w:val="001C623C"/>
    <w:rsid w:val="001D297E"/>
    <w:rsid w:val="001E3AC9"/>
    <w:rsid w:val="001E6ECC"/>
    <w:rsid w:val="001F5B23"/>
    <w:rsid w:val="0020441A"/>
    <w:rsid w:val="002071D2"/>
    <w:rsid w:val="00216A7E"/>
    <w:rsid w:val="00221997"/>
    <w:rsid w:val="00221E3D"/>
    <w:rsid w:val="00222236"/>
    <w:rsid w:val="00222DB8"/>
    <w:rsid w:val="00224FB3"/>
    <w:rsid w:val="00230285"/>
    <w:rsid w:val="00231FA3"/>
    <w:rsid w:val="0023250D"/>
    <w:rsid w:val="00244A1B"/>
    <w:rsid w:val="00246D2F"/>
    <w:rsid w:val="002565B0"/>
    <w:rsid w:val="00256E46"/>
    <w:rsid w:val="00281CA5"/>
    <w:rsid w:val="00283683"/>
    <w:rsid w:val="002A6010"/>
    <w:rsid w:val="002C0456"/>
    <w:rsid w:val="002C04DF"/>
    <w:rsid w:val="002D5D74"/>
    <w:rsid w:val="002E44C1"/>
    <w:rsid w:val="002F426C"/>
    <w:rsid w:val="003065BB"/>
    <w:rsid w:val="00317A0E"/>
    <w:rsid w:val="00317FA8"/>
    <w:rsid w:val="00326715"/>
    <w:rsid w:val="003319C6"/>
    <w:rsid w:val="0033407D"/>
    <w:rsid w:val="003372FC"/>
    <w:rsid w:val="0033769C"/>
    <w:rsid w:val="00342471"/>
    <w:rsid w:val="00343635"/>
    <w:rsid w:val="003502DB"/>
    <w:rsid w:val="00354597"/>
    <w:rsid w:val="00355B3B"/>
    <w:rsid w:val="00360825"/>
    <w:rsid w:val="00363BA1"/>
    <w:rsid w:val="003673AA"/>
    <w:rsid w:val="0037565A"/>
    <w:rsid w:val="003844A2"/>
    <w:rsid w:val="003857A1"/>
    <w:rsid w:val="00387ABF"/>
    <w:rsid w:val="00391E2D"/>
    <w:rsid w:val="00392DBF"/>
    <w:rsid w:val="003C5D81"/>
    <w:rsid w:val="003C723C"/>
    <w:rsid w:val="003D1CC3"/>
    <w:rsid w:val="003D1ED6"/>
    <w:rsid w:val="003E6F4B"/>
    <w:rsid w:val="003E73B9"/>
    <w:rsid w:val="003F1565"/>
    <w:rsid w:val="003F1623"/>
    <w:rsid w:val="003F49F2"/>
    <w:rsid w:val="003F4FA6"/>
    <w:rsid w:val="00402AF4"/>
    <w:rsid w:val="00403E18"/>
    <w:rsid w:val="00407D13"/>
    <w:rsid w:val="00411EB1"/>
    <w:rsid w:val="00416FE9"/>
    <w:rsid w:val="00460B8F"/>
    <w:rsid w:val="00475445"/>
    <w:rsid w:val="004762E2"/>
    <w:rsid w:val="00481540"/>
    <w:rsid w:val="00486623"/>
    <w:rsid w:val="004909FB"/>
    <w:rsid w:val="004977EA"/>
    <w:rsid w:val="004A2888"/>
    <w:rsid w:val="004A41DB"/>
    <w:rsid w:val="004A4FB1"/>
    <w:rsid w:val="004B01B9"/>
    <w:rsid w:val="004C58C8"/>
    <w:rsid w:val="004D3502"/>
    <w:rsid w:val="004D7573"/>
    <w:rsid w:val="004D7933"/>
    <w:rsid w:val="004E6D31"/>
    <w:rsid w:val="004F41D7"/>
    <w:rsid w:val="004F54CD"/>
    <w:rsid w:val="004F5E1D"/>
    <w:rsid w:val="0050160C"/>
    <w:rsid w:val="00503329"/>
    <w:rsid w:val="00504CCD"/>
    <w:rsid w:val="00524628"/>
    <w:rsid w:val="00525E2E"/>
    <w:rsid w:val="005350EC"/>
    <w:rsid w:val="005448F2"/>
    <w:rsid w:val="005453F1"/>
    <w:rsid w:val="00547C24"/>
    <w:rsid w:val="00556310"/>
    <w:rsid w:val="00556618"/>
    <w:rsid w:val="005622A8"/>
    <w:rsid w:val="0056744F"/>
    <w:rsid w:val="00585CE0"/>
    <w:rsid w:val="0059042D"/>
    <w:rsid w:val="00592F6E"/>
    <w:rsid w:val="005944CF"/>
    <w:rsid w:val="005A31EF"/>
    <w:rsid w:val="005A4CD3"/>
    <w:rsid w:val="005B0265"/>
    <w:rsid w:val="005B512E"/>
    <w:rsid w:val="005B5262"/>
    <w:rsid w:val="005B7DCD"/>
    <w:rsid w:val="005C03C6"/>
    <w:rsid w:val="005C0D7A"/>
    <w:rsid w:val="005C52DD"/>
    <w:rsid w:val="005D31A2"/>
    <w:rsid w:val="005E0375"/>
    <w:rsid w:val="005E436B"/>
    <w:rsid w:val="00600CBF"/>
    <w:rsid w:val="0061772F"/>
    <w:rsid w:val="00620447"/>
    <w:rsid w:val="006219AA"/>
    <w:rsid w:val="006226D1"/>
    <w:rsid w:val="00623146"/>
    <w:rsid w:val="00625095"/>
    <w:rsid w:val="006261C9"/>
    <w:rsid w:val="00650DBC"/>
    <w:rsid w:val="006676F8"/>
    <w:rsid w:val="006721E8"/>
    <w:rsid w:val="00675367"/>
    <w:rsid w:val="00684ACC"/>
    <w:rsid w:val="00686A58"/>
    <w:rsid w:val="00692F7B"/>
    <w:rsid w:val="00694CF9"/>
    <w:rsid w:val="00697C67"/>
    <w:rsid w:val="006A0F41"/>
    <w:rsid w:val="006B618C"/>
    <w:rsid w:val="006C5548"/>
    <w:rsid w:val="006C76A7"/>
    <w:rsid w:val="006D3A5F"/>
    <w:rsid w:val="006D7660"/>
    <w:rsid w:val="006E13B1"/>
    <w:rsid w:val="006E7D2F"/>
    <w:rsid w:val="006F2CEE"/>
    <w:rsid w:val="006F3373"/>
    <w:rsid w:val="006F4E58"/>
    <w:rsid w:val="00701A8D"/>
    <w:rsid w:val="00705AC0"/>
    <w:rsid w:val="00711410"/>
    <w:rsid w:val="00714153"/>
    <w:rsid w:val="007232F4"/>
    <w:rsid w:val="007250BA"/>
    <w:rsid w:val="00733064"/>
    <w:rsid w:val="00733D2C"/>
    <w:rsid w:val="00744250"/>
    <w:rsid w:val="0074709F"/>
    <w:rsid w:val="00760B2F"/>
    <w:rsid w:val="0076130C"/>
    <w:rsid w:val="00765A40"/>
    <w:rsid w:val="007730B4"/>
    <w:rsid w:val="0077554D"/>
    <w:rsid w:val="0078153F"/>
    <w:rsid w:val="007A1B63"/>
    <w:rsid w:val="007A764D"/>
    <w:rsid w:val="007B31CD"/>
    <w:rsid w:val="007B618A"/>
    <w:rsid w:val="007C41AF"/>
    <w:rsid w:val="007C4B80"/>
    <w:rsid w:val="007D6FE9"/>
    <w:rsid w:val="007E09BA"/>
    <w:rsid w:val="007E5341"/>
    <w:rsid w:val="007E73A0"/>
    <w:rsid w:val="007E76E4"/>
    <w:rsid w:val="007F001E"/>
    <w:rsid w:val="007F0DE5"/>
    <w:rsid w:val="007F1698"/>
    <w:rsid w:val="007F60D4"/>
    <w:rsid w:val="0080345E"/>
    <w:rsid w:val="008341F5"/>
    <w:rsid w:val="008354F5"/>
    <w:rsid w:val="008529DC"/>
    <w:rsid w:val="0085362A"/>
    <w:rsid w:val="0086050F"/>
    <w:rsid w:val="00867378"/>
    <w:rsid w:val="0087393A"/>
    <w:rsid w:val="008836C0"/>
    <w:rsid w:val="008851D1"/>
    <w:rsid w:val="00885A1E"/>
    <w:rsid w:val="00885CD0"/>
    <w:rsid w:val="008A567C"/>
    <w:rsid w:val="008C7CDA"/>
    <w:rsid w:val="008D2304"/>
    <w:rsid w:val="008D4942"/>
    <w:rsid w:val="008D7557"/>
    <w:rsid w:val="0090170B"/>
    <w:rsid w:val="009102BE"/>
    <w:rsid w:val="00911CED"/>
    <w:rsid w:val="00913958"/>
    <w:rsid w:val="009213BE"/>
    <w:rsid w:val="00932C81"/>
    <w:rsid w:val="00934533"/>
    <w:rsid w:val="00950E68"/>
    <w:rsid w:val="00961350"/>
    <w:rsid w:val="00961A9E"/>
    <w:rsid w:val="00967799"/>
    <w:rsid w:val="00970DE0"/>
    <w:rsid w:val="00980093"/>
    <w:rsid w:val="0098239F"/>
    <w:rsid w:val="00983AA9"/>
    <w:rsid w:val="00986CED"/>
    <w:rsid w:val="0099179E"/>
    <w:rsid w:val="00996576"/>
    <w:rsid w:val="009A23A6"/>
    <w:rsid w:val="009A526B"/>
    <w:rsid w:val="009B45B9"/>
    <w:rsid w:val="009C0D20"/>
    <w:rsid w:val="009C71E1"/>
    <w:rsid w:val="009D69B2"/>
    <w:rsid w:val="009E3F81"/>
    <w:rsid w:val="009E786F"/>
    <w:rsid w:val="009E7A99"/>
    <w:rsid w:val="009F03BA"/>
    <w:rsid w:val="009F0B4A"/>
    <w:rsid w:val="009F7894"/>
    <w:rsid w:val="00A111DF"/>
    <w:rsid w:val="00A23D76"/>
    <w:rsid w:val="00A2783F"/>
    <w:rsid w:val="00A427D8"/>
    <w:rsid w:val="00A42DEB"/>
    <w:rsid w:val="00A445FE"/>
    <w:rsid w:val="00A46D97"/>
    <w:rsid w:val="00A5327E"/>
    <w:rsid w:val="00A639EB"/>
    <w:rsid w:val="00A65E57"/>
    <w:rsid w:val="00A709B9"/>
    <w:rsid w:val="00A726FC"/>
    <w:rsid w:val="00A81790"/>
    <w:rsid w:val="00A87EC0"/>
    <w:rsid w:val="00AA4C09"/>
    <w:rsid w:val="00AB0BA8"/>
    <w:rsid w:val="00AB3476"/>
    <w:rsid w:val="00AB6D62"/>
    <w:rsid w:val="00AC4317"/>
    <w:rsid w:val="00AC6AB8"/>
    <w:rsid w:val="00AD0096"/>
    <w:rsid w:val="00AE05BC"/>
    <w:rsid w:val="00AE0CFC"/>
    <w:rsid w:val="00AE2E14"/>
    <w:rsid w:val="00AF4B68"/>
    <w:rsid w:val="00B035AE"/>
    <w:rsid w:val="00B0692F"/>
    <w:rsid w:val="00B21390"/>
    <w:rsid w:val="00B40A84"/>
    <w:rsid w:val="00B422D3"/>
    <w:rsid w:val="00B46CBC"/>
    <w:rsid w:val="00B50A53"/>
    <w:rsid w:val="00B52F31"/>
    <w:rsid w:val="00B53930"/>
    <w:rsid w:val="00B615FE"/>
    <w:rsid w:val="00B631CF"/>
    <w:rsid w:val="00B631FF"/>
    <w:rsid w:val="00B64220"/>
    <w:rsid w:val="00B658FC"/>
    <w:rsid w:val="00B6629E"/>
    <w:rsid w:val="00B70BC0"/>
    <w:rsid w:val="00B70E4B"/>
    <w:rsid w:val="00B94928"/>
    <w:rsid w:val="00B96CD1"/>
    <w:rsid w:val="00BA270F"/>
    <w:rsid w:val="00BA7DC9"/>
    <w:rsid w:val="00BB5A6F"/>
    <w:rsid w:val="00BD0D69"/>
    <w:rsid w:val="00BE3701"/>
    <w:rsid w:val="00C12488"/>
    <w:rsid w:val="00C21D0D"/>
    <w:rsid w:val="00C30994"/>
    <w:rsid w:val="00C426CC"/>
    <w:rsid w:val="00C44465"/>
    <w:rsid w:val="00C45689"/>
    <w:rsid w:val="00C476DC"/>
    <w:rsid w:val="00C50E1C"/>
    <w:rsid w:val="00C607AF"/>
    <w:rsid w:val="00C715C3"/>
    <w:rsid w:val="00C77142"/>
    <w:rsid w:val="00C91AC3"/>
    <w:rsid w:val="00C937FA"/>
    <w:rsid w:val="00C974B1"/>
    <w:rsid w:val="00CC015B"/>
    <w:rsid w:val="00CC1354"/>
    <w:rsid w:val="00CC287A"/>
    <w:rsid w:val="00CD1385"/>
    <w:rsid w:val="00CD1CD2"/>
    <w:rsid w:val="00CD715B"/>
    <w:rsid w:val="00CD76AA"/>
    <w:rsid w:val="00CE0399"/>
    <w:rsid w:val="00CE2ED9"/>
    <w:rsid w:val="00CE3443"/>
    <w:rsid w:val="00CE744D"/>
    <w:rsid w:val="00CE7A49"/>
    <w:rsid w:val="00CF058D"/>
    <w:rsid w:val="00CF4222"/>
    <w:rsid w:val="00D0129B"/>
    <w:rsid w:val="00D10952"/>
    <w:rsid w:val="00D12B27"/>
    <w:rsid w:val="00D12B54"/>
    <w:rsid w:val="00D14A06"/>
    <w:rsid w:val="00D16324"/>
    <w:rsid w:val="00D537B7"/>
    <w:rsid w:val="00D55C67"/>
    <w:rsid w:val="00D57138"/>
    <w:rsid w:val="00D70CF1"/>
    <w:rsid w:val="00D931B6"/>
    <w:rsid w:val="00DB4A10"/>
    <w:rsid w:val="00DC2D35"/>
    <w:rsid w:val="00DD5083"/>
    <w:rsid w:val="00DE23A5"/>
    <w:rsid w:val="00DE4E11"/>
    <w:rsid w:val="00DE6DDC"/>
    <w:rsid w:val="00E23774"/>
    <w:rsid w:val="00E32353"/>
    <w:rsid w:val="00E555DF"/>
    <w:rsid w:val="00E6270B"/>
    <w:rsid w:val="00E62E49"/>
    <w:rsid w:val="00E73B19"/>
    <w:rsid w:val="00E866F6"/>
    <w:rsid w:val="00E927CA"/>
    <w:rsid w:val="00E958A2"/>
    <w:rsid w:val="00E95EAE"/>
    <w:rsid w:val="00EA19A6"/>
    <w:rsid w:val="00EA2EA2"/>
    <w:rsid w:val="00EA4923"/>
    <w:rsid w:val="00EB1D8D"/>
    <w:rsid w:val="00EB581C"/>
    <w:rsid w:val="00ED36F5"/>
    <w:rsid w:val="00ED5588"/>
    <w:rsid w:val="00EE42A6"/>
    <w:rsid w:val="00EF28C9"/>
    <w:rsid w:val="00F04315"/>
    <w:rsid w:val="00F0556E"/>
    <w:rsid w:val="00F1093E"/>
    <w:rsid w:val="00F148DE"/>
    <w:rsid w:val="00F1577D"/>
    <w:rsid w:val="00F177F4"/>
    <w:rsid w:val="00F31050"/>
    <w:rsid w:val="00F36CA1"/>
    <w:rsid w:val="00F4381D"/>
    <w:rsid w:val="00F52D82"/>
    <w:rsid w:val="00F5595B"/>
    <w:rsid w:val="00F60103"/>
    <w:rsid w:val="00F8031B"/>
    <w:rsid w:val="00F92E5E"/>
    <w:rsid w:val="00F93BC4"/>
    <w:rsid w:val="00F941A2"/>
    <w:rsid w:val="00FA748A"/>
    <w:rsid w:val="00FC0C6D"/>
    <w:rsid w:val="00FC286F"/>
    <w:rsid w:val="00FE6336"/>
    <w:rsid w:val="00FF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13"/>
    <w:pPr>
      <w:spacing w:after="0" w:line="240" w:lineRule="auto"/>
      <w:ind w:firstLine="709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034FF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034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34FF"/>
  </w:style>
  <w:style w:type="paragraph" w:styleId="a6">
    <w:name w:val="header"/>
    <w:basedOn w:val="a"/>
    <w:link w:val="a7"/>
    <w:uiPriority w:val="99"/>
    <w:rsid w:val="000034FF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03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7E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E2E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A2783F"/>
    <w:rPr>
      <w:b/>
      <w:bCs/>
      <w:color w:val="008000"/>
      <w:sz w:val="20"/>
      <w:szCs w:val="20"/>
      <w:u w:val="single"/>
    </w:rPr>
  </w:style>
  <w:style w:type="paragraph" w:styleId="ab">
    <w:name w:val="Plain Text"/>
    <w:basedOn w:val="a"/>
    <w:link w:val="ac"/>
    <w:rsid w:val="006D3A5F"/>
    <w:pPr>
      <w:ind w:firstLine="72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6D3A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D16324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16324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FF49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9137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91378"/>
    <w:rPr>
      <w:rFonts w:ascii="Arial" w:hAnsi="Arial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1378"/>
    <w:rPr>
      <w:vertAlign w:val="superscript"/>
    </w:rPr>
  </w:style>
  <w:style w:type="character" w:styleId="af0">
    <w:name w:val="Hyperlink"/>
    <w:basedOn w:val="a0"/>
    <w:uiPriority w:val="99"/>
    <w:unhideWhenUsed/>
    <w:rsid w:val="00091378"/>
    <w:rPr>
      <w:color w:val="0000FF" w:themeColor="hyperlink"/>
      <w:u w:val="single"/>
    </w:rPr>
  </w:style>
  <w:style w:type="character" w:customStyle="1" w:styleId="af1">
    <w:name w:val="Основной текст_"/>
    <w:basedOn w:val="a0"/>
    <w:link w:val="1"/>
    <w:rsid w:val="00065D7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f1"/>
    <w:rsid w:val="00065D7C"/>
    <w:pPr>
      <w:widowControl w:val="0"/>
      <w:shd w:val="clear" w:color="auto" w:fill="FFFFFF"/>
      <w:spacing w:line="252" w:lineRule="auto"/>
      <w:ind w:firstLine="400"/>
      <w:jc w:val="left"/>
    </w:pPr>
    <w:rPr>
      <w:rFonts w:eastAsia="Arial" w:cs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D13"/>
    <w:pPr>
      <w:spacing w:after="0" w:line="240" w:lineRule="auto"/>
      <w:ind w:firstLine="709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034FF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0034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34FF"/>
  </w:style>
  <w:style w:type="paragraph" w:styleId="a6">
    <w:name w:val="header"/>
    <w:basedOn w:val="a"/>
    <w:link w:val="a7"/>
    <w:uiPriority w:val="99"/>
    <w:rsid w:val="000034FF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0034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07E2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7E2E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A2783F"/>
    <w:rPr>
      <w:b/>
      <w:bCs/>
      <w:color w:val="008000"/>
      <w:sz w:val="20"/>
      <w:szCs w:val="20"/>
      <w:u w:val="single"/>
    </w:rPr>
  </w:style>
  <w:style w:type="paragraph" w:styleId="ab">
    <w:name w:val="Plain Text"/>
    <w:basedOn w:val="a"/>
    <w:link w:val="ac"/>
    <w:rsid w:val="006D3A5F"/>
    <w:pPr>
      <w:ind w:firstLine="720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6D3A5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D16324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16324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rsid w:val="00FF49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91378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91378"/>
    <w:rPr>
      <w:rFonts w:ascii="Arial" w:hAnsi="Arial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1378"/>
    <w:rPr>
      <w:vertAlign w:val="superscript"/>
    </w:rPr>
  </w:style>
  <w:style w:type="character" w:styleId="af0">
    <w:name w:val="Hyperlink"/>
    <w:basedOn w:val="a0"/>
    <w:uiPriority w:val="99"/>
    <w:unhideWhenUsed/>
    <w:rsid w:val="00091378"/>
    <w:rPr>
      <w:color w:val="0000FF" w:themeColor="hyperlink"/>
      <w:u w:val="single"/>
    </w:rPr>
  </w:style>
  <w:style w:type="character" w:customStyle="1" w:styleId="af1">
    <w:name w:val="Основной текст_"/>
    <w:basedOn w:val="a0"/>
    <w:link w:val="1"/>
    <w:rsid w:val="00065D7C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f1"/>
    <w:rsid w:val="00065D7C"/>
    <w:pPr>
      <w:widowControl w:val="0"/>
      <w:shd w:val="clear" w:color="auto" w:fill="FFFFFF"/>
      <w:spacing w:line="252" w:lineRule="auto"/>
      <w:ind w:firstLine="400"/>
      <w:jc w:val="left"/>
    </w:pPr>
    <w:rPr>
      <w:rFonts w:eastAsia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A955B3E31AC5E699AF33A1304D9A3724390A173D54673AF77E4E8B33D3F5F448E3E6DC782752A004EECF30293X2m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DA75B1-5DDE-43EC-85F6-7C62935E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Zbanatsky</dc:creator>
  <cp:lastModifiedBy>Ничевилова А.Ф.</cp:lastModifiedBy>
  <cp:revision>38</cp:revision>
  <cp:lastPrinted>2021-05-28T11:15:00Z</cp:lastPrinted>
  <dcterms:created xsi:type="dcterms:W3CDTF">2021-03-30T05:06:00Z</dcterms:created>
  <dcterms:modified xsi:type="dcterms:W3CDTF">2021-05-31T08:57:00Z</dcterms:modified>
</cp:coreProperties>
</file>