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87E" w:rsidRDefault="00A96C76" w:rsidP="00A96C7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FA73F4" w:rsidRDefault="00FA73F4" w:rsidP="00A96C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6C76" w:rsidRDefault="00A96C76" w:rsidP="00A96C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A96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необходимости принятия областного закона</w:t>
      </w:r>
    </w:p>
    <w:p w:rsidR="00A96C76" w:rsidRPr="00167607" w:rsidRDefault="002021AB" w:rsidP="001676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некоторые областные законы» </w:t>
      </w:r>
      <w:r w:rsidR="00167607" w:rsidRPr="00A96C76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(далее – законопроект)</w:t>
      </w:r>
    </w:p>
    <w:bookmarkEnd w:id="0"/>
    <w:p w:rsidR="00A96C76" w:rsidRPr="00A96C76" w:rsidRDefault="00A96C76" w:rsidP="00A96C76">
      <w:pPr>
        <w:suppressAutoHyphens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96C76" w:rsidRPr="00A96C76" w:rsidRDefault="00A96C76" w:rsidP="00081950">
      <w:pPr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8 статьи 5 Федерального закона Российской Федерации от 29 июня 2012 года № 97-ФЗ «О внесении изменений в часть первую и часть вторую Налогового кодекса Российской Федерации и статью 26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банках и банковской деятельности» (в редакции Федерального закона от 02 июня 2016 года № 178-ФЗ) с 01 января 2021 года положения главы 26.3 части второй</w:t>
      </w:r>
      <w:proofErr w:type="gramEnd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Налогового кодекса Российской Федерации не применяются, система налогообложения в виде единого налога на вмененный доход (далее - ЕНВД) для отдельных видов деятельности действовать не будет.</w:t>
      </w:r>
    </w:p>
    <w:p w:rsidR="00A96C76" w:rsidRPr="00A96C76" w:rsidRDefault="00A96C76" w:rsidP="000819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потребительской кооперации относятся к субъектам малого и среднего бизнеса, имеют многоотраслевую структуру, осуществляют торговую, производственную и заготовительн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ую деятельность </w:t>
      </w: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Законом Российской Федерации от 19 июня 1992 года № 3085-1 «О потребительской кооперации (потребительских обществах, их союзах) в Российской Федерации».   </w:t>
      </w:r>
    </w:p>
    <w:p w:rsidR="00A96C76" w:rsidRPr="00A96C76" w:rsidRDefault="00A96C76" w:rsidP="000819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Торговля на селе является убыточной, ежегодная сумма убытков составляет от 180 до 200 миллионов рублей. При этом организации потребительской кооперации уплачивают налоги и взносы в бюджеты всех уровней бюджетной системы Российской Федерации в полном объеме, сохраняют более 2 тысяч рабочих мест и рост среднемесячной заработной платы работников, вносят существенный вклад в экономику Ленинградской области.</w:t>
      </w:r>
    </w:p>
    <w:p w:rsidR="00A96C76" w:rsidRPr="00A96C76" w:rsidRDefault="00A96C76" w:rsidP="000819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отменой применения ЕНВД с 2021 года организации потребительской кооперации вынуждены будут перейти на другие системы налогообложения (упрощенная система налогообложения и общая система налогообложения), что значительно повысит уровень налоговой нагрузки, которая в настоящее время  в организациях потребительской кооперации </w:t>
      </w:r>
    </w:p>
    <w:p w:rsidR="00A96C76" w:rsidRPr="00A96C76" w:rsidRDefault="00A96C76" w:rsidP="00081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уже превышает </w:t>
      </w:r>
      <w:proofErr w:type="gramStart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среднеотраслевую</w:t>
      </w:r>
      <w:proofErr w:type="gramEnd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несколько раз.</w:t>
      </w:r>
    </w:p>
    <w:p w:rsidR="00A96C76" w:rsidRPr="00A96C76" w:rsidRDefault="00A96C76" w:rsidP="00081950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Введение в действие систем: ЕГАИС, «Меркурий», «Честный знак», убытки, связанные с распространением </w:t>
      </w:r>
      <w:proofErr w:type="spellStart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требуют дополнительно больших финансовых затрат и увеличения численности работников.</w:t>
      </w:r>
    </w:p>
    <w:p w:rsidR="00A96C76" w:rsidRPr="00A96C76" w:rsidRDefault="00A96C76" w:rsidP="00081950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Законопроектом предусмотрено снижение налоговой ставки с 6 до 2 процентов при применении упрощенной системы налогообложения (далее – УСН) с объектом налогообложения «Доходы». </w:t>
      </w:r>
    </w:p>
    <w:p w:rsidR="00A96C76" w:rsidRPr="00A96C76" w:rsidRDefault="00A96C76" w:rsidP="00081950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установлении ставки свыше двух процентов  налоговая нагрузка значительно возрастет.</w:t>
      </w:r>
    </w:p>
    <w:p w:rsidR="00A96C76" w:rsidRPr="00A96C76" w:rsidRDefault="00A96C76" w:rsidP="00081950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Законом Российской Федерации от 19 июня 1992 года № 3085-1 организации потребительской кооперации системы </w:t>
      </w:r>
      <w:proofErr w:type="spellStart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Леноблпотребсоюза</w:t>
      </w:r>
      <w:proofErr w:type="spellEnd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отдельной категорией налогоплательщиков.</w:t>
      </w:r>
    </w:p>
    <w:p w:rsidR="00081950" w:rsidRDefault="00A96C76" w:rsidP="000819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совмещают ЕНВД и УСН 12 организаций; ЕВНД и общую систему налогообложения (далее – </w:t>
      </w:r>
      <w:proofErr w:type="gramStart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</w:t>
      </w:r>
      <w:proofErr w:type="gramEnd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5 организаций; применяют УСН - 18 организаций, ОСН - 1 организация. </w:t>
      </w:r>
    </w:p>
    <w:p w:rsidR="00A96C76" w:rsidRPr="00A96C76" w:rsidRDefault="00A96C76" w:rsidP="000819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планируют перейти на УСН - 32 организации, </w:t>
      </w:r>
      <w:proofErr w:type="gramStart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</w:t>
      </w:r>
      <w:proofErr w:type="gramEnd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- 4 организации.</w:t>
      </w:r>
    </w:p>
    <w:p w:rsidR="00A96C76" w:rsidRPr="00A96C76" w:rsidRDefault="00A96C76" w:rsidP="000819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информации предоставленной Ленинградским областным союзом потребительских обществ (далее - ЛОСПО) в период с 2018-2020 год</w:t>
      </w:r>
      <w:r w:rsidR="0023687E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102135" w:rsidRPr="00102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бюджетную систему </w:t>
      </w: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от организаци</w:t>
      </w:r>
      <w:r w:rsidR="0008195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, входящих в ЛОСПО налоговых отчислений поступ</w:t>
      </w:r>
      <w:r w:rsidR="00814057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</w:t>
      </w: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среднем 150 млн. руб. </w:t>
      </w:r>
      <w:r w:rsidR="005E2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ежегодно. </w:t>
      </w:r>
    </w:p>
    <w:p w:rsidR="00081950" w:rsidRDefault="00A96C76" w:rsidP="000819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 условии, </w:t>
      </w:r>
      <w:r w:rsidR="0008195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налоговая ставка </w:t>
      </w:r>
      <w:r w:rsidR="0008195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будет снижена</w:t>
      </w:r>
      <w:r w:rsidR="005E2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составит 6 процентов </w:t>
      </w:r>
      <w:r w:rsidR="00081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применении УСН </w:t>
      </w:r>
      <w:r w:rsidR="00081950"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объектом налогообложения «Доходы»</w:t>
      </w:r>
      <w:r w:rsidR="00081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r w:rsidR="00081950"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</w:t>
      </w:r>
      <w:r w:rsidR="0008195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81950"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ЛОСПО</w:t>
      </w:r>
      <w:r w:rsidR="0008195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81950" w:rsidRPr="00081950">
        <w:t xml:space="preserve"> </w:t>
      </w:r>
      <w:r w:rsidR="00081950" w:rsidRPr="000819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</w:t>
      </w:r>
      <w:r w:rsidR="00081950">
        <w:rPr>
          <w:rFonts w:ascii="Times New Roman" w:eastAsia="Times New Roman" w:hAnsi="Times New Roman" w:cs="Times New Roman"/>
          <w:sz w:val="28"/>
          <w:szCs w:val="28"/>
          <w:lang w:eastAsia="ru-RU"/>
        </w:rPr>
        <w:t>е отчисления</w:t>
      </w:r>
      <w:r w:rsidR="00081950" w:rsidRPr="00081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областной и местный бюджеты Ленинградской области</w:t>
      </w:r>
      <w:r w:rsidR="00081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</w:t>
      </w:r>
      <w:r w:rsidR="000819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составят 213</w:t>
      </w:r>
      <w:r w:rsidR="00081950" w:rsidRPr="00081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руб. в  год</w:t>
      </w:r>
      <w:r w:rsidR="005E2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E35"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</w:t>
      </w:r>
      <w:r w:rsidR="005E2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E2E35"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5E2E3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81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на </w:t>
      </w:r>
      <w:r w:rsidR="005E2E35">
        <w:rPr>
          <w:rFonts w:ascii="Times New Roman" w:eastAsia="Times New Roman" w:hAnsi="Times New Roman" w:cs="Times New Roman"/>
          <w:sz w:val="28"/>
          <w:szCs w:val="28"/>
          <w:lang w:eastAsia="ru-RU"/>
        </w:rPr>
        <w:t>63</w:t>
      </w:r>
      <w:r w:rsidR="00081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руб. больше по сравнению со средними налоговыми отчислениями</w:t>
      </w:r>
      <w:r w:rsidR="005E2E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5E2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может вызвать </w:t>
      </w:r>
      <w:r w:rsidR="00081950" w:rsidRPr="00A96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банкротств</w:t>
      </w:r>
      <w:r w:rsidR="005E2E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081950" w:rsidRPr="00A96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1950" w:rsidRPr="00081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 ЛОСПО</w:t>
      </w:r>
      <w:r w:rsidR="005E2E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2E35" w:rsidRDefault="005E2E35" w:rsidP="005E2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ставки налога в размере 2 процентов при УСН с объектом налогообложения «Доходы» поступление сре</w:t>
      </w:r>
      <w:proofErr w:type="gramStart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б</w:t>
      </w:r>
      <w:proofErr w:type="gramEnd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юджетную систему Ленинградской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останется на уровне 2018-2020</w:t>
      </w: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ов.</w:t>
      </w:r>
    </w:p>
    <w:p w:rsidR="00A96C76" w:rsidRPr="00A96C76" w:rsidRDefault="00A96C76" w:rsidP="000819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сохранения региональной торговой сети ЛОСПО для обеспечения населения Ленинградской области товарами первой необходимости, в том числе населения отдаленных труднодоступных местностей Ленинградской области предлагается предусмотреть снижение налоговой ставки с 6 до 2 процентов при применении УСН с объектом налогообложения «Доходы» для организаций входящих </w:t>
      </w:r>
      <w:r w:rsidR="00236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ЛОСПО.</w:t>
      </w:r>
    </w:p>
    <w:p w:rsidR="00A96C76" w:rsidRPr="00A96C76" w:rsidRDefault="00A96C76" w:rsidP="000819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законопроекта будет способствовать улучшению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сохранению потребительской кооперации системы </w:t>
      </w:r>
      <w:proofErr w:type="spellStart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Леноблпотребсоюза</w:t>
      </w:r>
      <w:proofErr w:type="spellEnd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имеет социальную направленность и успешно решает задачи по реализации программ социально-экономического развития Ленинградской области.</w:t>
      </w:r>
    </w:p>
    <w:p w:rsidR="00A96C76" w:rsidRPr="00A96C76" w:rsidRDefault="00A96C76" w:rsidP="000819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Прогнозные показатели рассчитаны с учетом  уровня инфляции и предполагаемых изменений доходов по видам деятельности организаций потребительской кооперации.</w:t>
      </w:r>
    </w:p>
    <w:p w:rsidR="00C45EFE" w:rsidRPr="009F4B46" w:rsidRDefault="00A96C76" w:rsidP="001676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установления ставки налога в размере двух процентов при применении упрощенной системы налогообложения с объектом налогообложения «Доходы» не </w:t>
      </w:r>
      <w:r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потребуется дополнительных расходов, покрываемых за счет средств бюджетной системы Ленинградской области (согласно Приложениям № 1, № 2, № 3).</w:t>
      </w:r>
    </w:p>
    <w:p w:rsidR="00442540" w:rsidRPr="009F4B46" w:rsidRDefault="00442540" w:rsidP="001676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 законопроектом </w:t>
      </w:r>
      <w:r w:rsidR="002B05B0"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  продление срока действия изменений, внесенных</w:t>
      </w:r>
      <w:r w:rsidR="002B05B0" w:rsidRPr="009F4B46">
        <w:t xml:space="preserve"> о</w:t>
      </w:r>
      <w:r w:rsidR="002B05B0"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бластным законом Ленинградской области от 27.11.2015 № 123-оз «О внесении изменений в областной закон «О патентной системе налогообложения на территории Ленинградской области»</w:t>
      </w:r>
      <w:r w:rsidR="00393F71"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областной Закон)</w:t>
      </w:r>
      <w:r w:rsidR="002B05B0"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именно продление </w:t>
      </w:r>
      <w:r w:rsidR="00D45F54"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налоговой ставки 0 процентов в сфере оказания бытовых услуг населению, до 01 января 2024 года.</w:t>
      </w:r>
      <w:r w:rsidR="002B05B0"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A96C76" w:rsidRPr="00F52275" w:rsidRDefault="00ED13E8" w:rsidP="00393F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Необходимость внесения изменений связана с тем, что </w:t>
      </w:r>
      <w:r w:rsidR="00442540"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областным законом</w:t>
      </w:r>
      <w:r w:rsidR="00F52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от 24 декабря </w:t>
      </w:r>
      <w:r w:rsidR="00442540"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F52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442540"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149-оз</w:t>
      </w:r>
      <w:r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2540"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некоторые областные законы» </w:t>
      </w:r>
      <w:r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действия изменений,</w:t>
      </w:r>
      <w:r w:rsidR="00F52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внесенных законом от 20 июля </w:t>
      </w:r>
      <w:r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>2015</w:t>
      </w:r>
      <w:r w:rsidR="00F52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73-оз,  продлен до 01 января 2024 гола.</w:t>
      </w:r>
      <w:r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Следовательно, принятие законопроекта приведет в соответствие действующую реда</w:t>
      </w:r>
      <w:r w:rsidR="00F52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кцию статьи 1-4 закона от 07 ноября </w:t>
      </w:r>
      <w:r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2012 </w:t>
      </w:r>
      <w:r w:rsidR="00F522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>№ 80-оз «О патентной системе налогообложения на территории Ленинградской области»</w:t>
      </w:r>
      <w:r w:rsidR="00393F71" w:rsidRPr="009F4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положениями, внесенными областным Законом.</w:t>
      </w:r>
      <w:r w:rsidR="00393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6C76" w:rsidRDefault="00A96C76" w:rsidP="00393F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C76" w:rsidRDefault="00A96C76" w:rsidP="00393F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C76" w:rsidRDefault="00A96C76" w:rsidP="00A96C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C76" w:rsidRDefault="00A96C76" w:rsidP="00A96C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C76" w:rsidRDefault="00A96C76" w:rsidP="00A96C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C76" w:rsidRDefault="00A96C76" w:rsidP="001676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C76" w:rsidRDefault="00A96C76" w:rsidP="00A96C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607" w:rsidRDefault="00167607" w:rsidP="00A96C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607" w:rsidRDefault="00167607" w:rsidP="00A96C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607" w:rsidRDefault="00167607" w:rsidP="00A96C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607" w:rsidRDefault="00167607" w:rsidP="00A96C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C76" w:rsidRDefault="00A96C76" w:rsidP="001021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C76" w:rsidRPr="00A96C76" w:rsidRDefault="00A96C76" w:rsidP="00A96C7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 № 1</w:t>
      </w:r>
    </w:p>
    <w:p w:rsidR="00167607" w:rsidRDefault="00167607" w:rsidP="00A96C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C76" w:rsidRPr="00A96C76" w:rsidRDefault="00A96C76" w:rsidP="00A96C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</w:t>
      </w:r>
    </w:p>
    <w:p w:rsidR="00A96C76" w:rsidRPr="00A96C76" w:rsidRDefault="00A96C76" w:rsidP="00A96C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поступлении налогов и сборов в бюджеты всех уровней Российской Федерации от организаций потребительской кооперации системы </w:t>
      </w:r>
      <w:proofErr w:type="gramStart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Ленинградского</w:t>
      </w:r>
      <w:proofErr w:type="gramEnd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облпотребсоюза</w:t>
      </w:r>
      <w:proofErr w:type="spellEnd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 2018, 2019 годы, оперативно за 2020 год  и прогноз на 2021 год </w:t>
      </w:r>
    </w:p>
    <w:tbl>
      <w:tblPr>
        <w:tblpPr w:leftFromText="180" w:rightFromText="180" w:vertAnchor="text" w:horzAnchor="margin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545"/>
        <w:gridCol w:w="1559"/>
        <w:gridCol w:w="1560"/>
        <w:gridCol w:w="1446"/>
        <w:gridCol w:w="1530"/>
        <w:gridCol w:w="1530"/>
      </w:tblGrid>
      <w:tr w:rsidR="00A96C76" w:rsidRPr="00A96C76" w:rsidTr="00081950">
        <w:tc>
          <w:tcPr>
            <w:tcW w:w="540" w:type="dxa"/>
          </w:tcPr>
          <w:p w:rsidR="00A96C76" w:rsidRPr="00A96C76" w:rsidRDefault="00A96C76" w:rsidP="00A9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45" w:type="dxa"/>
          </w:tcPr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</w:tcPr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 за 2018 год</w:t>
            </w:r>
          </w:p>
        </w:tc>
        <w:tc>
          <w:tcPr>
            <w:tcW w:w="1560" w:type="dxa"/>
          </w:tcPr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Фактически за 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446" w:type="dxa"/>
          </w:tcPr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 за 2020 год</w:t>
            </w:r>
          </w:p>
        </w:tc>
        <w:tc>
          <w:tcPr>
            <w:tcW w:w="1530" w:type="dxa"/>
          </w:tcPr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lang w:eastAsia="ru-RU"/>
              </w:rPr>
              <w:t xml:space="preserve">Прогноз </w:t>
            </w:r>
            <w:proofErr w:type="gramStart"/>
            <w:r w:rsidRPr="00A96C76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proofErr w:type="gramEnd"/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C76">
              <w:rPr>
                <w:rFonts w:ascii="Times New Roman" w:eastAsia="Times New Roman" w:hAnsi="Times New Roman" w:cs="Times New Roman"/>
                <w:lang w:eastAsia="ru-RU"/>
              </w:rPr>
              <w:t>(при принятии закона об установлении УСН 2% с доходов</w:t>
            </w:r>
            <w:proofErr w:type="gramEnd"/>
          </w:p>
        </w:tc>
        <w:tc>
          <w:tcPr>
            <w:tcW w:w="1530" w:type="dxa"/>
          </w:tcPr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lang w:eastAsia="ru-RU"/>
              </w:rPr>
              <w:t xml:space="preserve">Прогноз </w:t>
            </w:r>
            <w:proofErr w:type="gramStart"/>
            <w:r w:rsidRPr="00A96C76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proofErr w:type="gramEnd"/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A96C76">
              <w:rPr>
                <w:rFonts w:ascii="Times New Roman" w:eastAsia="Times New Roman" w:hAnsi="Times New Roman" w:cs="Times New Roman"/>
                <w:lang w:eastAsia="ru-RU"/>
              </w:rPr>
              <w:t xml:space="preserve">(если закон  об установлении УСН 2% с доходов принят не будет </w:t>
            </w:r>
            <w:proofErr w:type="gramEnd"/>
          </w:p>
        </w:tc>
      </w:tr>
      <w:tr w:rsidR="00A96C76" w:rsidRPr="00A96C76" w:rsidTr="00081950">
        <w:trPr>
          <w:trHeight w:val="4190"/>
        </w:trPr>
        <w:tc>
          <w:tcPr>
            <w:tcW w:w="540" w:type="dxa"/>
          </w:tcPr>
          <w:p w:rsidR="00A96C76" w:rsidRPr="00A96C76" w:rsidRDefault="00A96C76" w:rsidP="00A96C76">
            <w:pPr>
              <w:numPr>
                <w:ilvl w:val="0"/>
                <w:numId w:val="1"/>
              </w:numPr>
              <w:spacing w:after="0" w:line="240" w:lineRule="auto"/>
              <w:ind w:left="50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</w:tcPr>
          <w:p w:rsidR="00A96C76" w:rsidRPr="00A96C76" w:rsidRDefault="00A96C76" w:rsidP="00A9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 сборы и иные обязательные платежи</w:t>
            </w:r>
          </w:p>
          <w:p w:rsidR="00A96C76" w:rsidRPr="00A96C76" w:rsidRDefault="00A96C76" w:rsidP="00A9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(млн. рублей),</w:t>
            </w:r>
          </w:p>
          <w:p w:rsidR="00A96C76" w:rsidRPr="00A96C76" w:rsidRDefault="00A96C76" w:rsidP="00A9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  <w:p w:rsidR="00A96C76" w:rsidRPr="00A96C76" w:rsidRDefault="00A96C76" w:rsidP="00A9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федеральный бюджет</w:t>
            </w:r>
          </w:p>
          <w:p w:rsidR="00A96C76" w:rsidRPr="00A96C76" w:rsidRDefault="00A96C76" w:rsidP="00A9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102135">
              <w:t xml:space="preserve"> </w:t>
            </w:r>
            <w:r w:rsidR="00102135" w:rsidRPr="00102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бюджетную систему </w:t>
            </w: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Ленинградской области, в том числе:</w:t>
            </w:r>
          </w:p>
          <w:p w:rsidR="00A96C76" w:rsidRPr="00A96C76" w:rsidRDefault="00A96C76" w:rsidP="00A9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ЕНВД</w:t>
            </w:r>
          </w:p>
          <w:p w:rsidR="00A96C76" w:rsidRPr="00A96C76" w:rsidRDefault="00A96C76" w:rsidP="00A9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УСН</w:t>
            </w:r>
          </w:p>
          <w:p w:rsidR="00A96C76" w:rsidRPr="00A96C76" w:rsidRDefault="00A96C76" w:rsidP="00A9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</w:t>
            </w:r>
            <w:proofErr w:type="gramEnd"/>
          </w:p>
          <w:p w:rsidR="00A96C76" w:rsidRPr="00A96C76" w:rsidRDefault="00A96C76" w:rsidP="00A9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налоги, поступающие от организаций, применяющих УСН</w:t>
            </w:r>
          </w:p>
        </w:tc>
        <w:tc>
          <w:tcPr>
            <w:tcW w:w="1559" w:type="dxa"/>
          </w:tcPr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361,1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60,7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151,0</w:t>
            </w:r>
          </w:p>
          <w:p w:rsidR="00102135" w:rsidRDefault="00102135" w:rsidP="0010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13,5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15,8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84,2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1560" w:type="dxa"/>
          </w:tcPr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363,5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61,5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151,7</w:t>
            </w:r>
          </w:p>
          <w:p w:rsidR="00102135" w:rsidRDefault="00102135" w:rsidP="0010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17,2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24,1</w:t>
            </w:r>
          </w:p>
        </w:tc>
        <w:tc>
          <w:tcPr>
            <w:tcW w:w="1446" w:type="dxa"/>
          </w:tcPr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344,9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57,9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146,6</w:t>
            </w:r>
          </w:p>
          <w:p w:rsidR="00102135" w:rsidRDefault="00102135" w:rsidP="0010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12,3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14,4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82,7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1530" w:type="dxa"/>
          </w:tcPr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345,0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51,5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152,8</w:t>
            </w:r>
          </w:p>
          <w:p w:rsidR="00102135" w:rsidRDefault="00102135" w:rsidP="0010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96C76" w:rsidRPr="00A96C76" w:rsidRDefault="00102135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30,1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55,8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530" w:type="dxa"/>
          </w:tcPr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405,2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51,5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213,0</w:t>
            </w:r>
          </w:p>
          <w:p w:rsidR="00102135" w:rsidRDefault="00102135" w:rsidP="0010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96C76" w:rsidRPr="00A96C76" w:rsidRDefault="00102135" w:rsidP="0010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90,3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55,8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66,9</w:t>
            </w:r>
          </w:p>
        </w:tc>
      </w:tr>
      <w:tr w:rsidR="00A96C76" w:rsidRPr="00A96C76" w:rsidTr="00081950">
        <w:tc>
          <w:tcPr>
            <w:tcW w:w="540" w:type="dxa"/>
          </w:tcPr>
          <w:p w:rsidR="00A96C76" w:rsidRPr="00A96C76" w:rsidRDefault="00A96C76" w:rsidP="00A96C76">
            <w:pPr>
              <w:numPr>
                <w:ilvl w:val="0"/>
                <w:numId w:val="1"/>
              </w:numPr>
              <w:spacing w:after="0" w:line="240" w:lineRule="auto"/>
              <w:ind w:left="50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</w:tcPr>
          <w:p w:rsidR="00A96C76" w:rsidRPr="00A96C76" w:rsidRDefault="00A96C76" w:rsidP="00A9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организаций потребительской кооперации, всего:</w:t>
            </w:r>
          </w:p>
          <w:p w:rsidR="00A96C76" w:rsidRPr="00A96C76" w:rsidRDefault="00A96C76" w:rsidP="00A9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  <w:p w:rsidR="00A96C76" w:rsidRPr="00A96C76" w:rsidRDefault="00A96C76" w:rsidP="00A9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применяющих совмещение налоговых режимов:</w:t>
            </w:r>
          </w:p>
          <w:p w:rsidR="00A96C76" w:rsidRPr="00A96C76" w:rsidRDefault="00A96C76" w:rsidP="00A9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ЕНВД и УСН</w:t>
            </w:r>
          </w:p>
          <w:p w:rsidR="00A96C76" w:rsidRPr="00A96C76" w:rsidRDefault="00A96C76" w:rsidP="00A9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ЕНВД и </w:t>
            </w:r>
            <w:proofErr w:type="gramStart"/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</w:t>
            </w:r>
            <w:proofErr w:type="gramEnd"/>
          </w:p>
          <w:p w:rsidR="00A96C76" w:rsidRPr="00A96C76" w:rsidRDefault="00A96C76" w:rsidP="00A9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УСН</w:t>
            </w:r>
          </w:p>
          <w:p w:rsidR="00A96C76" w:rsidRPr="00A96C76" w:rsidRDefault="00A96C76" w:rsidP="00A96C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</w:t>
            </w:r>
            <w:proofErr w:type="gramEnd"/>
          </w:p>
        </w:tc>
        <w:tc>
          <w:tcPr>
            <w:tcW w:w="1559" w:type="dxa"/>
          </w:tcPr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6" w:type="dxa"/>
          </w:tcPr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0" w:type="dxa"/>
          </w:tcPr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0" w:type="dxa"/>
          </w:tcPr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A96C76" w:rsidRPr="00A96C76" w:rsidRDefault="00A96C76" w:rsidP="00A96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96C76" w:rsidRPr="00A96C76" w:rsidRDefault="00A96C76" w:rsidP="00A96C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оперативным данным сумма налога при применении УСН за 2020 год </w:t>
      </w:r>
      <w:r w:rsidR="0023687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</w:t>
      </w:r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сравнению с 2019 годом в связи с принятием ограничительных мер в период </w:t>
      </w:r>
      <w:proofErr w:type="spellStart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A96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инфекции.</w:t>
      </w:r>
    </w:p>
    <w:p w:rsidR="00D17F2E" w:rsidRPr="00F52275" w:rsidRDefault="00A96C76" w:rsidP="001676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D17F2E" w:rsidRPr="00F52275" w:rsidSect="0023687E">
          <w:pgSz w:w="11906" w:h="16838"/>
          <w:pgMar w:top="284" w:right="566" w:bottom="568" w:left="709" w:header="708" w:footer="708" w:gutter="0"/>
          <w:cols w:space="708"/>
          <w:docGrid w:linePitch="360"/>
        </w:sectPr>
      </w:pPr>
      <w:r w:rsidRPr="00A96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D17F2E" w:rsidRPr="009B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Прогноз снижения поступления налогов в </w:t>
      </w:r>
      <w:r w:rsidR="00102135" w:rsidRPr="00102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бюджетную систему  Ленинградской </w:t>
      </w:r>
      <w:r w:rsidR="00D17F2E" w:rsidRPr="009B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</w:t>
      </w:r>
      <w:r w:rsidR="001021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D17F2E" w:rsidRPr="009B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2021 году от организаций, применяющих общий режим налогообложения (</w:t>
      </w:r>
      <w:proofErr w:type="gramStart"/>
      <w:r w:rsidR="00D17F2E" w:rsidRPr="009B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</w:t>
      </w:r>
      <w:proofErr w:type="gramEnd"/>
      <w:r w:rsidR="00D17F2E" w:rsidRPr="009B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D17F2E" w:rsidRPr="009B7A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D17F2E" w:rsidRPr="009B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ъясняется тем, что с 2021 года 2 организации (Лужское </w:t>
      </w:r>
      <w:proofErr w:type="spellStart"/>
      <w:r w:rsidR="00D17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райпо</w:t>
      </w:r>
      <w:proofErr w:type="spellEnd"/>
      <w:r w:rsidR="00D17F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17F2E" w:rsidRPr="009B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Гатчинское </w:t>
      </w:r>
      <w:proofErr w:type="spellStart"/>
      <w:r w:rsidR="00D17F2E" w:rsidRPr="009B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райпо</w:t>
      </w:r>
      <w:proofErr w:type="spellEnd"/>
      <w:r w:rsidR="00D17F2E" w:rsidRPr="009B7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из 5, применяющих в 2020 году ОСН и ЕНВД, переходят на упрощенную систему налогообложения (УСН), и налоги </w:t>
      </w:r>
      <w:r w:rsidR="00F52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бюджет будут поступать уже от </w:t>
      </w:r>
      <w:r w:rsidR="00D17F2E" w:rsidRPr="0016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организаций, применяющи</w:t>
      </w:r>
      <w:r w:rsidR="0023687E" w:rsidRPr="0016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УСН (соглас</w:t>
      </w:r>
      <w:r w:rsidR="00167607" w:rsidRPr="001676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Приложению № 3)</w:t>
      </w:r>
      <w:r w:rsidR="00F52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6C76" w:rsidRPr="00F52275" w:rsidRDefault="00A96C76" w:rsidP="001676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A96C76" w:rsidRPr="00F52275" w:rsidSect="00D36B4A">
      <w:pgSz w:w="11906" w:h="16838" w:code="9"/>
      <w:pgMar w:top="284" w:right="567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6127"/>
    <w:multiLevelType w:val="hybridMultilevel"/>
    <w:tmpl w:val="DA84A6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425AA"/>
    <w:multiLevelType w:val="hybridMultilevel"/>
    <w:tmpl w:val="DA84A69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552E86"/>
    <w:multiLevelType w:val="hybridMultilevel"/>
    <w:tmpl w:val="DA84A69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C2C"/>
    <w:rsid w:val="00043EEC"/>
    <w:rsid w:val="00081950"/>
    <w:rsid w:val="00102135"/>
    <w:rsid w:val="00167607"/>
    <w:rsid w:val="002021AB"/>
    <w:rsid w:val="0023687E"/>
    <w:rsid w:val="002B05B0"/>
    <w:rsid w:val="00393F71"/>
    <w:rsid w:val="00442540"/>
    <w:rsid w:val="005E2E35"/>
    <w:rsid w:val="00814057"/>
    <w:rsid w:val="009F4B46"/>
    <w:rsid w:val="00A96C76"/>
    <w:rsid w:val="00BB6C2C"/>
    <w:rsid w:val="00C45EFE"/>
    <w:rsid w:val="00C54769"/>
    <w:rsid w:val="00D006EB"/>
    <w:rsid w:val="00D17F2E"/>
    <w:rsid w:val="00D36B4A"/>
    <w:rsid w:val="00D45F54"/>
    <w:rsid w:val="00ED13E8"/>
    <w:rsid w:val="00F52275"/>
    <w:rsid w:val="00FA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7F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17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7F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7F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17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7F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0802A-4663-4D08-9431-3EB170D61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Александровна Глазкова</dc:creator>
  <cp:lastModifiedBy>Анастасия Александровна Глазкова</cp:lastModifiedBy>
  <cp:revision>4</cp:revision>
  <cp:lastPrinted>2021-01-11T13:02:00Z</cp:lastPrinted>
  <dcterms:created xsi:type="dcterms:W3CDTF">2021-02-02T13:52:00Z</dcterms:created>
  <dcterms:modified xsi:type="dcterms:W3CDTF">2021-02-08T06:09:00Z</dcterms:modified>
</cp:coreProperties>
</file>