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C92" w:rsidRDefault="00D34C9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5"/>
        <w:tblW w:w="14700" w:type="dxa"/>
        <w:tblInd w:w="-142" w:type="dxa"/>
        <w:tblLayout w:type="fixed"/>
        <w:tblLook w:val="0000"/>
      </w:tblPr>
      <w:tblGrid>
        <w:gridCol w:w="242"/>
        <w:gridCol w:w="4578"/>
        <w:gridCol w:w="9880"/>
      </w:tblGrid>
      <w:tr w:rsidR="00D34C92" w:rsidTr="00FA3101">
        <w:trPr>
          <w:gridBefore w:val="1"/>
          <w:wBefore w:w="242" w:type="dxa"/>
          <w:cantSplit/>
          <w:trHeight w:val="340"/>
        </w:trPr>
        <w:tc>
          <w:tcPr>
            <w:tcW w:w="14458" w:type="dxa"/>
            <w:gridSpan w:val="2"/>
          </w:tcPr>
          <w:p w:rsidR="00D34C92" w:rsidRPr="00B11426" w:rsidRDefault="00F13C0B" w:rsidP="00266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Программа п</w:t>
            </w:r>
            <w:r w:rsidR="00B11426" w:rsidRPr="00B11426">
              <w:rPr>
                <w:b/>
                <w:color w:val="000000"/>
                <w:sz w:val="32"/>
                <w:szCs w:val="32"/>
              </w:rPr>
              <w:t>роект</w:t>
            </w:r>
            <w:r>
              <w:rPr>
                <w:b/>
                <w:color w:val="000000"/>
                <w:sz w:val="32"/>
                <w:szCs w:val="32"/>
              </w:rPr>
              <w:t>а</w:t>
            </w:r>
          </w:p>
          <w:p w:rsidR="00B11426" w:rsidRPr="00B11426" w:rsidRDefault="00B11426" w:rsidP="00266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32"/>
                <w:szCs w:val="32"/>
              </w:rPr>
            </w:pPr>
            <w:r w:rsidRPr="00B11426">
              <w:rPr>
                <w:b/>
                <w:color w:val="000000"/>
                <w:sz w:val="32"/>
                <w:szCs w:val="32"/>
              </w:rPr>
              <w:t>«Дом эколога Ленинградской области</w:t>
            </w:r>
            <w:r w:rsidR="00F13C0B">
              <w:rPr>
                <w:b/>
                <w:color w:val="000000"/>
                <w:sz w:val="32"/>
                <w:szCs w:val="32"/>
              </w:rPr>
              <w:t xml:space="preserve"> (ДЭЛО)</w:t>
            </w:r>
            <w:r w:rsidRPr="00B11426">
              <w:rPr>
                <w:b/>
                <w:color w:val="000000"/>
                <w:sz w:val="32"/>
                <w:szCs w:val="32"/>
              </w:rPr>
              <w:t>»</w:t>
            </w:r>
          </w:p>
          <w:p w:rsidR="00B11426" w:rsidRDefault="00B11426" w:rsidP="00266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34C92" w:rsidTr="00FA3101">
        <w:trPr>
          <w:gridBefore w:val="1"/>
          <w:wBefore w:w="242" w:type="dxa"/>
          <w:cantSplit/>
          <w:trHeight w:val="220"/>
        </w:trPr>
        <w:tc>
          <w:tcPr>
            <w:tcW w:w="14458" w:type="dxa"/>
            <w:gridSpan w:val="2"/>
            <w:vAlign w:val="center"/>
          </w:tcPr>
          <w:p w:rsidR="00D34C92" w:rsidRDefault="000644F4">
            <w:pPr>
              <w:keepLines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О проекте</w:t>
            </w:r>
          </w:p>
          <w:p w:rsidR="00D34C92" w:rsidRDefault="00D34C9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D34C92" w:rsidTr="00FA3101">
        <w:trPr>
          <w:gridBefore w:val="1"/>
          <w:wBefore w:w="242" w:type="dxa"/>
          <w:cantSplit/>
          <w:trHeight w:val="220"/>
        </w:trPr>
        <w:tc>
          <w:tcPr>
            <w:tcW w:w="4578" w:type="dxa"/>
          </w:tcPr>
          <w:p w:rsidR="00D34C92" w:rsidRDefault="00C606C5" w:rsidP="00C606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1. Направление, которому преимущественно соответствует планируемая деятельность по проекту</w:t>
            </w:r>
          </w:p>
        </w:tc>
        <w:tc>
          <w:tcPr>
            <w:tcW w:w="9880" w:type="dxa"/>
            <w:vAlign w:val="center"/>
          </w:tcPr>
          <w:p w:rsidR="00D34C92" w:rsidRDefault="00D34C92" w:rsidP="000003F9">
            <w:pPr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color w:val="000000"/>
              </w:rPr>
            </w:pPr>
          </w:p>
          <w:p w:rsidR="000003F9" w:rsidRDefault="00B11426" w:rsidP="00C606C5">
            <w:pPr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Проект в области экологического воспитания и просвещения. Долгосрочный проект.  </w:t>
            </w:r>
          </w:p>
        </w:tc>
      </w:tr>
      <w:tr w:rsidR="00D34C92" w:rsidTr="00FA3101">
        <w:trPr>
          <w:gridBefore w:val="1"/>
          <w:wBefore w:w="242" w:type="dxa"/>
          <w:cantSplit/>
          <w:trHeight w:val="468"/>
        </w:trPr>
        <w:tc>
          <w:tcPr>
            <w:tcW w:w="4578" w:type="dxa"/>
          </w:tcPr>
          <w:p w:rsidR="00D34C92" w:rsidRDefault="00D34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80" w:type="dxa"/>
            <w:vAlign w:val="center"/>
          </w:tcPr>
          <w:p w:rsidR="000003F9" w:rsidRPr="000003F9" w:rsidRDefault="000003F9" w:rsidP="00C606C5">
            <w:pPr>
              <w:shd w:val="clear" w:color="auto" w:fill="FFFFFF"/>
              <w:ind w:left="360"/>
              <w:jc w:val="both"/>
              <w:rPr>
                <w:color w:val="000000"/>
              </w:rPr>
            </w:pPr>
          </w:p>
        </w:tc>
      </w:tr>
      <w:tr w:rsidR="000003F9" w:rsidTr="00FA3101">
        <w:trPr>
          <w:gridBefore w:val="1"/>
          <w:wBefore w:w="242" w:type="dxa"/>
          <w:cantSplit/>
          <w:trHeight w:val="220"/>
        </w:trPr>
        <w:tc>
          <w:tcPr>
            <w:tcW w:w="4578" w:type="dxa"/>
          </w:tcPr>
          <w:p w:rsidR="000003F9" w:rsidRDefault="000003F9" w:rsidP="000003F9">
            <w:pPr>
              <w:tabs>
                <w:tab w:val="left" w:pos="461"/>
              </w:tabs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880" w:type="dxa"/>
            <w:tcBorders>
              <w:bottom w:val="single" w:sz="4" w:space="0" w:color="auto"/>
            </w:tcBorders>
            <w:vAlign w:val="center"/>
          </w:tcPr>
          <w:p w:rsidR="000003F9" w:rsidRDefault="000003F9" w:rsidP="000003F9">
            <w:pPr>
              <w:keepLines/>
              <w:jc w:val="both"/>
              <w:rPr>
                <w:i/>
                <w:color w:val="000000"/>
              </w:rPr>
            </w:pPr>
          </w:p>
        </w:tc>
      </w:tr>
      <w:tr w:rsidR="00DF79BE" w:rsidTr="00FA3101">
        <w:trPr>
          <w:cantSplit/>
          <w:trHeight w:val="220"/>
        </w:trPr>
        <w:tc>
          <w:tcPr>
            <w:tcW w:w="4820" w:type="dxa"/>
            <w:gridSpan w:val="2"/>
            <w:vMerge w:val="restart"/>
            <w:tcBorders>
              <w:right w:val="single" w:sz="4" w:space="0" w:color="auto"/>
            </w:tcBorders>
          </w:tcPr>
          <w:p w:rsidR="00DF79BE" w:rsidRDefault="000003F9" w:rsidP="000003F9">
            <w:pPr>
              <w:tabs>
                <w:tab w:val="left" w:pos="461"/>
              </w:tabs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1.1. </w:t>
            </w:r>
            <w:r w:rsidR="00DF79BE">
              <w:rPr>
                <w:b/>
                <w:color w:val="000000"/>
                <w:sz w:val="22"/>
                <w:szCs w:val="22"/>
              </w:rPr>
              <w:t xml:space="preserve">Тематика направления, которому преимущественно соответствует планируемая деятельность по проекту </w:t>
            </w:r>
          </w:p>
          <w:p w:rsidR="00DF79BE" w:rsidRDefault="00DF79BE" w:rsidP="00DF7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9BE" w:rsidRDefault="00C606C5" w:rsidP="000003F9">
            <w:pPr>
              <w:keepLines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Проект в области воспитания и просвещения,</w:t>
            </w:r>
            <w:r>
              <w:rPr>
                <w:color w:val="000000"/>
              </w:rPr>
              <w:t xml:space="preserve"> охраны окружающей среды.</w:t>
            </w:r>
          </w:p>
          <w:p w:rsidR="000003F9" w:rsidRDefault="000003F9" w:rsidP="000003F9">
            <w:pPr>
              <w:keepLines/>
              <w:jc w:val="both"/>
              <w:rPr>
                <w:i/>
                <w:color w:val="000000"/>
              </w:rPr>
            </w:pPr>
          </w:p>
        </w:tc>
      </w:tr>
      <w:tr w:rsidR="00DF79BE" w:rsidTr="00FA3101">
        <w:trPr>
          <w:cantSplit/>
          <w:trHeight w:val="220"/>
        </w:trPr>
        <w:tc>
          <w:tcPr>
            <w:tcW w:w="4820" w:type="dxa"/>
            <w:gridSpan w:val="2"/>
            <w:vMerge/>
          </w:tcPr>
          <w:p w:rsidR="00DF79BE" w:rsidRDefault="00DF79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9880" w:type="dxa"/>
            <w:tcBorders>
              <w:top w:val="single" w:sz="4" w:space="0" w:color="auto"/>
            </w:tcBorders>
            <w:vAlign w:val="center"/>
          </w:tcPr>
          <w:p w:rsidR="00DF79BE" w:rsidRDefault="00DF79B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</w:tbl>
    <w:p w:rsidR="00D34C92" w:rsidRDefault="00D34C9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6"/>
        <w:tblW w:w="14705" w:type="dxa"/>
        <w:tblInd w:w="-147" w:type="dxa"/>
        <w:tblLayout w:type="fixed"/>
        <w:tblLook w:val="0000"/>
      </w:tblPr>
      <w:tblGrid>
        <w:gridCol w:w="4825"/>
        <w:gridCol w:w="9880"/>
      </w:tblGrid>
      <w:tr w:rsidR="00D34C92" w:rsidTr="000003F9">
        <w:trPr>
          <w:trHeight w:val="220"/>
        </w:trPr>
        <w:tc>
          <w:tcPr>
            <w:tcW w:w="4825" w:type="dxa"/>
          </w:tcPr>
          <w:p w:rsidR="00D34C92" w:rsidRDefault="000644F4" w:rsidP="00C606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2. Название проекта</w:t>
            </w:r>
          </w:p>
        </w:tc>
        <w:tc>
          <w:tcPr>
            <w:tcW w:w="9880" w:type="dxa"/>
            <w:vAlign w:val="center"/>
          </w:tcPr>
          <w:p w:rsidR="00D34C92" w:rsidRDefault="00D34C92" w:rsidP="000003F9">
            <w:pPr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color w:val="000000"/>
              </w:rPr>
            </w:pPr>
          </w:p>
          <w:p w:rsidR="00D34C92" w:rsidRDefault="00C606C5" w:rsidP="000003F9">
            <w:pPr>
              <w:keepLines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Дом эколога Ленинградской области (ДЭЛО)</w:t>
            </w:r>
          </w:p>
        </w:tc>
      </w:tr>
      <w:tr w:rsidR="00D34C92" w:rsidTr="000003F9">
        <w:trPr>
          <w:trHeight w:val="220"/>
        </w:trPr>
        <w:tc>
          <w:tcPr>
            <w:tcW w:w="4825" w:type="dxa"/>
          </w:tcPr>
          <w:p w:rsidR="00D34C92" w:rsidRDefault="00D34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80" w:type="dxa"/>
            <w:vAlign w:val="center"/>
          </w:tcPr>
          <w:p w:rsidR="00D34C92" w:rsidRDefault="00D34C92" w:rsidP="00C606C5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</w:tbl>
    <w:p w:rsidR="00D34C92" w:rsidRDefault="00D34C9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7"/>
        <w:tblpPr w:leftFromText="180" w:rightFromText="180" w:vertAnchor="text" w:tblpX="-109" w:tblpY="1"/>
        <w:tblOverlap w:val="never"/>
        <w:tblW w:w="14655" w:type="dxa"/>
        <w:tblInd w:w="0" w:type="dxa"/>
        <w:tblLayout w:type="fixed"/>
        <w:tblLook w:val="0000"/>
      </w:tblPr>
      <w:tblGrid>
        <w:gridCol w:w="4787"/>
        <w:gridCol w:w="9868"/>
      </w:tblGrid>
      <w:tr w:rsidR="00D34C92" w:rsidTr="7DD2019F">
        <w:trPr>
          <w:trHeight w:val="280"/>
        </w:trPr>
        <w:tc>
          <w:tcPr>
            <w:tcW w:w="4787" w:type="dxa"/>
            <w:tcBorders>
              <w:right w:val="single" w:sz="4" w:space="0" w:color="000000" w:themeColor="text1"/>
            </w:tcBorders>
          </w:tcPr>
          <w:p w:rsidR="00D34C92" w:rsidRDefault="000644F4" w:rsidP="003113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3. </w:t>
            </w:r>
            <w:r>
              <w:rPr>
                <w:b/>
                <w:color w:val="000000"/>
                <w:sz w:val="24"/>
                <w:szCs w:val="24"/>
              </w:rPr>
              <w:t>Краткое описание проекта</w:t>
            </w:r>
          </w:p>
        </w:tc>
        <w:tc>
          <w:tcPr>
            <w:tcW w:w="9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C0E7E" w:rsidRDefault="00CC0E7E" w:rsidP="00CC0E7E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Создание Дома эколога Ленинградской области (ДЭЛО) позволит усилить работу по экологическому  просвещению и воспитанию на территории Ленинградской области в качестве одного из важных элементов системы экологического просвещения, придать ей инновационный вектор. </w:t>
            </w:r>
          </w:p>
          <w:p w:rsidR="00CC0E7E" w:rsidRDefault="00CC0E7E" w:rsidP="00CC0E7E">
            <w:pPr>
              <w:rPr>
                <w:color w:val="000000"/>
              </w:rPr>
            </w:pPr>
            <w:r>
              <w:rPr>
                <w:color w:val="000000"/>
              </w:rPr>
              <w:t>Аудиторией проекта являются все жители Ленинградской области, с учётом дифференцированного подхода для каждой целевой аудитории.</w:t>
            </w:r>
          </w:p>
          <w:p w:rsidR="00CC0E7E" w:rsidRDefault="00CC0E7E" w:rsidP="00CC0E7E">
            <w:pPr>
              <w:rPr>
                <w:color w:val="000000"/>
              </w:rPr>
            </w:pPr>
            <w:r>
              <w:rPr>
                <w:color w:val="000000"/>
              </w:rPr>
              <w:t>Существование Дома эколога Ленинградской области (ДЭЛО) предлагается в виде общественно-экспертного пространства, деятельность которого будет нацелена на решение экологических проблем региона в возможно наиболее широком аспекте с применением практики привлечения общественных и волонтёрских организаций к участию в региональных и федеральных акциях экологической направленности.</w:t>
            </w:r>
          </w:p>
          <w:p w:rsidR="00CC0E7E" w:rsidRDefault="00CC0E7E" w:rsidP="00CC0E7E">
            <w:pPr>
              <w:rPr>
                <w:color w:val="000000"/>
              </w:rPr>
            </w:pPr>
            <w:r>
              <w:rPr>
                <w:color w:val="000000"/>
              </w:rPr>
              <w:t>Деятельность Дома эколога Ленинградской области (ДЭЛО) строит</w:t>
            </w:r>
            <w:r w:rsidR="00F13C0B">
              <w:rPr>
                <w:color w:val="000000"/>
              </w:rPr>
              <w:t>ся</w:t>
            </w:r>
            <w:r>
              <w:rPr>
                <w:color w:val="000000"/>
              </w:rPr>
              <w:t xml:space="preserve"> на основе внедрения программного подхода по ряду определяемых</w:t>
            </w:r>
            <w:r w:rsidR="00F13C0B">
              <w:rPr>
                <w:color w:val="000000"/>
              </w:rPr>
              <w:t xml:space="preserve"> проектов</w:t>
            </w:r>
            <w:r>
              <w:rPr>
                <w:color w:val="000000"/>
              </w:rPr>
              <w:t xml:space="preserve"> с формированием тематического плана</w:t>
            </w:r>
            <w:r w:rsidR="00F13C0B">
              <w:rPr>
                <w:color w:val="000000"/>
              </w:rPr>
              <w:t xml:space="preserve"> мероприятий</w:t>
            </w:r>
            <w:r>
              <w:rPr>
                <w:color w:val="000000"/>
              </w:rPr>
              <w:t>.</w:t>
            </w:r>
          </w:p>
          <w:p w:rsidR="00CC0E7E" w:rsidRDefault="00CC0E7E" w:rsidP="00CC0E7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Поскольку данные направления и мероприятия предлагаются на основе анализа существования подобных структур в регионах Российской Федерации, предлагаемый проект имеет инновационный характер. </w:t>
            </w:r>
          </w:p>
          <w:p w:rsidR="00CC0E7E" w:rsidRDefault="00CC0E7E" w:rsidP="00CC0E7E">
            <w:pPr>
              <w:rPr>
                <w:color w:val="000000"/>
              </w:rPr>
            </w:pPr>
            <w:r>
              <w:rPr>
                <w:color w:val="000000"/>
              </w:rPr>
              <w:t>Дом эколога Ленинградской области (ДЭЛО) также будет призван стать центром развития межрегионального сотрудничества в сфере  экологического воспитания и просвещения.</w:t>
            </w:r>
          </w:p>
          <w:p w:rsidR="00CC0E7E" w:rsidRDefault="00CC0E7E" w:rsidP="00CC0E7E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 территории Ленинградской области  Дом эколога Ленинградской области (ДЭЛО) будет являться центром </w:t>
            </w:r>
            <w:proofErr w:type="gramStart"/>
            <w:r>
              <w:rPr>
                <w:color w:val="000000"/>
              </w:rPr>
              <w:t>координации проведения общественного мониторинга состояния окружающей среды</w:t>
            </w:r>
            <w:proofErr w:type="gramEnd"/>
            <w:r>
              <w:rPr>
                <w:color w:val="000000"/>
              </w:rPr>
              <w:t>.</w:t>
            </w:r>
          </w:p>
          <w:p w:rsidR="005A2993" w:rsidRDefault="00CC0E7E" w:rsidP="005A2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Также Дом эколога Ленинградской области (ДЭЛО) проводит работу по информированию населения о необходимости соблюдения природоохранных норм и правил, реализации реформы в сфере обращения с ТКО и пр.</w:t>
            </w:r>
          </w:p>
        </w:tc>
      </w:tr>
      <w:tr w:rsidR="00D34C92" w:rsidTr="7DD2019F">
        <w:trPr>
          <w:trHeight w:val="280"/>
        </w:trPr>
        <w:tc>
          <w:tcPr>
            <w:tcW w:w="4787" w:type="dxa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:rsidR="00D34C92" w:rsidRPr="0041481B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868" w:type="dxa"/>
            <w:tcBorders>
              <w:top w:val="single" w:sz="4" w:space="0" w:color="000000" w:themeColor="text1"/>
              <w:bottom w:val="single" w:sz="4" w:space="0" w:color="auto"/>
            </w:tcBorders>
            <w:vAlign w:val="center"/>
          </w:tcPr>
          <w:p w:rsidR="00D34C92" w:rsidRDefault="00D34C92" w:rsidP="003A5B4F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41481B" w:rsidTr="7DD2019F">
        <w:trPr>
          <w:trHeight w:val="280"/>
        </w:trPr>
        <w:tc>
          <w:tcPr>
            <w:tcW w:w="4787" w:type="dxa"/>
            <w:tcBorders>
              <w:right w:val="single" w:sz="4" w:space="0" w:color="auto"/>
            </w:tcBorders>
          </w:tcPr>
          <w:p w:rsidR="0041481B" w:rsidRDefault="0072502E" w:rsidP="002D6283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3.1.</w:t>
            </w:r>
            <w:r w:rsidR="00F261C4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840108" w:rsidRPr="00840108">
              <w:rPr>
                <w:b/>
                <w:color w:val="000000"/>
                <w:sz w:val="22"/>
                <w:szCs w:val="22"/>
              </w:rPr>
              <w:t>Т</w:t>
            </w:r>
            <w:r w:rsidR="00F261C4">
              <w:rPr>
                <w:b/>
                <w:color w:val="000000"/>
                <w:sz w:val="22"/>
                <w:szCs w:val="22"/>
              </w:rPr>
              <w:t>е</w:t>
            </w:r>
            <w:r w:rsidR="00840108" w:rsidRPr="00840108">
              <w:rPr>
                <w:b/>
                <w:color w:val="000000"/>
                <w:sz w:val="22"/>
                <w:szCs w:val="22"/>
              </w:rPr>
              <w:t>ги (ключевые слова, характеризующие деятельность по проекту)</w:t>
            </w:r>
          </w:p>
        </w:tc>
        <w:tc>
          <w:tcPr>
            <w:tcW w:w="9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81B" w:rsidRDefault="003A5B4F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Экологическое воспитание и просвещение, охрана окружающей среды, экологическое развитие региона, поддержка молодёжных экологических инициатив</w:t>
            </w:r>
          </w:p>
        </w:tc>
      </w:tr>
      <w:tr w:rsidR="0041481B" w:rsidTr="7DD2019F">
        <w:trPr>
          <w:trHeight w:val="280"/>
        </w:trPr>
        <w:tc>
          <w:tcPr>
            <w:tcW w:w="4787" w:type="dxa"/>
          </w:tcPr>
          <w:p w:rsidR="0041481B" w:rsidRDefault="0041481B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68" w:type="dxa"/>
            <w:tcBorders>
              <w:top w:val="single" w:sz="4" w:space="0" w:color="auto"/>
            </w:tcBorders>
            <w:vAlign w:val="center"/>
          </w:tcPr>
          <w:p w:rsidR="000003F9" w:rsidRDefault="000003F9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</w:p>
          <w:p w:rsidR="000003F9" w:rsidRDefault="000003F9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</w:rPr>
            </w:pPr>
          </w:p>
        </w:tc>
      </w:tr>
      <w:tr w:rsidR="00D34C92" w:rsidTr="7DD2019F">
        <w:trPr>
          <w:trHeight w:val="40"/>
        </w:trPr>
        <w:tc>
          <w:tcPr>
            <w:tcW w:w="4787" w:type="dxa"/>
          </w:tcPr>
          <w:p w:rsidR="00D34C92" w:rsidRDefault="000644F4" w:rsidP="004D1D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4. География проекта</w:t>
            </w:r>
          </w:p>
        </w:tc>
        <w:tc>
          <w:tcPr>
            <w:tcW w:w="9868" w:type="dxa"/>
            <w:vAlign w:val="center"/>
          </w:tcPr>
          <w:p w:rsidR="00D34C92" w:rsidRDefault="00D34C92" w:rsidP="002D628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color w:val="000000"/>
              </w:rPr>
            </w:pPr>
          </w:p>
          <w:p w:rsidR="00D34C92" w:rsidRDefault="004D1DFF" w:rsidP="002D628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Ленинградская область. Нахождение – г. Гатчина, ул. Красная, д. 6</w:t>
            </w:r>
          </w:p>
        </w:tc>
      </w:tr>
      <w:tr w:rsidR="00D34C92" w:rsidTr="7DD2019F">
        <w:trPr>
          <w:trHeight w:val="280"/>
        </w:trPr>
        <w:tc>
          <w:tcPr>
            <w:tcW w:w="4787" w:type="dxa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68" w:type="dxa"/>
            <w:vMerge w:val="restart"/>
            <w:vAlign w:val="center"/>
          </w:tcPr>
          <w:p w:rsidR="00D34C92" w:rsidRDefault="00D34C92" w:rsidP="004D1DFF">
            <w:pPr>
              <w:rPr>
                <w:color w:val="000000"/>
              </w:rPr>
            </w:pPr>
          </w:p>
        </w:tc>
      </w:tr>
      <w:tr w:rsidR="00D34C92" w:rsidTr="7DD2019F">
        <w:trPr>
          <w:trHeight w:val="280"/>
        </w:trPr>
        <w:tc>
          <w:tcPr>
            <w:tcW w:w="4787" w:type="dxa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68" w:type="dxa"/>
            <w:vMerge/>
            <w:vAlign w:val="center"/>
          </w:tcPr>
          <w:p w:rsidR="00D34C92" w:rsidRDefault="00D34C92" w:rsidP="002D62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</w:tr>
      <w:tr w:rsidR="00D34C92" w:rsidTr="7DD2019F">
        <w:trPr>
          <w:trHeight w:val="40"/>
        </w:trPr>
        <w:tc>
          <w:tcPr>
            <w:tcW w:w="4787" w:type="dxa"/>
            <w:tcBorders>
              <w:right w:val="single" w:sz="4" w:space="0" w:color="000000" w:themeColor="text1"/>
            </w:tcBorders>
          </w:tcPr>
          <w:p w:rsidR="00D34C92" w:rsidRDefault="000644F4" w:rsidP="004D1D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5. </w:t>
            </w:r>
            <w:r w:rsidR="004D1DFF">
              <w:rPr>
                <w:b/>
                <w:color w:val="000000"/>
                <w:sz w:val="22"/>
                <w:szCs w:val="22"/>
              </w:rPr>
              <w:t>Н</w:t>
            </w:r>
            <w:r>
              <w:rPr>
                <w:b/>
                <w:color w:val="000000"/>
                <w:sz w:val="22"/>
                <w:szCs w:val="22"/>
              </w:rPr>
              <w:t>ачал</w:t>
            </w:r>
            <w:r w:rsidR="004D1DFF">
              <w:rPr>
                <w:b/>
                <w:color w:val="000000"/>
                <w:sz w:val="22"/>
                <w:szCs w:val="22"/>
              </w:rPr>
              <w:t>о</w:t>
            </w:r>
            <w:r>
              <w:rPr>
                <w:b/>
                <w:color w:val="000000"/>
                <w:sz w:val="22"/>
                <w:szCs w:val="22"/>
              </w:rPr>
              <w:t xml:space="preserve"> реализации проекта</w:t>
            </w:r>
          </w:p>
        </w:tc>
        <w:tc>
          <w:tcPr>
            <w:tcW w:w="9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Default="004D1DFF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2021 г.</w:t>
            </w:r>
          </w:p>
        </w:tc>
      </w:tr>
      <w:tr w:rsidR="00D34C92" w:rsidTr="7DD2019F">
        <w:trPr>
          <w:trHeight w:val="220"/>
        </w:trPr>
        <w:tc>
          <w:tcPr>
            <w:tcW w:w="4787" w:type="dxa"/>
          </w:tcPr>
          <w:p w:rsidR="00D34C92" w:rsidRDefault="00D34C92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68" w:type="dxa"/>
            <w:tcBorders>
              <w:top w:val="single" w:sz="4" w:space="0" w:color="000000" w:themeColor="text1"/>
            </w:tcBorders>
            <w:vAlign w:val="center"/>
          </w:tcPr>
          <w:p w:rsidR="00D34C92" w:rsidRPr="007A1A0D" w:rsidRDefault="00D34C92" w:rsidP="004D1DFF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D34C92" w:rsidTr="7DD2019F">
        <w:trPr>
          <w:trHeight w:val="220"/>
        </w:trPr>
        <w:tc>
          <w:tcPr>
            <w:tcW w:w="4787" w:type="dxa"/>
            <w:tcBorders>
              <w:right w:val="single" w:sz="4" w:space="0" w:color="000000" w:themeColor="text1"/>
            </w:tcBorders>
          </w:tcPr>
          <w:p w:rsidR="00D34C92" w:rsidRDefault="000644F4" w:rsidP="004D1D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bookmarkStart w:id="0" w:name="_gjdgxs" w:colFirst="0" w:colLast="0"/>
            <w:bookmarkEnd w:id="0"/>
            <w:r>
              <w:rPr>
                <w:b/>
                <w:color w:val="000000"/>
                <w:sz w:val="22"/>
                <w:szCs w:val="22"/>
              </w:rPr>
              <w:t xml:space="preserve">6. </w:t>
            </w:r>
            <w:r w:rsidR="004D1DFF">
              <w:rPr>
                <w:b/>
                <w:color w:val="000000"/>
                <w:sz w:val="22"/>
                <w:szCs w:val="22"/>
              </w:rPr>
              <w:t>О</w:t>
            </w:r>
            <w:r>
              <w:rPr>
                <w:b/>
                <w:color w:val="000000"/>
                <w:sz w:val="22"/>
                <w:szCs w:val="22"/>
              </w:rPr>
              <w:t>кончани</w:t>
            </w:r>
            <w:r w:rsidR="004D1DFF">
              <w:rPr>
                <w:b/>
                <w:color w:val="000000"/>
                <w:sz w:val="22"/>
                <w:szCs w:val="22"/>
              </w:rPr>
              <w:t>е</w:t>
            </w:r>
            <w:r>
              <w:rPr>
                <w:b/>
                <w:color w:val="000000"/>
                <w:sz w:val="22"/>
                <w:szCs w:val="22"/>
              </w:rPr>
              <w:t xml:space="preserve"> реализации проекта</w:t>
            </w:r>
          </w:p>
        </w:tc>
        <w:tc>
          <w:tcPr>
            <w:tcW w:w="9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Pr="007A1A0D" w:rsidRDefault="004D1DFF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Постоянно действующий</w:t>
            </w:r>
          </w:p>
        </w:tc>
      </w:tr>
      <w:tr w:rsidR="00D34C92" w:rsidTr="7DD2019F">
        <w:trPr>
          <w:trHeight w:val="220"/>
        </w:trPr>
        <w:tc>
          <w:tcPr>
            <w:tcW w:w="4787" w:type="dxa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6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D34C92" w:rsidRPr="007A1A0D" w:rsidRDefault="00D34C92" w:rsidP="004D1DFF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D34C92" w:rsidTr="7DD2019F">
        <w:trPr>
          <w:trHeight w:val="1409"/>
        </w:trPr>
        <w:tc>
          <w:tcPr>
            <w:tcW w:w="4787" w:type="dxa"/>
            <w:tcBorders>
              <w:right w:val="single" w:sz="4" w:space="0" w:color="000000" w:themeColor="text1"/>
            </w:tcBorders>
          </w:tcPr>
          <w:p w:rsidR="00D34C92" w:rsidRDefault="000644F4" w:rsidP="004D1D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7. Обоснование социальной значимости проекта</w:t>
            </w:r>
          </w:p>
        </w:tc>
        <w:tc>
          <w:tcPr>
            <w:tcW w:w="9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C0E7E" w:rsidRDefault="00CC0E7E" w:rsidP="00CC0E7E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 xml:space="preserve">Особая социальная значимость данного проекта вытекает из необходимости безусловного </w:t>
            </w:r>
            <w:proofErr w:type="gramStart"/>
            <w:r>
              <w:rPr>
                <w:color w:val="000000"/>
              </w:rPr>
              <w:t>обеспечения соблюдения конституционного права гражданина Российской Федерации</w:t>
            </w:r>
            <w:proofErr w:type="gramEnd"/>
            <w:r>
              <w:rPr>
                <w:color w:val="000000"/>
              </w:rPr>
              <w:t xml:space="preserve"> на благоприятную окружающую среду. В то же время она также явствует из конституционной обязанности каждого гражданина по сохранению природы и бережному отношению к природным богатствам России. По мнению большинства учёных, общественных и государственных деятелей, педагогов, представителей экологических организаций ключевым условием в реализации данных конституционных прав и обязанностей является всестороннее формирование высокой экологической культуры личности. Этот высокий уровень достигается осуществлением непрерывного экологического воспитания и просвещения, реализуемого через институты соответствующей направленности.</w:t>
            </w:r>
          </w:p>
          <w:p w:rsidR="00CC0E7E" w:rsidRDefault="00CC0E7E" w:rsidP="00CC0E7E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>Стратегия экологической безопасности России на период до 2025 г., утверждённая указом Президента Российской Федерации от 19.04.2017 № 176, выделяет развитие системы экологического просвещения в качестве одного из стратегических направлений. Реализация этого проекта в Ленинградской области позволит всесторонне усилить этот процесс и придать ему инновационный вектор за счёт использования новых, не имеющих аналогов в России направлений работы.</w:t>
            </w:r>
          </w:p>
          <w:p w:rsidR="00CC0E7E" w:rsidRDefault="00CC0E7E" w:rsidP="00CC0E7E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 xml:space="preserve">На роль экологического просвещения также указывается Федеральным законом «Об особо охраняемых природных территориях» от 14.03.1995 № 33- ФЗ (одна из основных задач в деятельности государственных природных заповедников и национальных парков). При этом ряд экспертов определяет возможности экологического туризма в России в 20 млн. чел/год. Объём туристического потока Ленинградской области – 2,1 млн. чел. (2014 год). Данная ситуация говорит о необходимости использования данного потенциала для распространения знаний об окружающей среде, проведении мероприятий целевого характера в области  экологического просвещения и воспитания. </w:t>
            </w:r>
          </w:p>
          <w:p w:rsidR="00CC0E7E" w:rsidRDefault="00CC0E7E" w:rsidP="00CC0E7E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 данным </w:t>
            </w:r>
            <w:proofErr w:type="gramStart"/>
            <w:r>
              <w:rPr>
                <w:color w:val="000000"/>
              </w:rPr>
              <w:t>Левада-центра</w:t>
            </w:r>
            <w:proofErr w:type="gramEnd"/>
            <w:r>
              <w:rPr>
                <w:color w:val="000000"/>
              </w:rPr>
              <w:t xml:space="preserve"> по состоянию на август 2020 г. проблемы, связанные с ухудшением состояния</w:t>
            </w:r>
          </w:p>
          <w:p w:rsidR="00CC0E7E" w:rsidRDefault="00CC0E7E" w:rsidP="00CC0E7E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lastRenderedPageBreak/>
              <w:t>окружающей среды, волнуют 22 % респондентов (недоступность образования – 20%). Для Ленинградской области это более 420 тыс. чел.</w:t>
            </w:r>
          </w:p>
          <w:p w:rsidR="00CC0E7E" w:rsidRDefault="00CC0E7E" w:rsidP="00CC0E7E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>Из отчёта комитета по природным ресурсам Ленинградской области «Состояние окружающей среды в Ленинградской области» за 2019 год раздел «</w:t>
            </w:r>
            <w:r>
              <w:t>Влияние экологических факторов на здоровье населения»</w:t>
            </w:r>
            <w:r>
              <w:rPr>
                <w:color w:val="000000"/>
              </w:rPr>
              <w:t>: «</w:t>
            </w:r>
            <w:r>
              <w:t xml:space="preserve">По сравнению с 2017 г. наиболее значимый рост заболеваемости взрослых отмечается по классам болезней органов дыхания, психических расстройств (рост в 1,14 раза) и болезням мочеполовой системы (рост в 1,1 раза). Обращает на себя внимание резкий рост (в 2,41 раза, по сравнению с 2017 годом) регистрации симптомов, признаков и отклонений от нормы, выявленных при клинических и лабораторных исследованиях, не классифицированных в других рубриках, что может косвенно свидетельствовать о наличии скрытых форм заболеваний, в том числе потенциально связанных с влиянием окружающей среды. Наиболее высокие темпы прироста показателей заболеваемости за последние 20 лет отмечаются по классам: болезни системы кровообращения (6,2%), болезни эндокринной системы (5,7%), новообразования (4,3%), болезни органов пищеварения (4,2%), а также «симптомы, признаки и отклонения от нормы…» (7,4%). </w:t>
            </w:r>
            <w:proofErr w:type="gramStart"/>
            <w:r>
              <w:t>По отдельным нозологическим формам наиболее значительный прирост заболеваемости за последние 20 лет наблюдается в отношении мужского бесплодия (N46, 13,5%), ожирения (E66, 12,0%), хронических бронхитов (J40-43, 9,8%), болезней, характеризующиеся повышенным кровяным давлением (I10-I13, 9,3%) и болезней поджелудочной железы (K85-K86, 8,7%).</w:t>
            </w:r>
            <w:proofErr w:type="gramEnd"/>
            <w:r>
              <w:t xml:space="preserve"> Таким образом, во всех возрастных группах населения Ленинградской области за последние 20 лет наблюдается тенденция увеличения областного показателя заболеваемости новообразованиями».</w:t>
            </w:r>
            <w:r>
              <w:rPr>
                <w:color w:val="000000"/>
              </w:rPr>
              <w:t xml:space="preserve">   </w:t>
            </w:r>
          </w:p>
          <w:p w:rsidR="00CC0E7E" w:rsidRDefault="00CC0E7E" w:rsidP="00CC0E7E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>Данные экспертного опроса «</w:t>
            </w:r>
            <w:r>
              <w:rPr>
                <w:color w:val="000000"/>
                <w:shd w:val="clear" w:color="auto" w:fill="FFFFFF"/>
              </w:rPr>
              <w:t>К вопросу состояния экологической культуры населения в Санкт-Петербурге</w:t>
            </w:r>
            <w:r>
              <w:rPr>
                <w:color w:val="000000"/>
              </w:rPr>
              <w:t>, опубликованного на сайте СПб научного центра РАН, на вопрос, существует ли какая-либо просветительская деятельность по экологическим проблемам по месту проживания, получены в основном отрицательные ответы.</w:t>
            </w:r>
            <w:r>
              <w:t xml:space="preserve"> </w:t>
            </w:r>
            <w:r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Мнения же </w:t>
            </w:r>
            <w:proofErr w:type="gramStart"/>
            <w:r>
              <w:rPr>
                <w:color w:val="000000"/>
                <w:shd w:val="clear" w:color="auto" w:fill="FFFFFF"/>
              </w:rPr>
              <w:t>опрошенных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относительно оценки уровня экологической культуры населения Санкт-Петербурга в большинстве сводятся к низкой или очень низкой.</w:t>
            </w:r>
            <w:r>
              <w:t xml:space="preserve"> </w:t>
            </w:r>
          </w:p>
          <w:p w:rsidR="00CC0E7E" w:rsidRDefault="00CC0E7E" w:rsidP="00CC0E7E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 xml:space="preserve">Основной целью реализации данного проекта в Ленинградской области является  формирование экологической культуры личности, воспитание бережного отношения к окружающей среде, рационального природопользования, получение и использование знаний об экологической безопасности, информации о состоянии окружающей среды и бережном использовании природных ресурсов.   </w:t>
            </w:r>
          </w:p>
          <w:p w:rsidR="0007516F" w:rsidRDefault="00CC0E7E" w:rsidP="00CC0E7E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 xml:space="preserve">Реализация данного проекта позволит усилить взаимодействие органов государственной власти, общественных организаций и населения региона в системе экологического просвещения и воспитания в рамках проведения региональных и федеральных акций с вовлечением максимального числа представителей соответствующих целевых групп, привлечением общественных и волонтёрских организаций. </w:t>
            </w:r>
          </w:p>
          <w:p w:rsidR="00CC0E7E" w:rsidRDefault="0007516F" w:rsidP="00CC0E7E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 xml:space="preserve">Реализация проекта «Дом эколога Ленинградской области (ДЭЛО)» будет способствовать снятию общественной напряжённости в экологически тревожных местах региона. </w:t>
            </w:r>
            <w:r w:rsidR="00CC0E7E">
              <w:rPr>
                <w:color w:val="000000"/>
              </w:rPr>
              <w:t xml:space="preserve">   </w:t>
            </w:r>
          </w:p>
          <w:p w:rsidR="002A7E28" w:rsidRDefault="00CC0E7E" w:rsidP="00CC0E7E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Наиболее перспективной аудиторией проекта являются дети и подростки, в т.ч. дети с ограниченными возможностями здоровья; ряд программ и мероприятий будет нацелен и на взрослую аудиторию, с учётом дифференцированного подхода для каждой целевой аудитории. Задачей работы Дома эколога Ленинградской области (ДЭЛО) будет являться обеспечение возможности буквально каждого жителя Ленинградской области информацией и/или практическими знаниями бережного отношения к окружающей среде, рационального природопользования, получение и использование знаний об экологической безопасности, информации о состоянии окружающей среды и бережном использовании природных ресурсов. При этом характер </w:t>
            </w:r>
            <w:r>
              <w:rPr>
                <w:color w:val="000000"/>
              </w:rPr>
              <w:lastRenderedPageBreak/>
              <w:t xml:space="preserve">предоставляемых знаний должен способствовать скорейшему решению конкретных экологических проблем той или иной территории.   </w:t>
            </w:r>
          </w:p>
          <w:p w:rsidR="006014A5" w:rsidRDefault="006014A5" w:rsidP="00CC0E7E">
            <w:pPr>
              <w:rPr>
                <w:color w:val="000000"/>
              </w:rPr>
            </w:pPr>
            <w:r>
              <w:rPr>
                <w:color w:val="000000"/>
              </w:rPr>
              <w:t>Проект «Дом эколога Ленинградской области (ДЭЛО)» имеет, таким образом, долгосрочный развивающийся социальный эффект</w:t>
            </w:r>
            <w:r w:rsidR="00F13C0B">
              <w:rPr>
                <w:color w:val="000000"/>
              </w:rPr>
              <w:t xml:space="preserve"> нацеленный на положительные социальные изменения в области формирование экологической культуры личности, воспитание бережного отношения к окружающей среде, рационального природопользования, экологической безопасности, использования природных ресурсов</w:t>
            </w:r>
            <w:r>
              <w:rPr>
                <w:color w:val="000000"/>
              </w:rPr>
              <w:t xml:space="preserve">. </w:t>
            </w:r>
          </w:p>
          <w:p w:rsidR="00CC0E7E" w:rsidRDefault="002A7E28" w:rsidP="00CC0E7E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Проект </w:t>
            </w:r>
            <w:r w:rsidR="006014A5">
              <w:rPr>
                <w:color w:val="000000"/>
              </w:rPr>
              <w:t>«</w:t>
            </w:r>
            <w:r>
              <w:rPr>
                <w:color w:val="000000"/>
              </w:rPr>
              <w:t>Дом эколога Ленинградской области (ДЭЛО)</w:t>
            </w:r>
            <w:r w:rsidR="006014A5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прошёл общественное обсуждение и имеет поддержку общественности: </w:t>
            </w:r>
            <w:r>
              <w:t xml:space="preserve"> </w:t>
            </w:r>
            <w:hyperlink r:id="rId11" w:history="1">
              <w:r w:rsidRPr="002E2907">
                <w:rPr>
                  <w:rStyle w:val="af2"/>
                </w:rPr>
                <w:t>http://gatchinka.ru/ekologiya/v-redaktsii-gatchinki-rf-obsudili-perspektivy-sozdaniya-oblastnogo-doma-ekologa.html</w:t>
              </w:r>
            </w:hyperlink>
            <w:r>
              <w:rPr>
                <w:color w:val="000000"/>
              </w:rPr>
              <w:t xml:space="preserve"> </w:t>
            </w:r>
            <w:r w:rsidR="002C49B1">
              <w:rPr>
                <w:color w:val="000000"/>
              </w:rPr>
              <w:t xml:space="preserve">Получены предложения общественных групп, организаций.  </w:t>
            </w:r>
            <w:r>
              <w:rPr>
                <w:color w:val="000000"/>
              </w:rPr>
              <w:t xml:space="preserve"> </w:t>
            </w:r>
            <w:r w:rsidR="00CC0E7E">
              <w:rPr>
                <w:color w:val="000000"/>
              </w:rPr>
              <w:t xml:space="preserve">  </w:t>
            </w:r>
          </w:p>
          <w:p w:rsidR="002C49B1" w:rsidRDefault="002A7E28" w:rsidP="002C49B1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В адрес главы администрации Гатчинского муниципального района отправлено письмо с предложением о проведении рабочей встречи </w:t>
            </w:r>
            <w:r w:rsidRPr="002A7E28">
              <w:rPr>
                <w:sz w:val="22"/>
                <w:szCs w:val="22"/>
              </w:rPr>
              <w:t>для обсуждения вопросов координации в рамках</w:t>
            </w:r>
            <w:proofErr w:type="gramEnd"/>
            <w:r w:rsidRPr="002A7E28">
              <w:rPr>
                <w:sz w:val="22"/>
                <w:szCs w:val="22"/>
              </w:rPr>
              <w:t xml:space="preserve"> данного проекта</w:t>
            </w:r>
            <w:r>
              <w:rPr>
                <w:sz w:val="22"/>
                <w:szCs w:val="22"/>
              </w:rPr>
              <w:t xml:space="preserve"> (от 28.12.2020 № 01/12).</w:t>
            </w:r>
          </w:p>
        </w:tc>
      </w:tr>
    </w:tbl>
    <w:p w:rsidR="00BE556F" w:rsidRDefault="00BE556F">
      <w:r>
        <w:lastRenderedPageBreak/>
        <w:br w:type="page"/>
      </w:r>
    </w:p>
    <w:tbl>
      <w:tblPr>
        <w:tblStyle w:val="a7"/>
        <w:tblpPr w:leftFromText="180" w:rightFromText="180" w:vertAnchor="text" w:tblpX="-109" w:tblpY="1"/>
        <w:tblOverlap w:val="never"/>
        <w:tblW w:w="14678" w:type="dxa"/>
        <w:tblInd w:w="0" w:type="dxa"/>
        <w:tblLayout w:type="fixed"/>
        <w:tblLook w:val="0000"/>
      </w:tblPr>
      <w:tblGrid>
        <w:gridCol w:w="4794"/>
        <w:gridCol w:w="9884"/>
      </w:tblGrid>
      <w:tr w:rsidR="00D34C92" w:rsidTr="7DD2019F">
        <w:trPr>
          <w:trHeight w:val="221"/>
        </w:trPr>
        <w:tc>
          <w:tcPr>
            <w:tcW w:w="4794" w:type="dxa"/>
          </w:tcPr>
          <w:p w:rsidR="002D6283" w:rsidRDefault="002D6283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:rsidR="002D6283" w:rsidRDefault="002D6283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:rsidR="002D6283" w:rsidRDefault="002D6283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:rsidR="002D6283" w:rsidRDefault="002D6283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:rsidR="002D6283" w:rsidRDefault="002D6283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:rsidR="002D6283" w:rsidRDefault="002D6283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84" w:type="dxa"/>
            <w:vAlign w:val="center"/>
          </w:tcPr>
          <w:p w:rsidR="00D34C92" w:rsidRDefault="00D34C92" w:rsidP="002A7E28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D34C92" w:rsidTr="7DD2019F">
        <w:trPr>
          <w:trHeight w:val="221"/>
        </w:trPr>
        <w:tc>
          <w:tcPr>
            <w:tcW w:w="4794" w:type="dxa"/>
          </w:tcPr>
          <w:p w:rsidR="00D34C92" w:rsidRDefault="000644F4" w:rsidP="00772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 xml:space="preserve">7.1. </w:t>
            </w:r>
            <w:r w:rsidR="007723A9">
              <w:rPr>
                <w:b/>
                <w:color w:val="000000"/>
              </w:rPr>
              <w:t>О</w:t>
            </w:r>
            <w:bookmarkStart w:id="1" w:name="_GoBack"/>
            <w:bookmarkEnd w:id="1"/>
            <w:r>
              <w:rPr>
                <w:b/>
                <w:color w:val="000000"/>
              </w:rPr>
              <w:t>писание проекта</w:t>
            </w:r>
            <w:r w:rsidR="005F1BA7">
              <w:rPr>
                <w:b/>
                <w:color w:val="000000"/>
              </w:rPr>
              <w:t>.</w:t>
            </w:r>
            <w:r>
              <w:rPr>
                <w:b/>
                <w:i/>
                <w:color w:val="000000"/>
              </w:rPr>
              <w:t xml:space="preserve"> </w:t>
            </w:r>
          </w:p>
        </w:tc>
        <w:tc>
          <w:tcPr>
            <w:tcW w:w="9884" w:type="dxa"/>
            <w:tcBorders>
              <w:bottom w:val="single" w:sz="4" w:space="0" w:color="000000" w:themeColor="text1"/>
            </w:tcBorders>
            <w:vAlign w:val="center"/>
          </w:tcPr>
          <w:p w:rsidR="00D34C92" w:rsidRDefault="00D34C92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D34C92" w:rsidRDefault="00D34C92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D34C92" w:rsidTr="7DD2019F">
        <w:trPr>
          <w:trHeight w:val="221"/>
        </w:trPr>
        <w:tc>
          <w:tcPr>
            <w:tcW w:w="4794" w:type="dxa"/>
            <w:tcBorders>
              <w:right w:val="single" w:sz="4" w:space="0" w:color="000000" w:themeColor="text1"/>
            </w:tcBorders>
          </w:tcPr>
          <w:p w:rsidR="00D34C92" w:rsidRPr="00C54366" w:rsidRDefault="000644F4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6A6A6" w:themeColor="background1" w:themeShade="A6"/>
              </w:rPr>
            </w:pPr>
            <w:r w:rsidRPr="00C54366">
              <w:rPr>
                <w:i/>
                <w:color w:val="A6A6A6" w:themeColor="background1" w:themeShade="A6"/>
              </w:rPr>
              <w:t xml:space="preserve"> </w:t>
            </w:r>
          </w:p>
        </w:tc>
        <w:tc>
          <w:tcPr>
            <w:tcW w:w="98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F1BA7" w:rsidRDefault="005F1BA7" w:rsidP="005F1BA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Дом эколога Ленинградской области (ДЭЛО) – это проект существенного качественного усиления работы по экологическому  просвещению и воспитанию на территории Ленинградской области путём создания одного из важных элементов системы экологического просвещения и воспитания. Данный проект имеет инновационных характер в связи с отсутствием аналогов в регионах РФ. </w:t>
            </w:r>
          </w:p>
          <w:p w:rsidR="005F1BA7" w:rsidRDefault="005F1BA7" w:rsidP="005F1BA7">
            <w:pPr>
              <w:rPr>
                <w:color w:val="000000"/>
              </w:rPr>
            </w:pPr>
            <w:r>
              <w:rPr>
                <w:color w:val="000000"/>
              </w:rPr>
              <w:t>Проект «Дом эколога Ленинградской области (ДЭЛО)» нацелен на реализацию ставящихся перед ним задач в интересах большинства жителей Ленинградской области, с учётом дифференцированного подхода для каждой целевой аудитории. Особое внимание проект уделяет просвещению и воспитанию детей, школьников</w:t>
            </w:r>
            <w:r w:rsidR="00B75CFF">
              <w:rPr>
                <w:color w:val="000000"/>
              </w:rPr>
              <w:t>, подростков, в т.ч. детей с ограниченными возможностями здоровья.</w:t>
            </w:r>
          </w:p>
          <w:p w:rsidR="00B75CFF" w:rsidRDefault="00B75CFF" w:rsidP="00B75CFF">
            <w:pPr>
              <w:rPr>
                <w:color w:val="000000"/>
              </w:rPr>
            </w:pPr>
            <w:r>
              <w:rPr>
                <w:color w:val="000000"/>
              </w:rPr>
              <w:t>Проект «Дом эколога Ленинградской области (ДЭЛО)» функционирует в виде общественно-экспертного пространства, деятельность которого будет нацелена на решение экологических проблем региона в возможно наиболее широком аспекте с применением практики привлечения общественных и волонтёрских организаций к участию в региональных и федеральных акциях экологической направленности. В качестве дополнительного фактора культурно-просветительского взаимодействия предлагается организация в смежном пространстве (в одном здании) литературного музея им. А.И. Куприна</w:t>
            </w:r>
            <w:r w:rsidR="006162F8">
              <w:rPr>
                <w:color w:val="000000"/>
              </w:rPr>
              <w:t xml:space="preserve"> (по согласованию)</w:t>
            </w:r>
            <w:r>
              <w:rPr>
                <w:color w:val="000000"/>
              </w:rPr>
              <w:t xml:space="preserve">, т.к. предлагаемое здание, находящееся на ул. Красной, д.6, имеет отношение к его деятельности.   </w:t>
            </w:r>
          </w:p>
          <w:p w:rsidR="007A6A9B" w:rsidRDefault="00B75CFF" w:rsidP="00B75CFF">
            <w:pPr>
              <w:rPr>
                <w:color w:val="000000"/>
              </w:rPr>
            </w:pPr>
            <w:r>
              <w:rPr>
                <w:color w:val="000000"/>
              </w:rPr>
              <w:t xml:space="preserve">Сразу с момента своего создания Дом эколога Ленинградской области (ДЭЛО) </w:t>
            </w:r>
            <w:r w:rsidR="007A6A9B">
              <w:rPr>
                <w:color w:val="000000"/>
              </w:rPr>
              <w:t xml:space="preserve">как экспертная площадка </w:t>
            </w:r>
            <w:r>
              <w:rPr>
                <w:color w:val="000000"/>
              </w:rPr>
              <w:t xml:space="preserve">выступает в качестве </w:t>
            </w:r>
            <w:proofErr w:type="gramStart"/>
            <w:r>
              <w:rPr>
                <w:color w:val="000000"/>
              </w:rPr>
              <w:t>фронт-офиса</w:t>
            </w:r>
            <w:proofErr w:type="gramEnd"/>
            <w:r>
              <w:rPr>
                <w:color w:val="000000"/>
              </w:rPr>
              <w:t xml:space="preserve"> Общественного экологического совета при Губернаторе Ленинградской области, на площадке которого </w:t>
            </w:r>
            <w:r w:rsidR="007A6A9B">
              <w:rPr>
                <w:color w:val="000000"/>
              </w:rPr>
              <w:t>ОЭС при Губернаторе ЛО в целом либо его отдельные представители (группы) проводит различные мероприятия</w:t>
            </w:r>
            <w:r w:rsidR="002C49B1">
              <w:rPr>
                <w:color w:val="000000"/>
              </w:rPr>
              <w:t xml:space="preserve">, в т.ч. и на базе эко </w:t>
            </w:r>
            <w:proofErr w:type="spellStart"/>
            <w:r w:rsidR="002C49B1">
              <w:rPr>
                <w:color w:val="000000"/>
              </w:rPr>
              <w:t>коворкинга</w:t>
            </w:r>
            <w:proofErr w:type="spellEnd"/>
            <w:r w:rsidR="007A6A9B">
              <w:rPr>
                <w:color w:val="000000"/>
              </w:rPr>
              <w:t>.</w:t>
            </w:r>
            <w:r w:rsidR="00630AA2">
              <w:rPr>
                <w:color w:val="000000"/>
              </w:rPr>
              <w:t xml:space="preserve"> </w:t>
            </w:r>
          </w:p>
          <w:p w:rsidR="007A6A9B" w:rsidRDefault="007A6A9B" w:rsidP="007A6A9B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 xml:space="preserve">Также Дом эколога Ленинградской области (ДЭЛО) является штаб-квартирой Дня детского экологического кино России - </w:t>
            </w:r>
            <w:r>
              <w:t>самого передового и успешного проекта, не имеющего аналогов в РФ среди проектов подобной тематики.</w:t>
            </w:r>
            <w:r>
              <w:rPr>
                <w:color w:val="000000"/>
              </w:rPr>
              <w:t xml:space="preserve"> Дом эколога Ленинградской области (ДЭЛО) активно использует существующие наработки и продвигает расширение проекта, ежегодно проводя День детского экологического кино России в Ленинградской области в одном из районных центров. На базе этого проекта Дом эколога Ленинградской области (ДЭЛО) является инициатором создания тематических программ, видеороликов и специальных изданий, воспитывающих бережное и ответственное отношение к окружающей среде.</w:t>
            </w:r>
          </w:p>
          <w:p w:rsidR="007A6A9B" w:rsidRDefault="003D188C" w:rsidP="007A6A9B">
            <w:pPr>
              <w:keepLines/>
              <w:rPr>
                <w:rStyle w:val="af2"/>
                <w:rFonts w:ascii="Arial" w:hAnsi="Arial" w:cs="Arial"/>
                <w:color w:val="990099"/>
                <w:sz w:val="16"/>
                <w:szCs w:val="16"/>
                <w:shd w:val="clear" w:color="auto" w:fill="FFFFFF"/>
              </w:rPr>
            </w:pPr>
            <w:hyperlink r:id="rId12" w:tgtFrame="_blank" w:history="1">
              <w:r w:rsidR="007A6A9B">
                <w:rPr>
                  <w:rStyle w:val="af2"/>
                  <w:rFonts w:ascii="Arial" w:hAnsi="Arial" w:cs="Arial"/>
                  <w:color w:val="990099"/>
                  <w:sz w:val="16"/>
                  <w:szCs w:val="16"/>
                  <w:shd w:val="clear" w:color="auto" w:fill="FFFFFF"/>
                </w:rPr>
                <w:t>https://greentruth.ru/meropriyatiya/interesnoe/den-detskogo-ekologicheskogo-kino-rossii-2020-v-otsutstvii-somnenij/</w:t>
              </w:r>
            </w:hyperlink>
          </w:p>
          <w:p w:rsidR="00EF6EEA" w:rsidRPr="00EF6EEA" w:rsidRDefault="00EF6EEA" w:rsidP="007A6A9B">
            <w:pPr>
              <w:keepLines/>
              <w:rPr>
                <w:rStyle w:val="af2"/>
                <w:rFonts w:ascii="Arial" w:hAnsi="Arial" w:cs="Arial"/>
                <w:color w:val="990099"/>
                <w:sz w:val="16"/>
                <w:szCs w:val="16"/>
                <w:u w:val="none"/>
                <w:shd w:val="clear" w:color="auto" w:fill="FFFFFF"/>
              </w:rPr>
            </w:pPr>
            <w:r>
              <w:rPr>
                <w:color w:val="000000"/>
              </w:rPr>
              <w:t xml:space="preserve">Дом эколога Ленинградской области (ДЭЛО) стимулирует и оказывает поддержку в организации детских </w:t>
            </w:r>
            <w:proofErr w:type="spellStart"/>
            <w:proofErr w:type="gramStart"/>
            <w:r>
              <w:rPr>
                <w:color w:val="000000"/>
              </w:rPr>
              <w:t>мульт</w:t>
            </w:r>
            <w:proofErr w:type="spellEnd"/>
            <w:r>
              <w:rPr>
                <w:color w:val="000000"/>
              </w:rPr>
              <w:t xml:space="preserve"> и</w:t>
            </w:r>
            <w:proofErr w:type="gramEnd"/>
            <w:r>
              <w:rPr>
                <w:color w:val="000000"/>
              </w:rPr>
              <w:t xml:space="preserve"> видео студий экологической тематики</w:t>
            </w:r>
            <w:r w:rsidR="00AE67AF">
              <w:rPr>
                <w:color w:val="000000"/>
              </w:rPr>
              <w:t>, хотя бы по одной в каждом районе Ленинградской области</w:t>
            </w:r>
            <w:r>
              <w:rPr>
                <w:color w:val="000000"/>
              </w:rPr>
              <w:t>.</w:t>
            </w:r>
          </w:p>
          <w:p w:rsidR="007A6A9B" w:rsidRDefault="007A6A9B" w:rsidP="007A6A9B">
            <w:pPr>
              <w:rPr>
                <w:color w:val="000000"/>
              </w:rPr>
            </w:pPr>
            <w:r>
              <w:rPr>
                <w:color w:val="000000"/>
              </w:rPr>
              <w:t>Деятельность Дома эколога Ленинградской области (ДЭЛО) строится на основе внедрения про</w:t>
            </w:r>
            <w:r w:rsidR="00F13C0B">
              <w:rPr>
                <w:color w:val="000000"/>
              </w:rPr>
              <w:t>ект</w:t>
            </w:r>
            <w:r>
              <w:rPr>
                <w:color w:val="000000"/>
              </w:rPr>
              <w:t>ного подхода п</w:t>
            </w:r>
            <w:r w:rsidR="00F13C0B">
              <w:rPr>
                <w:color w:val="000000"/>
              </w:rPr>
              <w:t xml:space="preserve">рограммной деятельности </w:t>
            </w:r>
            <w:r>
              <w:rPr>
                <w:color w:val="000000"/>
              </w:rPr>
              <w:t xml:space="preserve">с формированием тематического плана. </w:t>
            </w:r>
            <w:r w:rsidR="00D95A4C">
              <w:rPr>
                <w:color w:val="000000"/>
              </w:rPr>
              <w:t>В последующем отдельные проекты либо мероприятия будут переводиться на смарт-контракты.</w:t>
            </w:r>
          </w:p>
          <w:p w:rsidR="00B24DBB" w:rsidRDefault="00B24DBB" w:rsidP="007A6A9B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 базе Дом эколога Ленинградской области (ДЭЛО) в рамках отдельной программы (ЭКО-дело) организуется </w:t>
            </w:r>
            <w:r>
              <w:rPr>
                <w:color w:val="000000"/>
              </w:rPr>
              <w:lastRenderedPageBreak/>
              <w:t xml:space="preserve">детский </w:t>
            </w:r>
            <w:r w:rsidR="00481CD7">
              <w:rPr>
                <w:color w:val="000000"/>
              </w:rPr>
              <w:t>эко центр</w:t>
            </w:r>
            <w:r>
              <w:rPr>
                <w:color w:val="000000"/>
              </w:rPr>
              <w:t>. Центром организуются детские экскурсии по ООПТ Ленинградской области, в т.ч. детей с ограниченными возможностями здоровья.</w:t>
            </w:r>
          </w:p>
          <w:p w:rsidR="002A7E28" w:rsidRDefault="002A7E28" w:rsidP="002A7E28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>В рамках отдельных программ (ЭКО-дел) Дом эколога Ленинградской области (ДЭЛО) организует и координирует школьный экологический мониторинг (ШЭК) на территории Ленинградской области с применением интерактивных компьютерных технологий.</w:t>
            </w:r>
          </w:p>
          <w:p w:rsidR="002A7E28" w:rsidRDefault="002A7E28" w:rsidP="002A7E28">
            <w:pPr>
              <w:keepLines/>
              <w:rPr>
                <w:color w:val="000000"/>
              </w:rPr>
            </w:pPr>
            <w:r>
              <w:rPr>
                <w:color w:val="000000"/>
              </w:rPr>
              <w:t>В рамках отдельной программы (ЭКО-дело) Дом эколога Ленинградской области (ДЭЛО) занимается популяризацией среди населения Ленинградской области раздельного сбора отходов.</w:t>
            </w:r>
          </w:p>
          <w:p w:rsidR="002A7E28" w:rsidRDefault="00B24DBB" w:rsidP="002A7E28">
            <w:pPr>
              <w:rPr>
                <w:color w:val="000000"/>
              </w:rPr>
            </w:pPr>
            <w:r>
              <w:rPr>
                <w:color w:val="000000"/>
              </w:rPr>
              <w:t>В рамках отдельной программы (ЭКО-дело) Дом эколога Ленинградской области (ДЭЛО)</w:t>
            </w:r>
            <w:r w:rsidR="002A7E28">
              <w:rPr>
                <w:color w:val="000000"/>
              </w:rPr>
              <w:t xml:space="preserve"> является инициатором создания и </w:t>
            </w:r>
            <w:proofErr w:type="gramStart"/>
            <w:r w:rsidR="002A7E28">
              <w:rPr>
                <w:color w:val="000000"/>
              </w:rPr>
              <w:t>разработки</w:t>
            </w:r>
            <w:proofErr w:type="gramEnd"/>
            <w:r w:rsidR="002A7E28">
              <w:rPr>
                <w:color w:val="000000"/>
              </w:rPr>
              <w:t xml:space="preserve"> просветительских онлайн курсов для жителей Ленинградской области,  с учётом дифференцированного подхода для каждой целевой аудитории.</w:t>
            </w:r>
          </w:p>
          <w:p w:rsidR="00B24DBB" w:rsidRDefault="00B24DBB" w:rsidP="002A7E28">
            <w:pPr>
              <w:rPr>
                <w:color w:val="000000"/>
              </w:rPr>
            </w:pPr>
            <w:r>
              <w:rPr>
                <w:color w:val="000000"/>
              </w:rPr>
              <w:t>В рамках отдельной программы (ЭКО-дело) Дом эколога Ленинградской области (ДЭЛО) организует и координирует работу районных эко-хостелов.</w:t>
            </w:r>
          </w:p>
          <w:p w:rsidR="00B24DBB" w:rsidRDefault="00B24DBB" w:rsidP="002A7E28">
            <w:pPr>
              <w:rPr>
                <w:color w:val="000000"/>
              </w:rPr>
            </w:pPr>
            <w:r>
              <w:rPr>
                <w:color w:val="000000"/>
              </w:rPr>
              <w:t>В рамках отдельной программы (ЭКО-дело) Дом эколога Ленинградской области (ДЭЛО) осуществляет поддержку молодёжных экологических инициатив и проектов.</w:t>
            </w:r>
          </w:p>
          <w:p w:rsidR="00630AA2" w:rsidRDefault="00B24DBB" w:rsidP="002A7E28">
            <w:pPr>
              <w:rPr>
                <w:color w:val="000000"/>
              </w:rPr>
            </w:pPr>
            <w:r>
              <w:rPr>
                <w:color w:val="000000"/>
              </w:rPr>
              <w:t>В рамках отдельной программы (ЭКО-дело) Дом эколога Ленинградской области (ДЭЛО) организует постоянно действующую выставку примеров наи</w:t>
            </w:r>
            <w:r w:rsidR="00630AA2">
              <w:rPr>
                <w:color w:val="000000"/>
              </w:rPr>
              <w:t>лучших доступных технологий (НДТ) в области экологии, популяризацию их применения, экспертное обсуждение и продвижение.</w:t>
            </w:r>
          </w:p>
          <w:p w:rsidR="00630AA2" w:rsidRDefault="00630AA2" w:rsidP="002A7E28">
            <w:pPr>
              <w:rPr>
                <w:color w:val="000000"/>
              </w:rPr>
            </w:pPr>
            <w:r>
              <w:rPr>
                <w:color w:val="000000"/>
              </w:rPr>
              <w:t>В рамках отдельной программы (ЭКО-дело) Дом эколога Ленинградской области (ДЭЛО) регулярные организует радиотрансляции через сеть Интернет путём создания программ «</w:t>
            </w:r>
            <w:proofErr w:type="spellStart"/>
            <w:r>
              <w:rPr>
                <w:color w:val="000000"/>
              </w:rPr>
              <w:t>РадиоЭко</w:t>
            </w:r>
            <w:proofErr w:type="spellEnd"/>
            <w:r>
              <w:rPr>
                <w:color w:val="000000"/>
              </w:rPr>
              <w:t>» - первое эко радио в России. В настоящее время в здании имеется специально оборудованное помещение.</w:t>
            </w:r>
          </w:p>
          <w:p w:rsidR="00D34C92" w:rsidRPr="00C54366" w:rsidRDefault="00630AA2" w:rsidP="00CE597B">
            <w:pPr>
              <w:rPr>
                <w:color w:val="A6A6A6" w:themeColor="background1" w:themeShade="A6"/>
              </w:rPr>
            </w:pPr>
            <w:r>
              <w:rPr>
                <w:color w:val="000000"/>
              </w:rPr>
              <w:t xml:space="preserve">В рамках отдельной программы (ЭКО-дело) Дом эколога Ленинградской области (ДЭЛО) проводит регулярные консультации экспертов и представителей общественных организаций по проблемам охраны окружающей среды и экологической обстановке.  </w:t>
            </w:r>
            <w:r w:rsidR="00B24DBB">
              <w:rPr>
                <w:color w:val="000000"/>
              </w:rPr>
              <w:t xml:space="preserve"> </w:t>
            </w:r>
          </w:p>
        </w:tc>
      </w:tr>
      <w:tr w:rsidR="00D34C92" w:rsidTr="005F1BA7">
        <w:trPr>
          <w:trHeight w:val="221"/>
        </w:trPr>
        <w:tc>
          <w:tcPr>
            <w:tcW w:w="4794" w:type="dxa"/>
          </w:tcPr>
          <w:p w:rsidR="00D34C92" w:rsidRPr="00C54366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9884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D34C92" w:rsidRPr="00C54366" w:rsidRDefault="00D34C92" w:rsidP="005F1BA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A6A6A6" w:themeColor="background1" w:themeShade="A6"/>
              </w:rPr>
            </w:pPr>
          </w:p>
        </w:tc>
      </w:tr>
    </w:tbl>
    <w:p w:rsidR="00FA3101" w:rsidRDefault="00FA3101"/>
    <w:p w:rsidR="00FA3101" w:rsidRDefault="00FA3101"/>
    <w:p w:rsidR="00BE556F" w:rsidRDefault="00BE556F"/>
    <w:p w:rsidR="001A462B" w:rsidRDefault="001A462B">
      <w:r>
        <w:br w:type="page"/>
      </w:r>
    </w:p>
    <w:tbl>
      <w:tblPr>
        <w:tblpPr w:leftFromText="180" w:rightFromText="180" w:vertAnchor="text" w:tblpX="-109" w:tblpY="1"/>
        <w:tblOverlap w:val="never"/>
        <w:tblW w:w="14655" w:type="dxa"/>
        <w:tblLayout w:type="fixed"/>
        <w:tblLook w:val="0000"/>
      </w:tblPr>
      <w:tblGrid>
        <w:gridCol w:w="4787"/>
        <w:gridCol w:w="4918"/>
        <w:gridCol w:w="4950"/>
      </w:tblGrid>
      <w:tr w:rsidR="00D34C92" w:rsidTr="7DD2019F">
        <w:trPr>
          <w:trHeight w:val="140"/>
        </w:trPr>
        <w:tc>
          <w:tcPr>
            <w:tcW w:w="4787" w:type="dxa"/>
            <w:tcBorders>
              <w:right w:val="single" w:sz="4" w:space="0" w:color="000000" w:themeColor="text1"/>
            </w:tcBorders>
          </w:tcPr>
          <w:p w:rsidR="001A462B" w:rsidRDefault="001A462B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  <w:p w:rsidR="001A462B" w:rsidRDefault="000644F4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10. </w:t>
            </w:r>
            <w:r w:rsidR="00CE597B">
              <w:rPr>
                <w:b/>
                <w:color w:val="000000"/>
                <w:sz w:val="22"/>
                <w:szCs w:val="22"/>
              </w:rPr>
              <w:t>Основные з</w:t>
            </w:r>
            <w:r>
              <w:rPr>
                <w:b/>
                <w:color w:val="000000"/>
                <w:sz w:val="22"/>
                <w:szCs w:val="22"/>
              </w:rPr>
              <w:t>адачи проекта</w:t>
            </w:r>
          </w:p>
          <w:p w:rsidR="001A462B" w:rsidRDefault="001A462B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E597B" w:rsidRDefault="00CE597B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Выведение на новый качественный уровень  работы по экологическому  просвещению и воспитанию населения Ленинградской области.</w:t>
            </w:r>
          </w:p>
          <w:p w:rsidR="00CE597B" w:rsidRDefault="00CE597B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Разработка и применение инновационных подходов работы по экологическому  просвещению и воспитанию населения Ленинградской области.</w:t>
            </w:r>
          </w:p>
          <w:p w:rsidR="00D34C92" w:rsidRDefault="00CE597B" w:rsidP="00CE5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Создание передовой общественно-экспертной площадки для решения экологических проблем региона.  </w:t>
            </w:r>
          </w:p>
          <w:p w:rsidR="00CE597B" w:rsidRDefault="00CE597B" w:rsidP="00CE5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Усиление взаимодействия органов государственной власти, общественных организаций и населения региона в системе экологического просвещения и воспитания.</w:t>
            </w:r>
          </w:p>
        </w:tc>
      </w:tr>
      <w:tr w:rsidR="00D34C92" w:rsidTr="7DD2019F">
        <w:trPr>
          <w:trHeight w:val="220"/>
        </w:trPr>
        <w:tc>
          <w:tcPr>
            <w:tcW w:w="4787" w:type="dxa"/>
            <w:vAlign w:val="center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68" w:type="dxa"/>
            <w:gridSpan w:val="2"/>
            <w:tcBorders>
              <w:top w:val="single" w:sz="4" w:space="0" w:color="000000" w:themeColor="text1"/>
            </w:tcBorders>
            <w:vAlign w:val="center"/>
          </w:tcPr>
          <w:p w:rsidR="00D34C92" w:rsidRDefault="00D34C92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:rsidR="00D34C92" w:rsidRDefault="00D34C92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D34C92" w:rsidTr="7DD2019F">
        <w:trPr>
          <w:trHeight w:val="220"/>
        </w:trPr>
        <w:tc>
          <w:tcPr>
            <w:tcW w:w="4787" w:type="dxa"/>
            <w:tcBorders>
              <w:right w:val="single" w:sz="4" w:space="0" w:color="000000" w:themeColor="text1"/>
            </w:tcBorders>
            <w:vAlign w:val="center"/>
          </w:tcPr>
          <w:p w:rsidR="00D34C92" w:rsidRDefault="000644F4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11. Партнёры проекта </w:t>
            </w:r>
          </w:p>
        </w:tc>
        <w:tc>
          <w:tcPr>
            <w:tcW w:w="4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Default="000644F4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Партнер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Default="000644F4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Вид поддержки</w:t>
            </w:r>
          </w:p>
        </w:tc>
      </w:tr>
      <w:tr w:rsidR="00D34C92" w:rsidTr="7DD2019F">
        <w:trPr>
          <w:trHeight w:val="220"/>
        </w:trPr>
        <w:tc>
          <w:tcPr>
            <w:tcW w:w="4787" w:type="dxa"/>
            <w:tcBorders>
              <w:right w:val="single" w:sz="4" w:space="0" w:color="000000" w:themeColor="text1"/>
            </w:tcBorders>
            <w:vAlign w:val="center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4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Default="00CE597B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Общественный экологический совет при Губернаторе Ленинградской области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Default="00CE597B" w:rsidP="0063559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Экспертная</w:t>
            </w:r>
            <w:r w:rsidR="00635594">
              <w:rPr>
                <w:color w:val="000000"/>
              </w:rPr>
              <w:t>, информационная</w:t>
            </w:r>
            <w:r>
              <w:rPr>
                <w:color w:val="000000"/>
              </w:rPr>
              <w:t xml:space="preserve">, консультации, проведение мероприятий. </w:t>
            </w:r>
          </w:p>
        </w:tc>
      </w:tr>
      <w:tr w:rsidR="00D34C92" w:rsidTr="7DD2019F">
        <w:trPr>
          <w:trHeight w:val="220"/>
        </w:trPr>
        <w:tc>
          <w:tcPr>
            <w:tcW w:w="4787" w:type="dxa"/>
            <w:tcBorders>
              <w:right w:val="single" w:sz="4" w:space="0" w:color="000000" w:themeColor="text1"/>
            </w:tcBorders>
            <w:vAlign w:val="center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4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Default="00CE597B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День детского экологического кино России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Default="00CE597B" w:rsidP="00CE597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Проведение Дня детского экологического кино России, Дня детского экологического кино России в Ленинградской области </w:t>
            </w:r>
          </w:p>
        </w:tc>
      </w:tr>
      <w:tr w:rsidR="007C11BC" w:rsidTr="7DD2019F">
        <w:trPr>
          <w:trHeight w:val="220"/>
        </w:trPr>
        <w:tc>
          <w:tcPr>
            <w:tcW w:w="4787" w:type="dxa"/>
            <w:tcBorders>
              <w:right w:val="single" w:sz="4" w:space="0" w:color="000000" w:themeColor="text1"/>
            </w:tcBorders>
            <w:vAlign w:val="center"/>
          </w:tcPr>
          <w:p w:rsidR="007C11BC" w:rsidRDefault="007C11BC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4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11BC" w:rsidRDefault="00CE597B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Органы государственной власти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11BC" w:rsidRDefault="00635594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Организационная</w:t>
            </w:r>
            <w:proofErr w:type="gramEnd"/>
            <w:r>
              <w:rPr>
                <w:color w:val="000000"/>
              </w:rPr>
              <w:t xml:space="preserve">, проведение мероприятий </w:t>
            </w:r>
          </w:p>
        </w:tc>
      </w:tr>
      <w:tr w:rsidR="00D34C92" w:rsidTr="7DD2019F">
        <w:trPr>
          <w:trHeight w:val="220"/>
        </w:trPr>
        <w:tc>
          <w:tcPr>
            <w:tcW w:w="4787" w:type="dxa"/>
            <w:tcBorders>
              <w:right w:val="single" w:sz="4" w:space="0" w:color="000000" w:themeColor="text1"/>
            </w:tcBorders>
            <w:vAlign w:val="center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4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Default="00CE597B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Общественные и коммерческие организации</w:t>
            </w:r>
          </w:p>
        </w:tc>
        <w:tc>
          <w:tcPr>
            <w:tcW w:w="4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Default="00CE597B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Реализация проектов, мероприятий</w:t>
            </w:r>
          </w:p>
        </w:tc>
      </w:tr>
      <w:tr w:rsidR="00D34C92" w:rsidTr="7DD2019F">
        <w:trPr>
          <w:trHeight w:val="960"/>
        </w:trPr>
        <w:tc>
          <w:tcPr>
            <w:tcW w:w="4787" w:type="dxa"/>
            <w:vAlign w:val="center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68" w:type="dxa"/>
            <w:gridSpan w:val="2"/>
            <w:tcBorders>
              <w:top w:val="single" w:sz="4" w:space="0" w:color="000000" w:themeColor="text1"/>
            </w:tcBorders>
            <w:vAlign w:val="center"/>
          </w:tcPr>
          <w:p w:rsidR="003E108F" w:rsidRDefault="003E108F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D34C92" w:rsidTr="7DD2019F">
        <w:trPr>
          <w:trHeight w:val="960"/>
        </w:trPr>
        <w:tc>
          <w:tcPr>
            <w:tcW w:w="4787" w:type="dxa"/>
            <w:vAlign w:val="center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868" w:type="dxa"/>
            <w:gridSpan w:val="2"/>
            <w:vAlign w:val="center"/>
          </w:tcPr>
          <w:p w:rsidR="00D34C92" w:rsidRDefault="00D34C92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D34C92" w:rsidTr="7DD2019F">
        <w:trPr>
          <w:trHeight w:val="280"/>
        </w:trPr>
        <w:tc>
          <w:tcPr>
            <w:tcW w:w="4787" w:type="dxa"/>
            <w:vAlign w:val="center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86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D34C92" w:rsidRDefault="00D34C92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D34C92" w:rsidTr="7DD2019F">
        <w:trPr>
          <w:trHeight w:val="220"/>
        </w:trPr>
        <w:tc>
          <w:tcPr>
            <w:tcW w:w="4787" w:type="dxa"/>
            <w:tcBorders>
              <w:right w:val="single" w:sz="4" w:space="0" w:color="000000" w:themeColor="text1"/>
            </w:tcBorders>
          </w:tcPr>
          <w:p w:rsidR="00D34C92" w:rsidRDefault="000644F4" w:rsidP="006355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12. Как будет организовано информационное сопровождение проекта</w:t>
            </w:r>
          </w:p>
        </w:tc>
        <w:tc>
          <w:tcPr>
            <w:tcW w:w="9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4C92" w:rsidRDefault="00D34C92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D34C92" w:rsidRDefault="00635594" w:rsidP="0063559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Создание сайта и аккаунтов как самого проекта, так и отдельных мероприятий; проведение пресс-конференций и презентаций проектов, мероприятий; предоставление площадки для проведения мероприятий, инициируемых самими СМИ</w:t>
            </w:r>
          </w:p>
        </w:tc>
      </w:tr>
      <w:tr w:rsidR="00D34C92" w:rsidTr="7DD2019F">
        <w:trPr>
          <w:trHeight w:val="220"/>
        </w:trPr>
        <w:tc>
          <w:tcPr>
            <w:tcW w:w="4787" w:type="dxa"/>
            <w:vAlign w:val="center"/>
          </w:tcPr>
          <w:p w:rsidR="00D34C92" w:rsidRDefault="00D34C92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868" w:type="dxa"/>
            <w:gridSpan w:val="2"/>
            <w:tcBorders>
              <w:top w:val="single" w:sz="4" w:space="0" w:color="000000" w:themeColor="text1"/>
            </w:tcBorders>
            <w:vAlign w:val="center"/>
          </w:tcPr>
          <w:p w:rsidR="00D34C92" w:rsidRDefault="00D34C92" w:rsidP="00635594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</w:tc>
      </w:tr>
      <w:tr w:rsidR="00635594" w:rsidTr="7DD2019F">
        <w:trPr>
          <w:gridAfter w:val="2"/>
          <w:wAfter w:w="9868" w:type="dxa"/>
          <w:trHeight w:val="220"/>
        </w:trPr>
        <w:tc>
          <w:tcPr>
            <w:tcW w:w="4787" w:type="dxa"/>
          </w:tcPr>
          <w:p w:rsidR="00635594" w:rsidRDefault="00635594" w:rsidP="002D6283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5594" w:rsidTr="00635594">
        <w:trPr>
          <w:gridAfter w:val="2"/>
          <w:wAfter w:w="9868" w:type="dxa"/>
          <w:trHeight w:val="220"/>
        </w:trPr>
        <w:tc>
          <w:tcPr>
            <w:tcW w:w="4787" w:type="dxa"/>
          </w:tcPr>
          <w:p w:rsidR="00635594" w:rsidRDefault="00635594" w:rsidP="002D6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bookmarkStart w:id="2" w:name="_30j0zll" w:colFirst="0" w:colLast="0"/>
            <w:bookmarkEnd w:id="2"/>
          </w:p>
        </w:tc>
      </w:tr>
    </w:tbl>
    <w:p w:rsidR="00D34C92" w:rsidRDefault="00D34C9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8"/>
        <w:tblW w:w="14458" w:type="dxa"/>
        <w:tblInd w:w="100" w:type="dxa"/>
        <w:tblLayout w:type="fixed"/>
        <w:tblLook w:val="0000"/>
      </w:tblPr>
      <w:tblGrid>
        <w:gridCol w:w="4491"/>
        <w:gridCol w:w="9967"/>
      </w:tblGrid>
      <w:tr w:rsidR="00D34C92">
        <w:trPr>
          <w:trHeight w:val="220"/>
        </w:trPr>
        <w:tc>
          <w:tcPr>
            <w:tcW w:w="14458" w:type="dxa"/>
            <w:gridSpan w:val="2"/>
            <w:vAlign w:val="center"/>
          </w:tcPr>
          <w:p w:rsidR="00D34C92" w:rsidRDefault="000644F4" w:rsidP="00481CD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Руководитель проекта</w:t>
            </w:r>
          </w:p>
        </w:tc>
      </w:tr>
      <w:tr w:rsidR="00D34C92" w:rsidTr="00CC62A4">
        <w:trPr>
          <w:trHeight w:val="220"/>
        </w:trPr>
        <w:tc>
          <w:tcPr>
            <w:tcW w:w="4491" w:type="dxa"/>
          </w:tcPr>
          <w:p w:rsidR="00D34C92" w:rsidRDefault="00D34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967" w:type="dxa"/>
            <w:tcBorders>
              <w:bottom w:val="single" w:sz="4" w:space="0" w:color="auto"/>
            </w:tcBorders>
            <w:vAlign w:val="center"/>
          </w:tcPr>
          <w:p w:rsidR="00D34C92" w:rsidRDefault="00D34C9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D34C92" w:rsidTr="00CC62A4">
        <w:trPr>
          <w:trHeight w:val="220"/>
        </w:trPr>
        <w:tc>
          <w:tcPr>
            <w:tcW w:w="4491" w:type="dxa"/>
            <w:tcBorders>
              <w:right w:val="single" w:sz="4" w:space="0" w:color="auto"/>
            </w:tcBorders>
          </w:tcPr>
          <w:p w:rsidR="00D34C92" w:rsidRDefault="00D34C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bookmarkStart w:id="3" w:name="_Hlk536652046"/>
          </w:p>
        </w:tc>
        <w:tc>
          <w:tcPr>
            <w:tcW w:w="9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C92" w:rsidRDefault="00481CD7" w:rsidP="00481CD7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Грибач</w:t>
            </w:r>
            <w:proofErr w:type="spellEnd"/>
            <w:r>
              <w:rPr>
                <w:color w:val="000000"/>
              </w:rPr>
              <w:t xml:space="preserve"> Константин Витальевич – член ОЭС при Губернаторе Ленинградской области, исполнительный директор Дня детского экологического кино России</w:t>
            </w:r>
          </w:p>
        </w:tc>
      </w:tr>
      <w:tr w:rsidR="00CC62A4" w:rsidTr="00CC62A4">
        <w:trPr>
          <w:trHeight w:val="220"/>
        </w:trPr>
        <w:tc>
          <w:tcPr>
            <w:tcW w:w="4491" w:type="dxa"/>
          </w:tcPr>
          <w:p w:rsidR="00CC62A4" w:rsidRDefault="00CC62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67" w:type="dxa"/>
            <w:tcBorders>
              <w:top w:val="single" w:sz="4" w:space="0" w:color="auto"/>
            </w:tcBorders>
            <w:vAlign w:val="center"/>
          </w:tcPr>
          <w:p w:rsidR="00A86A55" w:rsidRPr="009E02CA" w:rsidRDefault="00A86A55" w:rsidP="009E02CA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000000"/>
              </w:rPr>
            </w:pPr>
            <w:r w:rsidRPr="009E02CA">
              <w:rPr>
                <w:i/>
                <w:iCs/>
                <w:color w:val="000000"/>
              </w:rPr>
              <w:t xml:space="preserve"> </w:t>
            </w:r>
          </w:p>
        </w:tc>
      </w:tr>
      <w:bookmarkEnd w:id="3"/>
    </w:tbl>
    <w:p w:rsidR="00D34C92" w:rsidRDefault="00D34C92" w:rsidP="00481C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D34C92" w:rsidSect="003D188C">
      <w:footerReference w:type="default" r:id="rId13"/>
      <w:pgSz w:w="16838" w:h="11906"/>
      <w:pgMar w:top="1134" w:right="1134" w:bottom="1134" w:left="1134" w:header="0" w:footer="71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513" w:rsidRDefault="00D06513">
      <w:r>
        <w:separator/>
      </w:r>
    </w:p>
  </w:endnote>
  <w:endnote w:type="continuationSeparator" w:id="0">
    <w:p w:rsidR="00D06513" w:rsidRDefault="00D06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97B" w:rsidRDefault="003D188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CE597B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43408F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513" w:rsidRDefault="00D06513">
      <w:r>
        <w:separator/>
      </w:r>
    </w:p>
  </w:footnote>
  <w:footnote w:type="continuationSeparator" w:id="0">
    <w:p w:rsidR="00D06513" w:rsidRDefault="00D065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106A6"/>
    <w:multiLevelType w:val="multilevel"/>
    <w:tmpl w:val="63B44C7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1">
    <w:nsid w:val="40BE0438"/>
    <w:multiLevelType w:val="multilevel"/>
    <w:tmpl w:val="0C80DD26"/>
    <w:lvl w:ilvl="0">
      <w:start w:val="1"/>
      <w:numFmt w:val="bullet"/>
      <w:lvlText w:val="−"/>
      <w:lvlJc w:val="left"/>
      <w:pPr>
        <w:ind w:left="1494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44E83C4D"/>
    <w:multiLevelType w:val="multilevel"/>
    <w:tmpl w:val="0A9A35D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4DF02367"/>
    <w:multiLevelType w:val="multilevel"/>
    <w:tmpl w:val="ADFA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7B2398"/>
    <w:multiLevelType w:val="multilevel"/>
    <w:tmpl w:val="8B140D3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sz w:val="16"/>
        <w:szCs w:val="16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562F009E"/>
    <w:multiLevelType w:val="multilevel"/>
    <w:tmpl w:val="94E8F6F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5A4841F2"/>
    <w:multiLevelType w:val="multilevel"/>
    <w:tmpl w:val="4BB250D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7">
    <w:nsid w:val="5D3D321F"/>
    <w:multiLevelType w:val="multilevel"/>
    <w:tmpl w:val="25AEE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A10673"/>
    <w:multiLevelType w:val="multilevel"/>
    <w:tmpl w:val="4E70B2E6"/>
    <w:lvl w:ilvl="0">
      <w:start w:val="1"/>
      <w:numFmt w:val="decimal"/>
      <w:lvlText w:val="%1."/>
      <w:lvlJc w:val="left"/>
      <w:pPr>
        <w:ind w:left="4755" w:hanging="360"/>
      </w:pPr>
      <w:rPr>
        <w:b/>
        <w:i w:val="0"/>
        <w:sz w:val="28"/>
        <w:szCs w:val="28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9">
    <w:nsid w:val="78E8223C"/>
    <w:multiLevelType w:val="multilevel"/>
    <w:tmpl w:val="26E21ED2"/>
    <w:lvl w:ilvl="0">
      <w:start w:val="1"/>
      <w:numFmt w:val="bullet"/>
      <w:lvlText w:val="−"/>
      <w:lvlJc w:val="left"/>
      <w:pPr>
        <w:ind w:left="284" w:hanging="284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34C92"/>
    <w:rsid w:val="000003F9"/>
    <w:rsid w:val="000213B4"/>
    <w:rsid w:val="00021469"/>
    <w:rsid w:val="00031395"/>
    <w:rsid w:val="00042B4B"/>
    <w:rsid w:val="000644F4"/>
    <w:rsid w:val="0007438F"/>
    <w:rsid w:val="0007516F"/>
    <w:rsid w:val="000A4A34"/>
    <w:rsid w:val="000F2F8F"/>
    <w:rsid w:val="00106A81"/>
    <w:rsid w:val="00136AC4"/>
    <w:rsid w:val="001412A9"/>
    <w:rsid w:val="00145C87"/>
    <w:rsid w:val="00181939"/>
    <w:rsid w:val="00183294"/>
    <w:rsid w:val="0018634E"/>
    <w:rsid w:val="001A462B"/>
    <w:rsid w:val="001C68A5"/>
    <w:rsid w:val="001C7538"/>
    <w:rsid w:val="001D5EFF"/>
    <w:rsid w:val="001F3085"/>
    <w:rsid w:val="001F3ED4"/>
    <w:rsid w:val="001F7676"/>
    <w:rsid w:val="00200121"/>
    <w:rsid w:val="00231849"/>
    <w:rsid w:val="00236D2D"/>
    <w:rsid w:val="0024342F"/>
    <w:rsid w:val="00246812"/>
    <w:rsid w:val="00252FE7"/>
    <w:rsid w:val="0026183D"/>
    <w:rsid w:val="00265DEC"/>
    <w:rsid w:val="002669A0"/>
    <w:rsid w:val="002A0335"/>
    <w:rsid w:val="002A7E28"/>
    <w:rsid w:val="002C49B1"/>
    <w:rsid w:val="002C5ADB"/>
    <w:rsid w:val="002D6283"/>
    <w:rsid w:val="002E149C"/>
    <w:rsid w:val="002E2D4C"/>
    <w:rsid w:val="002F62FD"/>
    <w:rsid w:val="00311354"/>
    <w:rsid w:val="00356993"/>
    <w:rsid w:val="00387C29"/>
    <w:rsid w:val="00390593"/>
    <w:rsid w:val="00395277"/>
    <w:rsid w:val="003A5B4F"/>
    <w:rsid w:val="003B151A"/>
    <w:rsid w:val="003B289B"/>
    <w:rsid w:val="003B7A9C"/>
    <w:rsid w:val="003D0D88"/>
    <w:rsid w:val="003D188C"/>
    <w:rsid w:val="003E108F"/>
    <w:rsid w:val="004014EA"/>
    <w:rsid w:val="00403F75"/>
    <w:rsid w:val="00404352"/>
    <w:rsid w:val="0041481B"/>
    <w:rsid w:val="004333FE"/>
    <w:rsid w:val="0043408F"/>
    <w:rsid w:val="004664AB"/>
    <w:rsid w:val="00470202"/>
    <w:rsid w:val="00474652"/>
    <w:rsid w:val="00481CD7"/>
    <w:rsid w:val="004866FA"/>
    <w:rsid w:val="004D1DFF"/>
    <w:rsid w:val="004D4A1F"/>
    <w:rsid w:val="004F0CB3"/>
    <w:rsid w:val="004F5A1D"/>
    <w:rsid w:val="005213B1"/>
    <w:rsid w:val="00523690"/>
    <w:rsid w:val="00525EE9"/>
    <w:rsid w:val="00526CFC"/>
    <w:rsid w:val="00536C1D"/>
    <w:rsid w:val="005601DA"/>
    <w:rsid w:val="0056415B"/>
    <w:rsid w:val="00583EC0"/>
    <w:rsid w:val="00590A6E"/>
    <w:rsid w:val="005A2993"/>
    <w:rsid w:val="005D14DC"/>
    <w:rsid w:val="005E00BB"/>
    <w:rsid w:val="005E2250"/>
    <w:rsid w:val="005F1BA7"/>
    <w:rsid w:val="005F4988"/>
    <w:rsid w:val="005F706F"/>
    <w:rsid w:val="006014A5"/>
    <w:rsid w:val="00603350"/>
    <w:rsid w:val="006162F8"/>
    <w:rsid w:val="006266D4"/>
    <w:rsid w:val="00630AA2"/>
    <w:rsid w:val="00635594"/>
    <w:rsid w:val="00674219"/>
    <w:rsid w:val="00676A2A"/>
    <w:rsid w:val="00685617"/>
    <w:rsid w:val="006B4520"/>
    <w:rsid w:val="006C3A85"/>
    <w:rsid w:val="006C680D"/>
    <w:rsid w:val="006E07B5"/>
    <w:rsid w:val="006E16A3"/>
    <w:rsid w:val="007220E2"/>
    <w:rsid w:val="0072502E"/>
    <w:rsid w:val="0075780B"/>
    <w:rsid w:val="00763526"/>
    <w:rsid w:val="007723A9"/>
    <w:rsid w:val="007A1A0D"/>
    <w:rsid w:val="007A6A9B"/>
    <w:rsid w:val="007B4826"/>
    <w:rsid w:val="007C11BC"/>
    <w:rsid w:val="007C46E7"/>
    <w:rsid w:val="007C692C"/>
    <w:rsid w:val="007D5285"/>
    <w:rsid w:val="007F28C3"/>
    <w:rsid w:val="007F4627"/>
    <w:rsid w:val="00800159"/>
    <w:rsid w:val="00840108"/>
    <w:rsid w:val="00886CD5"/>
    <w:rsid w:val="008A37A9"/>
    <w:rsid w:val="008C2751"/>
    <w:rsid w:val="008D64AC"/>
    <w:rsid w:val="008E53B1"/>
    <w:rsid w:val="009155A7"/>
    <w:rsid w:val="009361CA"/>
    <w:rsid w:val="009725B2"/>
    <w:rsid w:val="009B45C8"/>
    <w:rsid w:val="009E02CA"/>
    <w:rsid w:val="009F0759"/>
    <w:rsid w:val="009F6791"/>
    <w:rsid w:val="00A126F9"/>
    <w:rsid w:val="00A17C7C"/>
    <w:rsid w:val="00A4780B"/>
    <w:rsid w:val="00A520BA"/>
    <w:rsid w:val="00A55101"/>
    <w:rsid w:val="00A60BD9"/>
    <w:rsid w:val="00A86A55"/>
    <w:rsid w:val="00A933FB"/>
    <w:rsid w:val="00AA177C"/>
    <w:rsid w:val="00AC4B03"/>
    <w:rsid w:val="00AE67AF"/>
    <w:rsid w:val="00B11426"/>
    <w:rsid w:val="00B1284A"/>
    <w:rsid w:val="00B24DBB"/>
    <w:rsid w:val="00B3609A"/>
    <w:rsid w:val="00B52200"/>
    <w:rsid w:val="00B54739"/>
    <w:rsid w:val="00B709CD"/>
    <w:rsid w:val="00B75CFF"/>
    <w:rsid w:val="00BC2999"/>
    <w:rsid w:val="00BE556F"/>
    <w:rsid w:val="00BF1D92"/>
    <w:rsid w:val="00BF6FDA"/>
    <w:rsid w:val="00C54366"/>
    <w:rsid w:val="00C606C5"/>
    <w:rsid w:val="00C60A03"/>
    <w:rsid w:val="00C92333"/>
    <w:rsid w:val="00C9436F"/>
    <w:rsid w:val="00CC0E7E"/>
    <w:rsid w:val="00CC62A4"/>
    <w:rsid w:val="00CD4C64"/>
    <w:rsid w:val="00CE597B"/>
    <w:rsid w:val="00D06513"/>
    <w:rsid w:val="00D13C64"/>
    <w:rsid w:val="00D153E9"/>
    <w:rsid w:val="00D34C92"/>
    <w:rsid w:val="00D412BA"/>
    <w:rsid w:val="00D50F18"/>
    <w:rsid w:val="00D65342"/>
    <w:rsid w:val="00D86D95"/>
    <w:rsid w:val="00D95A4C"/>
    <w:rsid w:val="00DB205C"/>
    <w:rsid w:val="00DE13E6"/>
    <w:rsid w:val="00DF79BE"/>
    <w:rsid w:val="00E47AD1"/>
    <w:rsid w:val="00E50FD5"/>
    <w:rsid w:val="00E645EF"/>
    <w:rsid w:val="00E70FB7"/>
    <w:rsid w:val="00EA4740"/>
    <w:rsid w:val="00EA5243"/>
    <w:rsid w:val="00EC04E2"/>
    <w:rsid w:val="00EC5699"/>
    <w:rsid w:val="00EF6EEA"/>
    <w:rsid w:val="00F13C0B"/>
    <w:rsid w:val="00F15C80"/>
    <w:rsid w:val="00F20B52"/>
    <w:rsid w:val="00F261C4"/>
    <w:rsid w:val="00F42E0D"/>
    <w:rsid w:val="00F628AE"/>
    <w:rsid w:val="00F67388"/>
    <w:rsid w:val="00F74E67"/>
    <w:rsid w:val="00FA3101"/>
    <w:rsid w:val="026F6BAF"/>
    <w:rsid w:val="028B1425"/>
    <w:rsid w:val="02AF0C2E"/>
    <w:rsid w:val="043EDA50"/>
    <w:rsid w:val="05A3A28B"/>
    <w:rsid w:val="0757BFED"/>
    <w:rsid w:val="08600D5C"/>
    <w:rsid w:val="0978CF7B"/>
    <w:rsid w:val="0BC9D091"/>
    <w:rsid w:val="0D0801EC"/>
    <w:rsid w:val="0F125ADF"/>
    <w:rsid w:val="0FBFFA55"/>
    <w:rsid w:val="10E34B49"/>
    <w:rsid w:val="1169476D"/>
    <w:rsid w:val="1278C80C"/>
    <w:rsid w:val="141AE46B"/>
    <w:rsid w:val="1463C55B"/>
    <w:rsid w:val="15BFD649"/>
    <w:rsid w:val="16AE64EF"/>
    <w:rsid w:val="16B30CD9"/>
    <w:rsid w:val="17EA0E83"/>
    <w:rsid w:val="18E1F2A8"/>
    <w:rsid w:val="199CB8F8"/>
    <w:rsid w:val="1A410360"/>
    <w:rsid w:val="1B977511"/>
    <w:rsid w:val="1F308FA6"/>
    <w:rsid w:val="1FE17F34"/>
    <w:rsid w:val="1FE5857F"/>
    <w:rsid w:val="21BF2FCA"/>
    <w:rsid w:val="242B75B4"/>
    <w:rsid w:val="248EF75D"/>
    <w:rsid w:val="24C33AD5"/>
    <w:rsid w:val="2503BAF9"/>
    <w:rsid w:val="25FE2F0E"/>
    <w:rsid w:val="28B8E31A"/>
    <w:rsid w:val="291A5291"/>
    <w:rsid w:val="2972977C"/>
    <w:rsid w:val="2D3B9209"/>
    <w:rsid w:val="2F9ED84D"/>
    <w:rsid w:val="30EDDCC2"/>
    <w:rsid w:val="31711BFD"/>
    <w:rsid w:val="31DCD9B9"/>
    <w:rsid w:val="328AECCA"/>
    <w:rsid w:val="32B0B87D"/>
    <w:rsid w:val="337D8E8D"/>
    <w:rsid w:val="339ED634"/>
    <w:rsid w:val="34F6C2B7"/>
    <w:rsid w:val="3895E997"/>
    <w:rsid w:val="3957F996"/>
    <w:rsid w:val="3AAE131C"/>
    <w:rsid w:val="3D9294F3"/>
    <w:rsid w:val="3E02554E"/>
    <w:rsid w:val="3E1625EA"/>
    <w:rsid w:val="3E32BB8B"/>
    <w:rsid w:val="3EE2E528"/>
    <w:rsid w:val="3F3FFB03"/>
    <w:rsid w:val="4048D8BC"/>
    <w:rsid w:val="43B8F637"/>
    <w:rsid w:val="4429E947"/>
    <w:rsid w:val="44B2DF39"/>
    <w:rsid w:val="4530F4F9"/>
    <w:rsid w:val="4532FF27"/>
    <w:rsid w:val="45FB8FF0"/>
    <w:rsid w:val="477A7C3E"/>
    <w:rsid w:val="47A47016"/>
    <w:rsid w:val="482FEE78"/>
    <w:rsid w:val="499E078E"/>
    <w:rsid w:val="4A2B09F2"/>
    <w:rsid w:val="4D2AF749"/>
    <w:rsid w:val="50DA4B31"/>
    <w:rsid w:val="5160EE79"/>
    <w:rsid w:val="51D5710B"/>
    <w:rsid w:val="51F994C8"/>
    <w:rsid w:val="539464D8"/>
    <w:rsid w:val="5425C910"/>
    <w:rsid w:val="54A0DFC5"/>
    <w:rsid w:val="57DC39C7"/>
    <w:rsid w:val="584D1289"/>
    <w:rsid w:val="5943E8D4"/>
    <w:rsid w:val="59A13EAF"/>
    <w:rsid w:val="5B58A61A"/>
    <w:rsid w:val="5D11B6D8"/>
    <w:rsid w:val="5D582191"/>
    <w:rsid w:val="5DAECA36"/>
    <w:rsid w:val="6379908B"/>
    <w:rsid w:val="65301CAE"/>
    <w:rsid w:val="65B36857"/>
    <w:rsid w:val="68BC201E"/>
    <w:rsid w:val="6A3FC28B"/>
    <w:rsid w:val="6A628127"/>
    <w:rsid w:val="6C33AE09"/>
    <w:rsid w:val="6E3D4749"/>
    <w:rsid w:val="6F0549CB"/>
    <w:rsid w:val="71F4D1A4"/>
    <w:rsid w:val="7401140F"/>
    <w:rsid w:val="75092E6C"/>
    <w:rsid w:val="7678BFCB"/>
    <w:rsid w:val="76D611D1"/>
    <w:rsid w:val="775E36E9"/>
    <w:rsid w:val="77EC4621"/>
    <w:rsid w:val="7824BDC7"/>
    <w:rsid w:val="7862B448"/>
    <w:rsid w:val="799E33D3"/>
    <w:rsid w:val="7A45E0FA"/>
    <w:rsid w:val="7C2BA4DD"/>
    <w:rsid w:val="7D222A6B"/>
    <w:rsid w:val="7DD2019F"/>
    <w:rsid w:val="7E688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88C"/>
  </w:style>
  <w:style w:type="paragraph" w:styleId="1">
    <w:name w:val="heading 1"/>
    <w:basedOn w:val="a"/>
    <w:next w:val="a"/>
    <w:uiPriority w:val="9"/>
    <w:qFormat/>
    <w:rsid w:val="003D188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3D188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3D188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D188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D188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3D188C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rsid w:val="003D188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D188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rsid w:val="003D188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NormalTable0"/>
    <w:rsid w:val="003D188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3B289B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BF6FD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6FDA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BF6FDA"/>
    <w:rPr>
      <w:color w:val="800080" w:themeColor="followedHyperlink"/>
      <w:u w:val="single"/>
    </w:rPr>
  </w:style>
  <w:style w:type="paragraph" w:styleId="af4">
    <w:name w:val="header"/>
    <w:basedOn w:val="a"/>
    <w:link w:val="af5"/>
    <w:uiPriority w:val="99"/>
    <w:unhideWhenUsed/>
    <w:rsid w:val="00C92333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92333"/>
  </w:style>
  <w:style w:type="paragraph" w:styleId="af6">
    <w:name w:val="footer"/>
    <w:basedOn w:val="a"/>
    <w:link w:val="af7"/>
    <w:uiPriority w:val="99"/>
    <w:unhideWhenUsed/>
    <w:rsid w:val="00C9233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C92333"/>
  </w:style>
  <w:style w:type="paragraph" w:styleId="af8">
    <w:name w:val="Balloon Text"/>
    <w:basedOn w:val="a"/>
    <w:link w:val="af9"/>
    <w:uiPriority w:val="99"/>
    <w:semiHidden/>
    <w:unhideWhenUsed/>
    <w:rsid w:val="003B7A9C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3B7A9C"/>
    <w:rPr>
      <w:rFonts w:ascii="Segoe UI" w:hAnsi="Segoe UI" w:cs="Segoe UI"/>
      <w:sz w:val="18"/>
      <w:szCs w:val="18"/>
    </w:rPr>
  </w:style>
  <w:style w:type="character" w:styleId="afa">
    <w:name w:val="annotation reference"/>
    <w:basedOn w:val="a0"/>
    <w:uiPriority w:val="99"/>
    <w:semiHidden/>
    <w:unhideWhenUsed/>
    <w:rsid w:val="0072502E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2502E"/>
  </w:style>
  <w:style w:type="character" w:customStyle="1" w:styleId="afc">
    <w:name w:val="Текст примечания Знак"/>
    <w:basedOn w:val="a0"/>
    <w:link w:val="afb"/>
    <w:uiPriority w:val="99"/>
    <w:semiHidden/>
    <w:rsid w:val="0072502E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2502E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2502E"/>
    <w:rPr>
      <w:b/>
      <w:bCs/>
    </w:rPr>
  </w:style>
  <w:style w:type="paragraph" w:styleId="aff">
    <w:name w:val="Normal (Web)"/>
    <w:basedOn w:val="a"/>
    <w:uiPriority w:val="99"/>
    <w:semiHidden/>
    <w:unhideWhenUsed/>
    <w:rsid w:val="006B4520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Body Text"/>
    <w:basedOn w:val="a"/>
    <w:link w:val="aff1"/>
    <w:uiPriority w:val="1"/>
    <w:qFormat/>
    <w:rsid w:val="006C3A85"/>
    <w:pPr>
      <w:widowControl w:val="0"/>
      <w:autoSpaceDE w:val="0"/>
      <w:autoSpaceDN w:val="0"/>
    </w:pPr>
    <w:rPr>
      <w:sz w:val="24"/>
      <w:szCs w:val="24"/>
      <w:lang w:val="bg-BG" w:eastAsia="bg-BG" w:bidi="bg-BG"/>
    </w:rPr>
  </w:style>
  <w:style w:type="character" w:customStyle="1" w:styleId="aff1">
    <w:name w:val="Основной текст Знак"/>
    <w:basedOn w:val="a0"/>
    <w:link w:val="aff0"/>
    <w:uiPriority w:val="1"/>
    <w:rsid w:val="006C3A85"/>
    <w:rPr>
      <w:sz w:val="24"/>
      <w:szCs w:val="24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NormalTable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3B289B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BF6FD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6FDA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BF6FDA"/>
    <w:rPr>
      <w:color w:val="800080" w:themeColor="followedHyperlink"/>
      <w:u w:val="single"/>
    </w:rPr>
  </w:style>
  <w:style w:type="paragraph" w:styleId="af4">
    <w:name w:val="header"/>
    <w:basedOn w:val="a"/>
    <w:link w:val="af5"/>
    <w:uiPriority w:val="99"/>
    <w:unhideWhenUsed/>
    <w:rsid w:val="00C92333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92333"/>
  </w:style>
  <w:style w:type="paragraph" w:styleId="af6">
    <w:name w:val="footer"/>
    <w:basedOn w:val="a"/>
    <w:link w:val="af7"/>
    <w:uiPriority w:val="99"/>
    <w:unhideWhenUsed/>
    <w:rsid w:val="00C9233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C92333"/>
  </w:style>
  <w:style w:type="paragraph" w:styleId="af8">
    <w:name w:val="Balloon Text"/>
    <w:basedOn w:val="a"/>
    <w:link w:val="af9"/>
    <w:uiPriority w:val="99"/>
    <w:semiHidden/>
    <w:unhideWhenUsed/>
    <w:rsid w:val="003B7A9C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3B7A9C"/>
    <w:rPr>
      <w:rFonts w:ascii="Segoe UI" w:hAnsi="Segoe UI" w:cs="Segoe UI"/>
      <w:sz w:val="18"/>
      <w:szCs w:val="18"/>
    </w:rPr>
  </w:style>
  <w:style w:type="character" w:styleId="afa">
    <w:name w:val="annotation reference"/>
    <w:basedOn w:val="a0"/>
    <w:uiPriority w:val="99"/>
    <w:semiHidden/>
    <w:unhideWhenUsed/>
    <w:rsid w:val="0072502E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2502E"/>
  </w:style>
  <w:style w:type="character" w:customStyle="1" w:styleId="afc">
    <w:name w:val="Текст примечания Знак"/>
    <w:basedOn w:val="a0"/>
    <w:link w:val="afb"/>
    <w:uiPriority w:val="99"/>
    <w:semiHidden/>
    <w:rsid w:val="0072502E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2502E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2502E"/>
    <w:rPr>
      <w:b/>
      <w:bCs/>
    </w:rPr>
  </w:style>
  <w:style w:type="paragraph" w:styleId="aff">
    <w:name w:val="Normal (Web)"/>
    <w:basedOn w:val="a"/>
    <w:uiPriority w:val="99"/>
    <w:semiHidden/>
    <w:unhideWhenUsed/>
    <w:rsid w:val="006B4520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Body Text"/>
    <w:basedOn w:val="a"/>
    <w:link w:val="aff1"/>
    <w:uiPriority w:val="1"/>
    <w:qFormat/>
    <w:rsid w:val="006C3A85"/>
    <w:pPr>
      <w:widowControl w:val="0"/>
      <w:autoSpaceDE w:val="0"/>
      <w:autoSpaceDN w:val="0"/>
    </w:pPr>
    <w:rPr>
      <w:sz w:val="24"/>
      <w:szCs w:val="24"/>
      <w:lang w:val="bg-BG" w:eastAsia="bg-BG" w:bidi="bg-BG"/>
    </w:rPr>
  </w:style>
  <w:style w:type="character" w:customStyle="1" w:styleId="aff1">
    <w:name w:val="Основной текст Знак"/>
    <w:basedOn w:val="a0"/>
    <w:link w:val="aff0"/>
    <w:uiPriority w:val="1"/>
    <w:rsid w:val="006C3A85"/>
    <w:rPr>
      <w:sz w:val="24"/>
      <w:szCs w:val="24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reentruth.ru/meropriyatiya/interesnoe/den-detskogo-ekologicheskogo-kino-rossii-2020-v-otsutstvii-somnenij/" TargetMode="Externa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gatchinka.ru/ekologiya/v-redaktsii-gatchinki-rf-obsudili-perspektivy-sozdaniya-oblastnogo-doma-ekologa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F64687DEEAEC4FA9A53816F47CF4C6" ma:contentTypeVersion="4" ma:contentTypeDescription="Создание документа." ma:contentTypeScope="" ma:versionID="554c15ab6ead06de4fbebb25da8742ee">
  <xsd:schema xmlns:xsd="http://www.w3.org/2001/XMLSchema" xmlns:xs="http://www.w3.org/2001/XMLSchema" xmlns:p="http://schemas.microsoft.com/office/2006/metadata/properties" xmlns:ns2="62d1620d-e0e2-4b20-9319-40116584aaf9" targetNamespace="http://schemas.microsoft.com/office/2006/metadata/properties" ma:root="true" ma:fieldsID="900dc04a6ba77907ee7d3ce8b256e065" ns2:_="">
    <xsd:import namespace="62d1620d-e0e2-4b20-9319-40116584aa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1620d-e0e2-4b20-9319-40116584aa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E2F18-5620-4398-9F2F-A58CFAF92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1620d-e0e2-4b20-9319-40116584aa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49877B-200F-48C9-8C2A-9E285CE6B0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2D163F-3F8C-4C56-BE1F-20F649ABB0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FD1850-0E7B-4DE4-A8D7-CCC7F3B08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2412</Words>
  <Characters>13753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заявки</vt:lpstr>
    </vt:vector>
  </TitlesOfParts>
  <Company/>
  <LinksUpToDate>false</LinksUpToDate>
  <CharactersWithSpaces>16133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заявки</dc:title>
  <dc:creator>Фонд президентских грантов</dc:creator>
  <cp:lastModifiedBy>User</cp:lastModifiedBy>
  <cp:revision>2</cp:revision>
  <dcterms:created xsi:type="dcterms:W3CDTF">2021-02-04T08:38:00Z</dcterms:created>
  <dcterms:modified xsi:type="dcterms:W3CDTF">2021-02-04T08:38:00Z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0x010100AFF64687DEEAEC4FA9A53816F47CF4C6</vt:lpwstr>
  </property>
</Properties>
</file>