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E54" w:rsidRDefault="00DA7E54" w:rsidP="00DA7E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DA7E54" w:rsidRDefault="00DA7E54" w:rsidP="00DA7E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областного закона Ленинградской области</w:t>
      </w:r>
    </w:p>
    <w:p w:rsidR="00DA7E54" w:rsidRDefault="00DA7E54" w:rsidP="00DA7E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дополнительных социальных гарантиях и стандартах </w:t>
      </w:r>
    </w:p>
    <w:p w:rsidR="00DA7E54" w:rsidRDefault="00DA7E54" w:rsidP="00DA7E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Ленинградской области»</w:t>
      </w:r>
    </w:p>
    <w:p w:rsidR="00C06541" w:rsidRPr="00A00D5F" w:rsidRDefault="00DA7E54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законопроектом предусматривается принятие </w:t>
      </w:r>
      <w:r w:rsidR="00C06541">
        <w:rPr>
          <w:rFonts w:ascii="Times New Roman" w:hAnsi="Times New Roman" w:cs="Times New Roman"/>
          <w:sz w:val="28"/>
          <w:szCs w:val="28"/>
        </w:rPr>
        <w:t xml:space="preserve">бюджетных обязательств на реализацию социальных гарантий и стандартов с 01.01.2021 года. </w:t>
      </w:r>
      <w:r>
        <w:rPr>
          <w:rFonts w:ascii="Times New Roman" w:hAnsi="Times New Roman" w:cs="Times New Roman"/>
          <w:sz w:val="28"/>
          <w:szCs w:val="28"/>
        </w:rPr>
        <w:t>Общий объем бюджетных ассигнований, необходимы</w:t>
      </w:r>
      <w:r w:rsidR="00C0654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C06541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C0654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беспечения</w:t>
      </w:r>
      <w:r w:rsidR="004E6752">
        <w:rPr>
          <w:rFonts w:ascii="Times New Roman" w:hAnsi="Times New Roman" w:cs="Times New Roman"/>
          <w:sz w:val="28"/>
          <w:szCs w:val="28"/>
        </w:rPr>
        <w:t xml:space="preserve"> на период до 31.12.2025 года</w:t>
      </w:r>
      <w:r w:rsidR="00C065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752">
        <w:rPr>
          <w:rFonts w:ascii="Times New Roman" w:hAnsi="Times New Roman" w:cs="Times New Roman"/>
          <w:sz w:val="28"/>
          <w:szCs w:val="28"/>
        </w:rPr>
        <w:t xml:space="preserve">оценивается в размере </w:t>
      </w:r>
      <w:r w:rsidR="00E2678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06541" w:rsidRPr="00A00D5F">
        <w:rPr>
          <w:rFonts w:ascii="Times New Roman" w:hAnsi="Times New Roman" w:cs="Times New Roman"/>
          <w:sz w:val="28"/>
          <w:szCs w:val="28"/>
        </w:rPr>
        <w:t>1</w:t>
      </w:r>
      <w:r w:rsidR="00E26783">
        <w:rPr>
          <w:rFonts w:ascii="Times New Roman" w:hAnsi="Times New Roman" w:cs="Times New Roman"/>
          <w:sz w:val="28"/>
          <w:szCs w:val="28"/>
        </w:rPr>
        <w:t>67 123 757</w:t>
      </w:r>
      <w:r w:rsidR="00C06541" w:rsidRPr="00A00D5F">
        <w:rPr>
          <w:rFonts w:ascii="Times New Roman" w:hAnsi="Times New Roman" w:cs="Times New Roman"/>
          <w:sz w:val="28"/>
          <w:szCs w:val="28"/>
        </w:rPr>
        <w:t xml:space="preserve"> тысяч рублей, в том числе по годам:</w:t>
      </w:r>
    </w:p>
    <w:p w:rsidR="00C06541" w:rsidRPr="00A00D5F" w:rsidRDefault="00C06541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E26783">
        <w:rPr>
          <w:rFonts w:ascii="Times New Roman" w:hAnsi="Times New Roman" w:cs="Times New Roman"/>
          <w:sz w:val="28"/>
          <w:szCs w:val="28"/>
        </w:rPr>
        <w:t>38 050 982,8</w:t>
      </w:r>
      <w:r w:rsidR="00A00D5F">
        <w:rPr>
          <w:rFonts w:ascii="Times New Roman" w:hAnsi="Times New Roman" w:cs="Times New Roman"/>
          <w:sz w:val="28"/>
          <w:szCs w:val="28"/>
        </w:rPr>
        <w:t xml:space="preserve"> тысяч рублей;</w:t>
      </w:r>
    </w:p>
    <w:p w:rsidR="00C06541" w:rsidRPr="00A00D5F" w:rsidRDefault="00C06541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E26783">
        <w:rPr>
          <w:rFonts w:ascii="Times New Roman" w:hAnsi="Times New Roman" w:cs="Times New Roman"/>
          <w:sz w:val="28"/>
          <w:szCs w:val="28"/>
        </w:rPr>
        <w:t>36 182 267,3</w:t>
      </w:r>
      <w:r w:rsidR="00A00D5F" w:rsidRPr="00A00D5F">
        <w:rPr>
          <w:rFonts w:ascii="Times New Roman" w:hAnsi="Times New Roman" w:cs="Times New Roman"/>
          <w:sz w:val="28"/>
          <w:szCs w:val="28"/>
        </w:rPr>
        <w:t xml:space="preserve"> </w:t>
      </w:r>
      <w:r w:rsidR="00A00D5F">
        <w:rPr>
          <w:rFonts w:ascii="Times New Roman" w:hAnsi="Times New Roman" w:cs="Times New Roman"/>
          <w:sz w:val="28"/>
          <w:szCs w:val="28"/>
        </w:rPr>
        <w:t>тысяч рублей;</w:t>
      </w:r>
    </w:p>
    <w:p w:rsidR="00C06541" w:rsidRPr="00A00D5F" w:rsidRDefault="00C06541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E26783">
        <w:rPr>
          <w:rFonts w:ascii="Times New Roman" w:hAnsi="Times New Roman" w:cs="Times New Roman"/>
          <w:sz w:val="28"/>
          <w:szCs w:val="28"/>
        </w:rPr>
        <w:t>32 755 462</w:t>
      </w:r>
      <w:r w:rsidR="00A00D5F" w:rsidRPr="00A00D5F">
        <w:rPr>
          <w:rFonts w:ascii="Times New Roman" w:hAnsi="Times New Roman" w:cs="Times New Roman"/>
          <w:sz w:val="28"/>
          <w:szCs w:val="28"/>
        </w:rPr>
        <w:t xml:space="preserve"> </w:t>
      </w:r>
      <w:r w:rsidR="00A00D5F">
        <w:rPr>
          <w:rFonts w:ascii="Times New Roman" w:hAnsi="Times New Roman" w:cs="Times New Roman"/>
          <w:sz w:val="28"/>
          <w:szCs w:val="28"/>
        </w:rPr>
        <w:t>тысяч рублей;</w:t>
      </w:r>
    </w:p>
    <w:p w:rsidR="00C06541" w:rsidRPr="00A00D5F" w:rsidRDefault="00C06541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E26783">
        <w:rPr>
          <w:rFonts w:ascii="Times New Roman" w:hAnsi="Times New Roman" w:cs="Times New Roman"/>
          <w:sz w:val="28"/>
          <w:szCs w:val="28"/>
        </w:rPr>
        <w:t>30 158 208,6</w:t>
      </w:r>
      <w:r w:rsidR="00A00D5F" w:rsidRPr="00A00D5F">
        <w:rPr>
          <w:rFonts w:ascii="Times New Roman" w:hAnsi="Times New Roman" w:cs="Times New Roman"/>
          <w:sz w:val="28"/>
          <w:szCs w:val="28"/>
        </w:rPr>
        <w:t xml:space="preserve"> </w:t>
      </w:r>
      <w:r w:rsidR="00A00D5F">
        <w:rPr>
          <w:rFonts w:ascii="Times New Roman" w:hAnsi="Times New Roman" w:cs="Times New Roman"/>
          <w:sz w:val="28"/>
          <w:szCs w:val="28"/>
        </w:rPr>
        <w:t>тысяч рублей;</w:t>
      </w:r>
    </w:p>
    <w:p w:rsidR="00C06541" w:rsidRPr="00A00D5F" w:rsidRDefault="00C06541" w:rsidP="00A00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2025 год – </w:t>
      </w:r>
      <w:r w:rsidR="00E26783">
        <w:rPr>
          <w:rFonts w:ascii="Times New Roman" w:hAnsi="Times New Roman" w:cs="Times New Roman"/>
          <w:sz w:val="28"/>
          <w:szCs w:val="28"/>
        </w:rPr>
        <w:t>29 976 836,2</w:t>
      </w:r>
      <w:r w:rsidR="00A00D5F" w:rsidRPr="00A00D5F">
        <w:rPr>
          <w:rFonts w:ascii="Times New Roman" w:hAnsi="Times New Roman" w:cs="Times New Roman"/>
          <w:sz w:val="28"/>
          <w:szCs w:val="28"/>
        </w:rPr>
        <w:t xml:space="preserve"> </w:t>
      </w:r>
      <w:r w:rsidR="00A00D5F">
        <w:rPr>
          <w:rFonts w:ascii="Times New Roman" w:hAnsi="Times New Roman" w:cs="Times New Roman"/>
          <w:sz w:val="28"/>
          <w:szCs w:val="28"/>
        </w:rPr>
        <w:t>тысяч рублей</w:t>
      </w:r>
      <w:r w:rsidR="004E6752">
        <w:rPr>
          <w:rFonts w:ascii="Times New Roman" w:hAnsi="Times New Roman" w:cs="Times New Roman"/>
          <w:sz w:val="28"/>
          <w:szCs w:val="28"/>
        </w:rPr>
        <w:t>.</w:t>
      </w:r>
    </w:p>
    <w:p w:rsidR="00A00D5F" w:rsidRPr="00A00D5F" w:rsidRDefault="00C06541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Расчеты потребности произведены с учетом фактической численности получателей </w:t>
      </w:r>
      <w:r w:rsidR="00A00D5F" w:rsidRPr="00A00D5F">
        <w:rPr>
          <w:rFonts w:ascii="Times New Roman" w:hAnsi="Times New Roman" w:cs="Times New Roman"/>
          <w:sz w:val="28"/>
          <w:szCs w:val="28"/>
        </w:rPr>
        <w:t>мер поддержки, указанных в проекте закона</w:t>
      </w:r>
      <w:r w:rsidR="00A00D5F">
        <w:rPr>
          <w:rFonts w:ascii="Times New Roman" w:hAnsi="Times New Roman" w:cs="Times New Roman"/>
          <w:sz w:val="28"/>
          <w:szCs w:val="28"/>
        </w:rPr>
        <w:t>,</w:t>
      </w:r>
      <w:r w:rsidR="00A00D5F" w:rsidRPr="00A00D5F">
        <w:rPr>
          <w:rFonts w:ascii="Times New Roman" w:hAnsi="Times New Roman" w:cs="Times New Roman"/>
          <w:sz w:val="28"/>
          <w:szCs w:val="28"/>
        </w:rPr>
        <w:t xml:space="preserve"> </w:t>
      </w:r>
      <w:r w:rsidR="00B9266B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A00D5F" w:rsidRPr="00A00D5F">
        <w:rPr>
          <w:rFonts w:ascii="Times New Roman" w:hAnsi="Times New Roman" w:cs="Times New Roman"/>
          <w:sz w:val="28"/>
          <w:szCs w:val="28"/>
        </w:rPr>
        <w:t>статистических и аналитических данных в сфере социально-экономического развития Ленинградской области.</w:t>
      </w:r>
    </w:p>
    <w:p w:rsidR="00B9266B" w:rsidRDefault="00A00D5F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D5F">
        <w:rPr>
          <w:rFonts w:ascii="Times New Roman" w:hAnsi="Times New Roman" w:cs="Times New Roman"/>
          <w:sz w:val="28"/>
          <w:szCs w:val="28"/>
        </w:rPr>
        <w:t xml:space="preserve">В проекте областного бюджета на 2021 год и на плановый период 2022-2023 годов на реализацию вводимых социальных гарантий предусмотрены ассигнования в общем объеме </w:t>
      </w:r>
      <w:r w:rsidR="00D53F37">
        <w:rPr>
          <w:rFonts w:ascii="Times New Roman" w:hAnsi="Times New Roman" w:cs="Times New Roman"/>
          <w:sz w:val="28"/>
          <w:szCs w:val="28"/>
        </w:rPr>
        <w:t>99 692 252,2</w:t>
      </w:r>
      <w:r w:rsidRPr="00A00D5F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B926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266B" w:rsidRDefault="00B9266B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потребность на три года следующего бюджетного цикла, не обеспеченная ассигнованиями в проекте областного бюджета, составляет </w:t>
      </w:r>
      <w:r w:rsidR="009D643E">
        <w:rPr>
          <w:rFonts w:ascii="Times New Roman" w:hAnsi="Times New Roman" w:cs="Times New Roman"/>
          <w:sz w:val="28"/>
          <w:szCs w:val="28"/>
        </w:rPr>
        <w:t xml:space="preserve">     </w:t>
      </w:r>
      <w:r w:rsidR="009B2D1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53F37">
        <w:rPr>
          <w:rFonts w:ascii="Times New Roman" w:hAnsi="Times New Roman" w:cs="Times New Roman"/>
          <w:sz w:val="28"/>
          <w:szCs w:val="28"/>
        </w:rPr>
        <w:t>7 296 460</w:t>
      </w:r>
      <w:r w:rsidR="009B2D1A">
        <w:rPr>
          <w:rFonts w:ascii="Times New Roman" w:hAnsi="Times New Roman" w:cs="Times New Roman"/>
          <w:sz w:val="28"/>
          <w:szCs w:val="28"/>
        </w:rPr>
        <w:t xml:space="preserve"> тысяч рублей,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на 2021 год </w:t>
      </w:r>
      <w:r w:rsidR="004E675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586 144,6 тысяч рублей, 2022 год – </w:t>
      </w:r>
      <w:r w:rsidR="00D53F37">
        <w:rPr>
          <w:rFonts w:ascii="Times New Roman" w:hAnsi="Times New Roman" w:cs="Times New Roman"/>
          <w:sz w:val="28"/>
          <w:szCs w:val="28"/>
        </w:rPr>
        <w:t>2 171 917,8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рублей, 2023 год – </w:t>
      </w:r>
      <w:r w:rsidR="00D53F37">
        <w:rPr>
          <w:rFonts w:ascii="Times New Roman" w:hAnsi="Times New Roman" w:cs="Times New Roman"/>
          <w:sz w:val="28"/>
          <w:szCs w:val="28"/>
        </w:rPr>
        <w:t>4 538 397,6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рублей.</w:t>
      </w:r>
    </w:p>
    <w:p w:rsidR="00B9266B" w:rsidRDefault="00B9266B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потребность будет обеспечена источниками финансирования в ходе исполнения областного бюджета в соответствующем финансовом году за счет средств остатков, складывающихся на едином счете областного бюджета на начало финансового года, средств экономии от проведения государственных закупок, </w:t>
      </w:r>
      <w:r w:rsidR="004E6752">
        <w:rPr>
          <w:rFonts w:ascii="Times New Roman" w:hAnsi="Times New Roman" w:cs="Times New Roman"/>
          <w:sz w:val="28"/>
          <w:szCs w:val="28"/>
        </w:rPr>
        <w:t xml:space="preserve">высвобожденных ассигнований в результате проводимых мероприятий по </w:t>
      </w:r>
      <w:r>
        <w:rPr>
          <w:rFonts w:ascii="Times New Roman" w:hAnsi="Times New Roman" w:cs="Times New Roman"/>
          <w:sz w:val="28"/>
          <w:szCs w:val="28"/>
        </w:rPr>
        <w:t>оптимизации расходов главных распорядителей бюджетных средств.</w:t>
      </w:r>
    </w:p>
    <w:p w:rsidR="00295D67" w:rsidRDefault="00295D67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ряд гарантий, требующих значительных финансовых вложений, предложены к реализации за пределами вышеуказанного периода</w:t>
      </w:r>
      <w:r w:rsidR="00053785">
        <w:rPr>
          <w:rFonts w:ascii="Times New Roman" w:hAnsi="Times New Roman" w:cs="Times New Roman"/>
          <w:sz w:val="28"/>
          <w:szCs w:val="28"/>
        </w:rPr>
        <w:t>, показатели по ним предполагается достигнуть к</w:t>
      </w:r>
      <w:r>
        <w:rPr>
          <w:rFonts w:ascii="Times New Roman" w:hAnsi="Times New Roman" w:cs="Times New Roman"/>
          <w:sz w:val="28"/>
          <w:szCs w:val="28"/>
        </w:rPr>
        <w:t xml:space="preserve"> 2030 год</w:t>
      </w:r>
      <w:r w:rsidR="00053785">
        <w:rPr>
          <w:rFonts w:ascii="Times New Roman" w:hAnsi="Times New Roman" w:cs="Times New Roman"/>
          <w:sz w:val="28"/>
          <w:szCs w:val="28"/>
        </w:rPr>
        <w:t>у.</w:t>
      </w:r>
      <w:r w:rsidR="00087B36">
        <w:rPr>
          <w:rFonts w:ascii="Times New Roman" w:hAnsi="Times New Roman" w:cs="Times New Roman"/>
          <w:sz w:val="28"/>
          <w:szCs w:val="28"/>
        </w:rPr>
        <w:t xml:space="preserve"> Кроме того, в законопрое</w:t>
      </w:r>
      <w:proofErr w:type="gramStart"/>
      <w:r w:rsidR="00087B36"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 w:rsidR="00087B36">
        <w:rPr>
          <w:rFonts w:ascii="Times New Roman" w:hAnsi="Times New Roman" w:cs="Times New Roman"/>
          <w:sz w:val="28"/>
          <w:szCs w:val="28"/>
        </w:rPr>
        <w:t>ючены отдельные гарантии, точную стоимость реализации которых в настоящее время оценить затруднительно или не представляется возможным, в связи с отсутствием проектно-сметной документации на создание объектов, данных об их проектной мощности и т</w:t>
      </w:r>
      <w:r w:rsidR="009B2D1A">
        <w:rPr>
          <w:rFonts w:ascii="Times New Roman" w:hAnsi="Times New Roman" w:cs="Times New Roman"/>
          <w:sz w:val="28"/>
          <w:szCs w:val="28"/>
        </w:rPr>
        <w:t>.</w:t>
      </w:r>
      <w:r w:rsidR="00087B36">
        <w:rPr>
          <w:rFonts w:ascii="Times New Roman" w:hAnsi="Times New Roman" w:cs="Times New Roman"/>
          <w:sz w:val="28"/>
          <w:szCs w:val="28"/>
        </w:rPr>
        <w:t xml:space="preserve">д. </w:t>
      </w:r>
    </w:p>
    <w:p w:rsidR="004E6752" w:rsidRDefault="004E6752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общей потребности на реализацию социальных гарантий и стандартов, расходах на данные цели, запланированных в проекте областного бюджета на 2021 год и на плановый период 2022-2023 годов, а также данные о дополнительной потребности, представлены в Приложении к финансово-экономическому обоснованию в разрезе статей зак</w:t>
      </w:r>
      <w:r w:rsidR="00282B9D">
        <w:rPr>
          <w:rFonts w:ascii="Times New Roman" w:hAnsi="Times New Roman" w:cs="Times New Roman"/>
          <w:sz w:val="28"/>
          <w:szCs w:val="28"/>
        </w:rPr>
        <w:t>онопроекта и отдельных гарантий (прилагается).</w:t>
      </w:r>
      <w:bookmarkStart w:id="0" w:name="_GoBack"/>
      <w:bookmarkEnd w:id="0"/>
    </w:p>
    <w:p w:rsidR="004E6752" w:rsidRDefault="004E6752" w:rsidP="00B92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6752" w:rsidRPr="004E6752" w:rsidRDefault="004E6752" w:rsidP="004E6752">
      <w:pPr>
        <w:autoSpaceDE w:val="0"/>
        <w:autoSpaceDN w:val="0"/>
        <w:adjustRightInd w:val="0"/>
        <w:spacing w:after="0" w:line="240" w:lineRule="auto"/>
        <w:ind w:right="30"/>
        <w:rPr>
          <w:rFonts w:ascii="Times New Roman" w:hAnsi="Times New Roman" w:cs="Times New Roman"/>
          <w:sz w:val="28"/>
          <w:szCs w:val="28"/>
        </w:rPr>
      </w:pPr>
      <w:r w:rsidRPr="004E6752"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4E6752" w:rsidRPr="004E6752" w:rsidRDefault="004E6752" w:rsidP="004E6752">
      <w:pPr>
        <w:autoSpaceDE w:val="0"/>
        <w:autoSpaceDN w:val="0"/>
        <w:adjustRightInd w:val="0"/>
        <w:spacing w:after="0" w:line="240" w:lineRule="auto"/>
        <w:ind w:right="30"/>
        <w:rPr>
          <w:rFonts w:ascii="Times New Roman" w:hAnsi="Times New Roman" w:cs="Times New Roman"/>
          <w:sz w:val="28"/>
          <w:szCs w:val="28"/>
        </w:rPr>
      </w:pPr>
      <w:r w:rsidRPr="004E6752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– </w:t>
      </w:r>
    </w:p>
    <w:p w:rsidR="00911E0D" w:rsidRDefault="004E6752" w:rsidP="004E6752">
      <w:pPr>
        <w:spacing w:after="0" w:line="240" w:lineRule="auto"/>
        <w:jc w:val="both"/>
      </w:pPr>
      <w:r w:rsidRPr="004E6752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E6752">
        <w:rPr>
          <w:rFonts w:ascii="Times New Roman" w:hAnsi="Times New Roman" w:cs="Times New Roman"/>
          <w:sz w:val="28"/>
          <w:szCs w:val="28"/>
        </w:rPr>
        <w:t>Р.И. Марков</w:t>
      </w:r>
    </w:p>
    <w:sectPr w:rsidR="00911E0D" w:rsidSect="00087B36">
      <w:pgSz w:w="11906" w:h="16838"/>
      <w:pgMar w:top="568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732"/>
    <w:rsid w:val="00053785"/>
    <w:rsid w:val="00087B36"/>
    <w:rsid w:val="00282B9D"/>
    <w:rsid w:val="00295D67"/>
    <w:rsid w:val="002B2732"/>
    <w:rsid w:val="004E6752"/>
    <w:rsid w:val="005E5EB8"/>
    <w:rsid w:val="005F3DE0"/>
    <w:rsid w:val="00911E0D"/>
    <w:rsid w:val="009B2D1A"/>
    <w:rsid w:val="009D643E"/>
    <w:rsid w:val="00A00D5F"/>
    <w:rsid w:val="00B9266B"/>
    <w:rsid w:val="00C06541"/>
    <w:rsid w:val="00D53F37"/>
    <w:rsid w:val="00DA7E54"/>
    <w:rsid w:val="00E26783"/>
    <w:rsid w:val="00F9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Мигда Татьяна Юрьевна</dc:creator>
  <cp:lastModifiedBy>Татьяна Анатольевна Гладышева</cp:lastModifiedBy>
  <cp:revision>3</cp:revision>
  <cp:lastPrinted>2020-11-26T10:42:00Z</cp:lastPrinted>
  <dcterms:created xsi:type="dcterms:W3CDTF">2020-11-26T11:24:00Z</dcterms:created>
  <dcterms:modified xsi:type="dcterms:W3CDTF">2020-11-26T11:49:00Z</dcterms:modified>
</cp:coreProperties>
</file>