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342" w:rsidRPr="00D775F7" w:rsidRDefault="00634342" w:rsidP="00634342">
      <w:pPr>
        <w:jc w:val="center"/>
        <w:outlineLvl w:val="0"/>
        <w:rPr>
          <w:b/>
          <w:bCs/>
          <w:sz w:val="27"/>
          <w:szCs w:val="27"/>
        </w:rPr>
      </w:pPr>
      <w:r w:rsidRPr="00D775F7">
        <w:rPr>
          <w:b/>
          <w:bCs/>
          <w:sz w:val="27"/>
          <w:szCs w:val="27"/>
        </w:rPr>
        <w:t>Пояснительная записка</w:t>
      </w:r>
    </w:p>
    <w:p w:rsidR="00634342" w:rsidRPr="00D775F7" w:rsidRDefault="00634342" w:rsidP="00634342">
      <w:pPr>
        <w:ind w:left="540"/>
        <w:jc w:val="center"/>
        <w:rPr>
          <w:b/>
          <w:bCs/>
          <w:sz w:val="27"/>
          <w:szCs w:val="27"/>
        </w:rPr>
      </w:pPr>
      <w:r w:rsidRPr="00D775F7">
        <w:rPr>
          <w:b/>
          <w:bCs/>
          <w:sz w:val="27"/>
          <w:szCs w:val="27"/>
        </w:rPr>
        <w:t>к проекту федерального закона «</w:t>
      </w:r>
      <w:r w:rsidRPr="00D775F7">
        <w:rPr>
          <w:b/>
          <w:sz w:val="27"/>
          <w:szCs w:val="27"/>
        </w:rPr>
        <w:t>О внесении изменений в статью 427 части второй Налогового кодекса Российской Федерации</w:t>
      </w:r>
      <w:r w:rsidRPr="00D775F7">
        <w:rPr>
          <w:b/>
          <w:bCs/>
          <w:sz w:val="27"/>
          <w:szCs w:val="27"/>
        </w:rPr>
        <w:t>»</w:t>
      </w:r>
    </w:p>
    <w:p w:rsidR="00634342" w:rsidRPr="00D775F7" w:rsidRDefault="00634342" w:rsidP="00634342">
      <w:pPr>
        <w:rPr>
          <w:sz w:val="27"/>
          <w:szCs w:val="27"/>
        </w:rPr>
      </w:pPr>
    </w:p>
    <w:p w:rsidR="00634342" w:rsidRPr="00D775F7" w:rsidRDefault="00634342" w:rsidP="00634342">
      <w:pPr>
        <w:pStyle w:val="Style10"/>
        <w:widowControl/>
        <w:spacing w:line="466" w:lineRule="exact"/>
        <w:ind w:firstLine="715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 xml:space="preserve">Одним из направлений решения задач пространственного развития Российской Федерации является поддержка моногородов и повышение </w:t>
      </w:r>
      <w:r w:rsidRPr="00D775F7">
        <w:rPr>
          <w:rStyle w:val="FontStyle18"/>
          <w:sz w:val="27"/>
          <w:szCs w:val="27"/>
        </w:rPr>
        <w:br/>
        <w:t>их инвестиционной привлекательности.</w:t>
      </w:r>
    </w:p>
    <w:p w:rsidR="00634342" w:rsidRPr="00D775F7" w:rsidRDefault="00D775F7" w:rsidP="00634342">
      <w:pPr>
        <w:pStyle w:val="Style10"/>
        <w:widowControl/>
        <w:spacing w:line="466" w:lineRule="exact"/>
        <w:ind w:firstLine="701"/>
        <w:rPr>
          <w:rStyle w:val="FontStyle19"/>
          <w:rFonts w:eastAsia="Arial Unicode MS"/>
          <w:position w:val="-3"/>
          <w:sz w:val="27"/>
          <w:szCs w:val="27"/>
        </w:rPr>
      </w:pPr>
      <w:r w:rsidRPr="00D775F7">
        <w:rPr>
          <w:rStyle w:val="FontStyle18"/>
          <w:sz w:val="27"/>
          <w:szCs w:val="27"/>
        </w:rPr>
        <w:t>Р</w:t>
      </w:r>
      <w:r w:rsidR="00634342" w:rsidRPr="00D775F7">
        <w:rPr>
          <w:rStyle w:val="FontStyle18"/>
          <w:sz w:val="27"/>
          <w:szCs w:val="27"/>
        </w:rPr>
        <w:t xml:space="preserve">аспоряжением Правительства Российской Федерации от 29.07.2014 </w:t>
      </w:r>
      <w:r w:rsidRPr="00D775F7">
        <w:rPr>
          <w:rStyle w:val="FontStyle18"/>
          <w:sz w:val="27"/>
          <w:szCs w:val="27"/>
        </w:rPr>
        <w:br/>
      </w:r>
      <w:r w:rsidR="00634342" w:rsidRPr="00D775F7">
        <w:rPr>
          <w:rStyle w:val="FontStyle18"/>
          <w:sz w:val="27"/>
          <w:szCs w:val="27"/>
        </w:rPr>
        <w:t xml:space="preserve">№ 1398-р </w:t>
      </w:r>
      <w:r w:rsidRPr="00D775F7">
        <w:rPr>
          <w:rStyle w:val="FontStyle18"/>
          <w:sz w:val="27"/>
          <w:szCs w:val="27"/>
        </w:rPr>
        <w:t>утвержден</w:t>
      </w:r>
      <w:r w:rsidR="00634342" w:rsidRPr="00D775F7">
        <w:rPr>
          <w:rStyle w:val="FontStyle18"/>
          <w:sz w:val="27"/>
          <w:szCs w:val="27"/>
        </w:rPr>
        <w:t xml:space="preserve"> перечень </w:t>
      </w:r>
      <w:proofErr w:type="spellStart"/>
      <w:r w:rsidR="00634342" w:rsidRPr="00D775F7">
        <w:rPr>
          <w:rStyle w:val="FontStyle18"/>
          <w:sz w:val="27"/>
          <w:szCs w:val="27"/>
        </w:rPr>
        <w:t>монопрофильных</w:t>
      </w:r>
      <w:proofErr w:type="spellEnd"/>
      <w:r w:rsidR="00634342" w:rsidRPr="00D775F7">
        <w:rPr>
          <w:rStyle w:val="FontStyle18"/>
          <w:sz w:val="27"/>
          <w:szCs w:val="27"/>
        </w:rPr>
        <w:t xml:space="preserve"> муниципальных образований</w:t>
      </w:r>
      <w:r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Российской</w:t>
      </w:r>
      <w:r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Федерации</w:t>
      </w:r>
      <w:r>
        <w:rPr>
          <w:rStyle w:val="FontStyle18"/>
          <w:sz w:val="27"/>
          <w:szCs w:val="27"/>
        </w:rPr>
        <w:t xml:space="preserve"> </w:t>
      </w:r>
      <w:r w:rsidRPr="00D775F7">
        <w:rPr>
          <w:rStyle w:val="FontStyle18"/>
          <w:sz w:val="27"/>
          <w:szCs w:val="27"/>
        </w:rPr>
        <w:t>(моногородов).</w:t>
      </w:r>
      <w:r>
        <w:rPr>
          <w:rStyle w:val="FontStyle18"/>
          <w:sz w:val="27"/>
          <w:szCs w:val="27"/>
        </w:rPr>
        <w:t xml:space="preserve"> </w:t>
      </w:r>
      <w:r w:rsidRPr="00D775F7">
        <w:rPr>
          <w:rStyle w:val="FontStyle18"/>
          <w:sz w:val="27"/>
          <w:szCs w:val="27"/>
        </w:rPr>
        <w:t>В</w:t>
      </w:r>
      <w:r>
        <w:rPr>
          <w:rStyle w:val="FontStyle18"/>
          <w:sz w:val="27"/>
          <w:szCs w:val="27"/>
        </w:rPr>
        <w:t xml:space="preserve"> </w:t>
      </w:r>
      <w:r w:rsidRPr="00D775F7">
        <w:rPr>
          <w:rStyle w:val="FontStyle18"/>
          <w:sz w:val="27"/>
          <w:szCs w:val="27"/>
        </w:rPr>
        <w:t>частности,</w:t>
      </w:r>
      <w:r w:rsidR="00634342" w:rsidRPr="00D775F7">
        <w:rPr>
          <w:rStyle w:val="FontStyle18"/>
          <w:sz w:val="27"/>
          <w:szCs w:val="27"/>
        </w:rPr>
        <w:t xml:space="preserve"> от Самарской области входят городские округа Тольятти (I категория моногородов с наиболее сложным</w:t>
      </w:r>
      <w:r w:rsidR="00442F31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социально-экономическим</w:t>
      </w:r>
      <w:r w:rsidR="00442F31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положением),</w:t>
      </w:r>
      <w:r w:rsidR="00442F31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Чапаевск</w:t>
      </w:r>
      <w:r w:rsidR="00442F31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и Новокуйбышевск (III категория моногородов со стабильной социально</w:t>
      </w:r>
      <w:r w:rsidR="00C15FF5">
        <w:rPr>
          <w:rStyle w:val="FontStyle18"/>
          <w:sz w:val="27"/>
          <w:szCs w:val="27"/>
        </w:rPr>
        <w:t>-</w:t>
      </w:r>
      <w:r w:rsidR="00634342" w:rsidRPr="00D775F7">
        <w:rPr>
          <w:rStyle w:val="FontStyle18"/>
          <w:sz w:val="27"/>
          <w:szCs w:val="27"/>
        </w:rPr>
        <w:t>экономической ситуацией).</w:t>
      </w:r>
    </w:p>
    <w:p w:rsidR="00634342" w:rsidRPr="00D775F7" w:rsidRDefault="00634342" w:rsidP="00634342">
      <w:pPr>
        <w:pStyle w:val="Style10"/>
        <w:widowControl/>
        <w:spacing w:before="67" w:line="466" w:lineRule="exact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 xml:space="preserve">Реальным инструментом поддержки моногородов является создание территории опережающего социально-экономического развития (далее </w:t>
      </w:r>
      <w:proofErr w:type="gramStart"/>
      <w:r w:rsidR="00442F31" w:rsidRPr="00D775F7">
        <w:rPr>
          <w:rStyle w:val="FontStyle18"/>
          <w:sz w:val="27"/>
          <w:szCs w:val="27"/>
        </w:rPr>
        <w:t>—</w:t>
      </w:r>
      <w:r w:rsidRPr="00D775F7">
        <w:rPr>
          <w:rStyle w:val="FontStyle18"/>
          <w:sz w:val="27"/>
          <w:szCs w:val="27"/>
        </w:rPr>
        <w:t>Т</w:t>
      </w:r>
      <w:proofErr w:type="gramEnd"/>
      <w:r w:rsidRPr="00D775F7">
        <w:rPr>
          <w:rStyle w:val="FontStyle18"/>
          <w:sz w:val="27"/>
          <w:szCs w:val="27"/>
        </w:rPr>
        <w:t>ОСЭР). В сентябре 2016 года статус ТОСЭР присвоен городскому округу Тольятти (</w:t>
      </w:r>
      <w:r w:rsidR="003837D6">
        <w:rPr>
          <w:rStyle w:val="FontStyle18"/>
          <w:sz w:val="27"/>
          <w:szCs w:val="27"/>
        </w:rPr>
        <w:t>П</w:t>
      </w:r>
      <w:r w:rsidRPr="00D775F7">
        <w:rPr>
          <w:rStyle w:val="FontStyle18"/>
          <w:sz w:val="27"/>
          <w:szCs w:val="27"/>
        </w:rPr>
        <w:t xml:space="preserve">остановление Правительства Российской Федерации </w:t>
      </w:r>
      <w:r w:rsidR="00442F31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 xml:space="preserve">от 28.09.2016 № 974 «О создании территории опережающего социально-экономического развития «Тольятти»), в феврале 2019 года </w:t>
      </w:r>
      <w:r w:rsidR="00442F31" w:rsidRPr="00D775F7">
        <w:rPr>
          <w:rStyle w:val="FontStyle18"/>
          <w:sz w:val="27"/>
          <w:szCs w:val="27"/>
        </w:rPr>
        <w:t>—</w:t>
      </w:r>
      <w:r w:rsidRPr="00D775F7">
        <w:rPr>
          <w:rStyle w:val="FontStyle18"/>
          <w:sz w:val="27"/>
          <w:szCs w:val="27"/>
        </w:rPr>
        <w:t xml:space="preserve"> городскому округ</w:t>
      </w:r>
      <w:r w:rsidR="003837D6">
        <w:rPr>
          <w:rStyle w:val="FontStyle18"/>
          <w:sz w:val="27"/>
          <w:szCs w:val="27"/>
        </w:rPr>
        <w:t>у</w:t>
      </w:r>
      <w:r w:rsidRPr="00D775F7">
        <w:rPr>
          <w:rStyle w:val="FontStyle18"/>
          <w:sz w:val="27"/>
          <w:szCs w:val="27"/>
        </w:rPr>
        <w:t xml:space="preserve"> Чапаевск (</w:t>
      </w:r>
      <w:r w:rsidR="003837D6">
        <w:rPr>
          <w:rStyle w:val="FontStyle18"/>
          <w:sz w:val="27"/>
          <w:szCs w:val="27"/>
        </w:rPr>
        <w:t>П</w:t>
      </w:r>
      <w:r w:rsidRPr="00D775F7">
        <w:rPr>
          <w:rStyle w:val="FontStyle18"/>
          <w:sz w:val="27"/>
          <w:szCs w:val="27"/>
        </w:rPr>
        <w:t xml:space="preserve">остановление Правительства Российской Федерации </w:t>
      </w:r>
      <w:r w:rsidR="00442F31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от 12.02.2019 № 126 «О создании территории опережающего социально-экономического развития «Чапаевск»).</w:t>
      </w:r>
    </w:p>
    <w:p w:rsidR="00634342" w:rsidRPr="00D775F7" w:rsidRDefault="00D775F7" w:rsidP="00634342">
      <w:pPr>
        <w:pStyle w:val="Style10"/>
        <w:widowControl/>
        <w:spacing w:before="10" w:line="466" w:lineRule="exact"/>
        <w:ind w:firstLine="701"/>
        <w:rPr>
          <w:rStyle w:val="FontStyle23"/>
          <w:sz w:val="27"/>
          <w:szCs w:val="27"/>
        </w:rPr>
      </w:pPr>
      <w:r w:rsidRPr="00D775F7">
        <w:rPr>
          <w:rStyle w:val="FontStyle18"/>
          <w:sz w:val="27"/>
          <w:szCs w:val="27"/>
        </w:rPr>
        <w:t>Н</w:t>
      </w:r>
      <w:r w:rsidR="00634342" w:rsidRPr="00D775F7">
        <w:rPr>
          <w:rStyle w:val="FontStyle18"/>
          <w:sz w:val="27"/>
          <w:szCs w:val="27"/>
        </w:rPr>
        <w:t>а сегодняшний день ТОСЭР «Тольятти»</w:t>
      </w:r>
      <w:r w:rsidR="00442F31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я</w:t>
      </w:r>
      <w:r w:rsidR="00442F31" w:rsidRPr="00D775F7">
        <w:rPr>
          <w:rStyle w:val="FontStyle18"/>
          <w:sz w:val="27"/>
          <w:szCs w:val="27"/>
        </w:rPr>
        <w:t>в</w:t>
      </w:r>
      <w:r w:rsidR="00634342" w:rsidRPr="00D775F7">
        <w:rPr>
          <w:rStyle w:val="FontStyle18"/>
          <w:sz w:val="27"/>
          <w:szCs w:val="27"/>
        </w:rPr>
        <w:t>ляется</w:t>
      </w:r>
      <w:r w:rsidR="00442F31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 xml:space="preserve">лидером </w:t>
      </w:r>
      <w:r w:rsidRPr="00D775F7">
        <w:rPr>
          <w:rStyle w:val="FontStyle18"/>
          <w:sz w:val="27"/>
          <w:szCs w:val="27"/>
        </w:rPr>
        <w:br/>
      </w:r>
      <w:r w:rsidR="00634342" w:rsidRPr="00D775F7">
        <w:rPr>
          <w:rStyle w:val="FontStyle18"/>
          <w:sz w:val="27"/>
          <w:szCs w:val="27"/>
        </w:rPr>
        <w:t xml:space="preserve">по количеству привлеченных резидентов, включенных в федеральный реестр резидентов. По состоянию на 01.02.2020 на ТОСЭР «Тольятти» привлечено </w:t>
      </w:r>
      <w:r w:rsidR="00C15FF5">
        <w:rPr>
          <w:rStyle w:val="FontStyle18"/>
          <w:sz w:val="27"/>
          <w:szCs w:val="27"/>
        </w:rPr>
        <w:br/>
      </w:r>
      <w:r w:rsidR="00634342" w:rsidRPr="00D775F7">
        <w:rPr>
          <w:rStyle w:val="FontStyle18"/>
          <w:sz w:val="27"/>
          <w:szCs w:val="27"/>
        </w:rPr>
        <w:t xml:space="preserve">76 резидентов, на ТОСЭР «Чапаевск» </w:t>
      </w:r>
      <w:r w:rsidR="00442F31" w:rsidRPr="00D775F7">
        <w:rPr>
          <w:rStyle w:val="FontStyle18"/>
          <w:sz w:val="27"/>
          <w:szCs w:val="27"/>
        </w:rPr>
        <w:t>—</w:t>
      </w:r>
      <w:r w:rsidR="00634342" w:rsidRPr="00D775F7">
        <w:rPr>
          <w:rStyle w:val="FontStyle18"/>
          <w:sz w:val="27"/>
          <w:szCs w:val="27"/>
        </w:rPr>
        <w:t xml:space="preserve"> 1. В общей сложности они готовы инвестировать</w:t>
      </w:r>
      <w:r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порядка</w:t>
      </w:r>
      <w:r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41</w:t>
      </w:r>
      <w:r w:rsidRPr="00D775F7">
        <w:rPr>
          <w:rStyle w:val="FontStyle18"/>
          <w:sz w:val="27"/>
          <w:szCs w:val="27"/>
        </w:rPr>
        <w:t xml:space="preserve"> </w:t>
      </w:r>
      <w:proofErr w:type="gramStart"/>
      <w:r w:rsidR="00634342" w:rsidRPr="00D775F7">
        <w:rPr>
          <w:rStyle w:val="FontStyle18"/>
          <w:sz w:val="27"/>
          <w:szCs w:val="27"/>
        </w:rPr>
        <w:t>млрд</w:t>
      </w:r>
      <w:proofErr w:type="gramEnd"/>
      <w:r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 xml:space="preserve">рублей и создать более 8,5 тысяч новых рабочих мест. На 01.01.2020 резидентами ТОСЭР «Тольятти» </w:t>
      </w:r>
      <w:r w:rsidR="00442F31" w:rsidRPr="00D775F7">
        <w:rPr>
          <w:rStyle w:val="FontStyle18"/>
          <w:sz w:val="27"/>
          <w:szCs w:val="27"/>
        </w:rPr>
        <w:t xml:space="preserve">вложено более 9,7 </w:t>
      </w:r>
      <w:proofErr w:type="gramStart"/>
      <w:r w:rsidR="00442F31" w:rsidRPr="00D775F7">
        <w:rPr>
          <w:rStyle w:val="FontStyle18"/>
          <w:sz w:val="27"/>
          <w:szCs w:val="27"/>
        </w:rPr>
        <w:t>млрд</w:t>
      </w:r>
      <w:proofErr w:type="gramEnd"/>
      <w:r w:rsidR="00442F31" w:rsidRPr="00D775F7">
        <w:rPr>
          <w:rStyle w:val="FontStyle18"/>
          <w:sz w:val="27"/>
          <w:szCs w:val="27"/>
        </w:rPr>
        <w:t xml:space="preserve"> рублей, с</w:t>
      </w:r>
      <w:r w:rsidR="00634342" w:rsidRPr="00D775F7">
        <w:rPr>
          <w:rStyle w:val="FontStyle18"/>
          <w:sz w:val="27"/>
          <w:szCs w:val="27"/>
        </w:rPr>
        <w:t>оздано 4,1 тысячи рабочих ме</w:t>
      </w:r>
      <w:r w:rsidR="00442F31" w:rsidRPr="00D775F7">
        <w:rPr>
          <w:rStyle w:val="FontStyle18"/>
          <w:sz w:val="27"/>
          <w:szCs w:val="27"/>
        </w:rPr>
        <w:t>с</w:t>
      </w:r>
      <w:r w:rsidR="00634342" w:rsidRPr="00D775F7">
        <w:rPr>
          <w:rStyle w:val="FontStyle18"/>
          <w:sz w:val="27"/>
          <w:szCs w:val="27"/>
        </w:rPr>
        <w:t>т; за весь период функционирования</w:t>
      </w:r>
      <w:r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ТОСЭР</w:t>
      </w:r>
      <w:r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резидентами в консолидированный бюджет Самарской области уплачено 384 млн рублей (на 01.12.2</w:t>
      </w:r>
      <w:r w:rsidR="00442F31" w:rsidRPr="00D775F7">
        <w:rPr>
          <w:rStyle w:val="FontStyle23"/>
          <w:sz w:val="27"/>
          <w:szCs w:val="27"/>
        </w:rPr>
        <w:t>019).</w:t>
      </w:r>
    </w:p>
    <w:p w:rsidR="00634342" w:rsidRPr="00D775F7" w:rsidRDefault="00634342" w:rsidP="00634342">
      <w:pPr>
        <w:pStyle w:val="Style10"/>
        <w:widowControl/>
        <w:spacing w:before="5" w:line="466" w:lineRule="exact"/>
        <w:ind w:firstLine="701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lastRenderedPageBreak/>
        <w:t xml:space="preserve">Возможность применения пониженных тарифов </w:t>
      </w:r>
      <w:r w:rsidR="00442F31" w:rsidRPr="00D775F7">
        <w:rPr>
          <w:rStyle w:val="FontStyle18"/>
          <w:sz w:val="27"/>
          <w:szCs w:val="27"/>
        </w:rPr>
        <w:t xml:space="preserve">страховых взносов </w:t>
      </w:r>
      <w:r w:rsidR="00442F31" w:rsidRPr="00D775F7">
        <w:rPr>
          <w:rStyle w:val="FontStyle18"/>
          <w:sz w:val="27"/>
          <w:szCs w:val="27"/>
        </w:rPr>
        <w:br/>
        <w:t xml:space="preserve">в </w:t>
      </w:r>
      <w:r w:rsidRPr="00D775F7">
        <w:rPr>
          <w:rStyle w:val="FontStyle18"/>
          <w:sz w:val="27"/>
          <w:szCs w:val="27"/>
        </w:rPr>
        <w:t xml:space="preserve">отношении резидентов ТОСЭР (далее </w:t>
      </w:r>
      <w:r w:rsidR="00D775F7">
        <w:rPr>
          <w:rStyle w:val="FontStyle18"/>
          <w:sz w:val="27"/>
          <w:szCs w:val="27"/>
        </w:rPr>
        <w:t>—</w:t>
      </w:r>
      <w:r w:rsidRPr="00D775F7">
        <w:rPr>
          <w:rStyle w:val="FontStyle18"/>
          <w:sz w:val="27"/>
          <w:szCs w:val="27"/>
        </w:rPr>
        <w:t xml:space="preserve"> пониженные тарифы) является одним из ключевых факторов принятия решения инвестором </w:t>
      </w:r>
      <w:r w:rsidR="00442F31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об осуществлении деятельности на ТОСЭР, поскольку совокупная ставка уплачиваемых резидентом страховых взносов составляет всего 7,6% вместо 30%.</w:t>
      </w:r>
    </w:p>
    <w:p w:rsidR="00634342" w:rsidRPr="00D775F7" w:rsidRDefault="00634342" w:rsidP="00634342">
      <w:pPr>
        <w:pStyle w:val="Style10"/>
        <w:widowControl/>
        <w:spacing w:line="466" w:lineRule="exact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 xml:space="preserve">Однако законодательством Российской Федерации предусматривается ограничение для резидентов ТОСЭР, за исключением территории Дальневосточного федерального округа и свободного порта Владивосток, </w:t>
      </w:r>
      <w:r w:rsidR="00442F31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по сроку предоставления пониженных тарифов. Согласно абзацу пятому пункта 10</w:t>
      </w:r>
      <w:r w:rsidR="00C15FF5">
        <w:rPr>
          <w:rStyle w:val="FontStyle18"/>
          <w:sz w:val="27"/>
          <w:szCs w:val="27"/>
          <w:vertAlign w:val="superscript"/>
        </w:rPr>
        <w:t>1</w:t>
      </w:r>
      <w:r w:rsidRPr="00D775F7">
        <w:rPr>
          <w:rStyle w:val="FontStyle18"/>
          <w:sz w:val="27"/>
          <w:szCs w:val="27"/>
        </w:rPr>
        <w:t xml:space="preserve"> статьи 427 Налогового кодекса Российской Федерации</w:t>
      </w:r>
      <w:r w:rsidR="00442F31" w:rsidRPr="00D775F7">
        <w:rPr>
          <w:rStyle w:val="FontStyle18"/>
          <w:sz w:val="27"/>
          <w:szCs w:val="27"/>
        </w:rPr>
        <w:t xml:space="preserve"> (далее — НК РФ)</w:t>
      </w:r>
      <w:r w:rsidRPr="00D775F7">
        <w:rPr>
          <w:rStyle w:val="FontStyle18"/>
          <w:sz w:val="27"/>
          <w:szCs w:val="27"/>
        </w:rPr>
        <w:t xml:space="preserve"> пониженные тарифы страховых взносов применяются в отношении резидент</w:t>
      </w:r>
      <w:r w:rsidR="003837D6">
        <w:rPr>
          <w:rStyle w:val="FontStyle18"/>
          <w:sz w:val="27"/>
          <w:szCs w:val="27"/>
        </w:rPr>
        <w:t>ов</w:t>
      </w:r>
      <w:r w:rsidRPr="00D775F7">
        <w:rPr>
          <w:rStyle w:val="FontStyle18"/>
          <w:sz w:val="27"/>
          <w:szCs w:val="27"/>
        </w:rPr>
        <w:t xml:space="preserve"> ТОСЭР, за исключением Дальневосточного федерального округа </w:t>
      </w:r>
      <w:r w:rsidR="00442F31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и свободного порта Владивосток, получивш</w:t>
      </w:r>
      <w:r w:rsidR="00C15FF5">
        <w:rPr>
          <w:rStyle w:val="FontStyle18"/>
          <w:sz w:val="27"/>
          <w:szCs w:val="27"/>
        </w:rPr>
        <w:t>их</w:t>
      </w:r>
      <w:r w:rsidRPr="00D775F7">
        <w:rPr>
          <w:rStyle w:val="FontStyle18"/>
          <w:sz w:val="27"/>
          <w:szCs w:val="27"/>
        </w:rPr>
        <w:t xml:space="preserve"> такой статус не позднее чем </w:t>
      </w:r>
      <w:r w:rsidR="00442F31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 xml:space="preserve">в течение трех лет со дня создания соответствующей ТОСЭР. В связи с </w:t>
      </w:r>
      <w:r w:rsidR="00C15FF5">
        <w:rPr>
          <w:rStyle w:val="FontStyle18"/>
          <w:sz w:val="27"/>
          <w:szCs w:val="27"/>
        </w:rPr>
        <w:t>этим</w:t>
      </w:r>
      <w:r w:rsidRPr="00D775F7">
        <w:rPr>
          <w:rStyle w:val="FontStyle18"/>
          <w:sz w:val="27"/>
          <w:szCs w:val="27"/>
        </w:rPr>
        <w:t xml:space="preserve"> </w:t>
      </w:r>
      <w:r w:rsid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по истечени</w:t>
      </w:r>
      <w:r w:rsidR="00336E62" w:rsidRPr="00D775F7">
        <w:rPr>
          <w:rStyle w:val="FontStyle18"/>
          <w:sz w:val="27"/>
          <w:szCs w:val="27"/>
        </w:rPr>
        <w:t>и</w:t>
      </w:r>
      <w:r w:rsidRPr="00D775F7">
        <w:rPr>
          <w:rStyle w:val="FontStyle18"/>
          <w:sz w:val="27"/>
          <w:szCs w:val="27"/>
        </w:rPr>
        <w:t xml:space="preserve"> 3 лет функционирования ТОСЭР теряет свою привлекательность для </w:t>
      </w:r>
      <w:bookmarkStart w:id="0" w:name="_GoBack"/>
      <w:bookmarkEnd w:id="0"/>
      <w:r w:rsidRPr="00D775F7">
        <w:rPr>
          <w:rStyle w:val="FontStyle18"/>
          <w:sz w:val="27"/>
          <w:szCs w:val="27"/>
        </w:rPr>
        <w:t>резидентов.</w:t>
      </w:r>
    </w:p>
    <w:p w:rsidR="00634342" w:rsidRPr="00D775F7" w:rsidRDefault="00634342" w:rsidP="00634342">
      <w:pPr>
        <w:pStyle w:val="Style10"/>
        <w:widowControl/>
        <w:spacing w:line="466" w:lineRule="exact"/>
        <w:ind w:firstLine="672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>Вместе с тем согласно положениям абзацев первого и шестого пункта 10</w:t>
      </w:r>
      <w:r w:rsidR="00C15FF5">
        <w:rPr>
          <w:rStyle w:val="FontStyle18"/>
          <w:sz w:val="27"/>
          <w:szCs w:val="27"/>
          <w:vertAlign w:val="superscript"/>
        </w:rPr>
        <w:t>1</w:t>
      </w:r>
      <w:r w:rsidR="00C15FF5">
        <w:rPr>
          <w:rStyle w:val="FontStyle18"/>
          <w:sz w:val="27"/>
          <w:szCs w:val="27"/>
        </w:rPr>
        <w:t xml:space="preserve"> </w:t>
      </w:r>
      <w:r w:rsidRPr="00D775F7">
        <w:rPr>
          <w:rStyle w:val="FontStyle18"/>
          <w:sz w:val="27"/>
          <w:szCs w:val="27"/>
        </w:rPr>
        <w:t xml:space="preserve">статьи 427 </w:t>
      </w:r>
      <w:r w:rsidR="00336E62" w:rsidRPr="00D775F7">
        <w:rPr>
          <w:rStyle w:val="FontStyle18"/>
          <w:sz w:val="27"/>
          <w:szCs w:val="27"/>
        </w:rPr>
        <w:t>НК РФ</w:t>
      </w:r>
      <w:r w:rsidRPr="00D775F7">
        <w:rPr>
          <w:rStyle w:val="FontStyle18"/>
          <w:sz w:val="27"/>
          <w:szCs w:val="27"/>
        </w:rPr>
        <w:t xml:space="preserve"> для резидентов ТОСЭР, созданных на территории Дальневосточного федерального округа, а также резидентов свободного порта Владивосток устанавливается применение пониженных тарифов </w:t>
      </w:r>
      <w:r w:rsidR="00336E62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с момента получения соответствующего статуса до 31 декабря 2025 года.</w:t>
      </w:r>
    </w:p>
    <w:p w:rsidR="00634342" w:rsidRPr="00D775F7" w:rsidRDefault="00634342" w:rsidP="00634342">
      <w:pPr>
        <w:pStyle w:val="Style10"/>
        <w:widowControl/>
        <w:spacing w:before="5" w:line="466" w:lineRule="exact"/>
        <w:ind w:firstLine="710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 xml:space="preserve">В связи с вышеизложенным </w:t>
      </w:r>
      <w:r w:rsidR="00C16410" w:rsidRPr="00D775F7">
        <w:rPr>
          <w:rStyle w:val="FontStyle18"/>
          <w:sz w:val="27"/>
          <w:szCs w:val="27"/>
        </w:rPr>
        <w:t xml:space="preserve">законопроектом </w:t>
      </w:r>
      <w:r w:rsidRPr="00D775F7">
        <w:rPr>
          <w:rStyle w:val="FontStyle18"/>
          <w:sz w:val="27"/>
          <w:szCs w:val="27"/>
        </w:rPr>
        <w:t xml:space="preserve">предлагается внести изменения в </w:t>
      </w:r>
      <w:r w:rsidR="00C466A4" w:rsidRPr="00D775F7">
        <w:rPr>
          <w:rStyle w:val="FontStyle18"/>
          <w:sz w:val="27"/>
          <w:szCs w:val="27"/>
        </w:rPr>
        <w:t>НК РФ</w:t>
      </w:r>
      <w:r w:rsidRPr="00D775F7">
        <w:rPr>
          <w:rStyle w:val="FontStyle18"/>
          <w:sz w:val="27"/>
          <w:szCs w:val="27"/>
        </w:rPr>
        <w:t xml:space="preserve"> в части продления сроков применения пониженных тарифов для резидентов ТОСЭР, созданных на территориях моногородов </w:t>
      </w:r>
      <w:r w:rsidR="00C16410" w:rsidRP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(по примеру резидентов ТОСЭР, созданных на территории Дальневосточного федерального округа и свободного порта Владивосток).</w:t>
      </w:r>
    </w:p>
    <w:p w:rsidR="00634342" w:rsidRPr="00D775F7" w:rsidRDefault="00C16410" w:rsidP="00634342">
      <w:pPr>
        <w:pStyle w:val="Style10"/>
        <w:widowControl/>
        <w:spacing w:line="466" w:lineRule="exact"/>
        <w:ind w:firstLine="710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 xml:space="preserve">Отдельно необходимо отметить, что </w:t>
      </w:r>
      <w:r w:rsidR="00634342" w:rsidRPr="00D775F7">
        <w:rPr>
          <w:rStyle w:val="FontStyle18"/>
          <w:sz w:val="27"/>
          <w:szCs w:val="27"/>
        </w:rPr>
        <w:t xml:space="preserve">Федеральным законом </w:t>
      </w:r>
      <w:r w:rsidRPr="00D775F7">
        <w:rPr>
          <w:rStyle w:val="FontStyle18"/>
          <w:sz w:val="27"/>
          <w:szCs w:val="27"/>
        </w:rPr>
        <w:br/>
      </w:r>
      <w:r w:rsidR="00634342" w:rsidRPr="00D775F7">
        <w:rPr>
          <w:rStyle w:val="FontStyle18"/>
          <w:sz w:val="27"/>
          <w:szCs w:val="27"/>
        </w:rPr>
        <w:t xml:space="preserve">от 03.08.2018 № 300-ФЗ «О внесении изменений в статью 5 части первой </w:t>
      </w:r>
      <w:r w:rsidRPr="00D775F7">
        <w:rPr>
          <w:rStyle w:val="FontStyle18"/>
          <w:sz w:val="27"/>
          <w:szCs w:val="27"/>
        </w:rPr>
        <w:br/>
      </w:r>
      <w:r w:rsidR="00634342" w:rsidRPr="00D775F7">
        <w:rPr>
          <w:rStyle w:val="FontStyle18"/>
          <w:sz w:val="27"/>
          <w:szCs w:val="27"/>
        </w:rPr>
        <w:t xml:space="preserve">и статьи 422 и 427 части второй Налогового кодекса Российской Федерации» </w:t>
      </w:r>
      <w:r w:rsidR="00634342" w:rsidRPr="00D775F7">
        <w:rPr>
          <w:rStyle w:val="FontStyle18"/>
          <w:sz w:val="27"/>
          <w:szCs w:val="27"/>
        </w:rPr>
        <w:lastRenderedPageBreak/>
        <w:t>установлены особенности применения пониженных тарифов для резидентов ТОСЭР.</w:t>
      </w:r>
    </w:p>
    <w:p w:rsidR="00EF4DE0" w:rsidRPr="00D775F7" w:rsidRDefault="00C16410" w:rsidP="00EF4DE0">
      <w:pPr>
        <w:pStyle w:val="Style10"/>
        <w:widowControl/>
        <w:spacing w:line="360" w:lineRule="auto"/>
        <w:ind w:firstLine="715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>Д</w:t>
      </w:r>
      <w:r w:rsidR="00634342" w:rsidRPr="00D775F7">
        <w:rPr>
          <w:rStyle w:val="FontStyle18"/>
          <w:sz w:val="27"/>
          <w:szCs w:val="27"/>
        </w:rPr>
        <w:t>о внесения указанных изменений пониженные тарифы распространялись</w:t>
      </w:r>
      <w:r w:rsidR="00EF4DE0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на</w:t>
      </w:r>
      <w:r w:rsidR="00EF4DE0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всех</w:t>
      </w:r>
      <w:r w:rsidR="00EF4DE0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>сотрудников,</w:t>
      </w:r>
      <w:r w:rsidR="00EF4DE0" w:rsidRPr="00D775F7">
        <w:rPr>
          <w:rStyle w:val="FontStyle18"/>
          <w:sz w:val="27"/>
          <w:szCs w:val="27"/>
        </w:rPr>
        <w:t xml:space="preserve"> </w:t>
      </w:r>
      <w:r w:rsidR="00634342" w:rsidRPr="00D775F7">
        <w:rPr>
          <w:rStyle w:val="FontStyle18"/>
          <w:sz w:val="27"/>
          <w:szCs w:val="27"/>
        </w:rPr>
        <w:t xml:space="preserve">задействованных в реализации инвестиционного проекта. </w:t>
      </w:r>
      <w:r w:rsidRPr="00D775F7">
        <w:rPr>
          <w:rStyle w:val="FontStyle18"/>
          <w:sz w:val="27"/>
          <w:szCs w:val="27"/>
        </w:rPr>
        <w:t>Однако в</w:t>
      </w:r>
      <w:r w:rsidR="00634342" w:rsidRPr="00D775F7">
        <w:rPr>
          <w:rStyle w:val="FontStyle18"/>
          <w:sz w:val="27"/>
          <w:szCs w:val="27"/>
        </w:rPr>
        <w:t>несенные в августе 2018 года изменения у</w:t>
      </w:r>
      <w:r w:rsidR="00D775F7" w:rsidRPr="00D775F7">
        <w:rPr>
          <w:rStyle w:val="FontStyle18"/>
          <w:sz w:val="27"/>
          <w:szCs w:val="27"/>
        </w:rPr>
        <w:t>сложнили</w:t>
      </w:r>
      <w:r w:rsidR="00634342" w:rsidRPr="00D775F7">
        <w:rPr>
          <w:rStyle w:val="FontStyle18"/>
          <w:sz w:val="27"/>
          <w:szCs w:val="27"/>
        </w:rPr>
        <w:t xml:space="preserve"> условия </w:t>
      </w:r>
      <w:r w:rsidR="00D775F7">
        <w:rPr>
          <w:rStyle w:val="FontStyle18"/>
          <w:sz w:val="27"/>
          <w:szCs w:val="27"/>
        </w:rPr>
        <w:br/>
      </w:r>
      <w:r w:rsidR="00634342" w:rsidRPr="00D775F7">
        <w:rPr>
          <w:rStyle w:val="FontStyle18"/>
          <w:sz w:val="27"/>
          <w:szCs w:val="27"/>
        </w:rPr>
        <w:t>для резидентов ТОСЭР, так как отменены пониженные тарифы на работников, принятых в компанию до получения ею статуса резидента ТОСЭР.</w:t>
      </w:r>
      <w:r w:rsidRPr="00D775F7">
        <w:rPr>
          <w:rStyle w:val="FontStyle18"/>
          <w:sz w:val="27"/>
          <w:szCs w:val="27"/>
        </w:rPr>
        <w:t xml:space="preserve"> </w:t>
      </w:r>
      <w:r w:rsid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Так, например, если организация получает статус резидента ТОСЭР и в ее штате уже есть работники, то согласно абзацу второму пункта 10</w:t>
      </w:r>
      <w:r w:rsidR="00C15FF5">
        <w:rPr>
          <w:rStyle w:val="FontStyle18"/>
          <w:sz w:val="27"/>
          <w:szCs w:val="27"/>
          <w:vertAlign w:val="superscript"/>
        </w:rPr>
        <w:t>1</w:t>
      </w:r>
      <w:r w:rsidRPr="00D775F7">
        <w:rPr>
          <w:rStyle w:val="FontStyle18"/>
          <w:sz w:val="27"/>
          <w:szCs w:val="27"/>
        </w:rPr>
        <w:t xml:space="preserve"> статьи 427 НК РФ пониженные страховые взносы к ним не применяются</w:t>
      </w:r>
      <w:r w:rsidR="00EF4DE0" w:rsidRPr="00D775F7">
        <w:rPr>
          <w:rStyle w:val="FontStyle18"/>
          <w:sz w:val="27"/>
          <w:szCs w:val="27"/>
        </w:rPr>
        <w:t>.</w:t>
      </w:r>
    </w:p>
    <w:p w:rsidR="00EF4DE0" w:rsidRPr="00D775F7" w:rsidRDefault="00EF4DE0" w:rsidP="00C16410">
      <w:pPr>
        <w:pStyle w:val="Style10"/>
        <w:widowControl/>
        <w:spacing w:line="360" w:lineRule="auto"/>
        <w:ind w:firstLine="715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>Таким образом, затронуты интересы резидентов ТОСЭР, получивших данный статус до принятия указанного закона и изначально рассчитывающи</w:t>
      </w:r>
      <w:r w:rsidR="00C15FF5">
        <w:rPr>
          <w:rStyle w:val="FontStyle18"/>
          <w:sz w:val="27"/>
          <w:szCs w:val="27"/>
        </w:rPr>
        <w:t>х</w:t>
      </w:r>
      <w:r w:rsidRPr="00D775F7">
        <w:rPr>
          <w:rStyle w:val="FontStyle18"/>
          <w:sz w:val="27"/>
          <w:szCs w:val="27"/>
        </w:rPr>
        <w:t xml:space="preserve"> </w:t>
      </w:r>
      <w:r w:rsidR="00D775F7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 xml:space="preserve">на данный вид поддержки со стороны государства. Такие организации понесли незапланированные ранее расходы по уплате страховых взносов </w:t>
      </w:r>
      <w:r w:rsidRPr="00D775F7">
        <w:rPr>
          <w:rStyle w:val="FontStyle18"/>
          <w:sz w:val="27"/>
          <w:szCs w:val="27"/>
        </w:rPr>
        <w:br/>
        <w:t xml:space="preserve">в полном объеме. Ухудшение положения резидентов ТОСЭР влечет риски </w:t>
      </w:r>
      <w:proofErr w:type="spellStart"/>
      <w:r w:rsidRPr="00D775F7">
        <w:rPr>
          <w:rStyle w:val="FontStyle18"/>
          <w:sz w:val="27"/>
          <w:szCs w:val="27"/>
        </w:rPr>
        <w:t>недостижения</w:t>
      </w:r>
      <w:proofErr w:type="spellEnd"/>
      <w:r w:rsidRPr="00D775F7">
        <w:rPr>
          <w:rStyle w:val="FontStyle18"/>
          <w:sz w:val="27"/>
          <w:szCs w:val="27"/>
        </w:rPr>
        <w:t xml:space="preserve"> целевых показателей, предусмотренных соглашением </w:t>
      </w:r>
      <w:r w:rsidRPr="00D775F7">
        <w:rPr>
          <w:rStyle w:val="FontStyle18"/>
          <w:sz w:val="27"/>
          <w:szCs w:val="27"/>
        </w:rPr>
        <w:br/>
        <w:t>о создании ТОСЭР, заключенным между Министерством экономического Российской Федерации, уполномоченным органом исполнительной власти субъекта Российской Федерации и администрацией моногорода.</w:t>
      </w:r>
    </w:p>
    <w:p w:rsidR="00C16410" w:rsidRPr="00D775F7" w:rsidRDefault="00C16410" w:rsidP="00C16410">
      <w:pPr>
        <w:pStyle w:val="Style10"/>
        <w:widowControl/>
        <w:spacing w:line="360" w:lineRule="auto"/>
        <w:ind w:firstLine="715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 xml:space="preserve">В связи с этим законопроектом в целях поддержки бизнеса также предлагается распространить пониженные тарифы на работников организации </w:t>
      </w:r>
      <w:r w:rsidR="00C15FF5">
        <w:rPr>
          <w:rStyle w:val="FontStyle18"/>
          <w:sz w:val="27"/>
          <w:szCs w:val="27"/>
        </w:rPr>
        <w:br/>
      </w:r>
      <w:r w:rsidRPr="00D775F7">
        <w:rPr>
          <w:rStyle w:val="FontStyle18"/>
          <w:sz w:val="27"/>
          <w:szCs w:val="27"/>
        </w:rPr>
        <w:t>в случае</w:t>
      </w:r>
      <w:r w:rsidR="00C15FF5">
        <w:rPr>
          <w:rStyle w:val="FontStyle18"/>
          <w:sz w:val="27"/>
          <w:szCs w:val="27"/>
        </w:rPr>
        <w:t>,</w:t>
      </w:r>
      <w:r w:rsidRPr="00D775F7">
        <w:rPr>
          <w:rStyle w:val="FontStyle18"/>
          <w:sz w:val="27"/>
          <w:szCs w:val="27"/>
        </w:rPr>
        <w:t xml:space="preserve"> если они уже работали в ней на момент получения организацией статуса резидента ТОСЭР.</w:t>
      </w:r>
    </w:p>
    <w:p w:rsidR="00D775F7" w:rsidRPr="00D775F7" w:rsidRDefault="00D775F7" w:rsidP="00C16410">
      <w:pPr>
        <w:pStyle w:val="Style10"/>
        <w:widowControl/>
        <w:spacing w:line="360" w:lineRule="auto"/>
        <w:ind w:firstLine="715"/>
        <w:rPr>
          <w:rStyle w:val="FontStyle18"/>
          <w:sz w:val="27"/>
          <w:szCs w:val="27"/>
        </w:rPr>
      </w:pPr>
      <w:r w:rsidRPr="00D775F7">
        <w:rPr>
          <w:rStyle w:val="FontStyle18"/>
          <w:sz w:val="27"/>
          <w:szCs w:val="27"/>
        </w:rPr>
        <w:t>Законопроект разработан по предложению</w:t>
      </w:r>
      <w:r w:rsidRPr="00D775F7">
        <w:rPr>
          <w:sz w:val="27"/>
          <w:szCs w:val="27"/>
        </w:rPr>
        <w:t xml:space="preserve"> Комитета Совета Федерации</w:t>
      </w:r>
      <w:r w:rsidRPr="00D775F7">
        <w:rPr>
          <w:sz w:val="27"/>
          <w:szCs w:val="27"/>
        </w:rPr>
        <w:br/>
        <w:t xml:space="preserve">по международным делам и Комитета Совета Федерации по экономической политике по итогам решения выездного заседания на тему «Международное сотрудничество Самарской области: опыт, проблемы, перспективы» </w:t>
      </w:r>
      <w:r w:rsidRPr="00D775F7">
        <w:rPr>
          <w:sz w:val="27"/>
          <w:szCs w:val="27"/>
        </w:rPr>
        <w:br/>
        <w:t>от 07.11-08.11.2019</w:t>
      </w:r>
      <w:r w:rsidR="00C15FF5">
        <w:rPr>
          <w:sz w:val="27"/>
          <w:szCs w:val="27"/>
        </w:rPr>
        <w:t>.</w:t>
      </w:r>
    </w:p>
    <w:p w:rsidR="00C16410" w:rsidRPr="00D775F7" w:rsidRDefault="00C16410" w:rsidP="00C16410">
      <w:pPr>
        <w:spacing w:line="360" w:lineRule="auto"/>
        <w:ind w:firstLine="709"/>
        <w:jc w:val="both"/>
        <w:rPr>
          <w:sz w:val="27"/>
          <w:szCs w:val="27"/>
        </w:rPr>
      </w:pPr>
      <w:r w:rsidRPr="00D775F7">
        <w:rPr>
          <w:sz w:val="27"/>
          <w:szCs w:val="27"/>
        </w:rPr>
        <w:t xml:space="preserve">Проведенная согласно пункту 2 статьи 6 Федерального закона </w:t>
      </w:r>
      <w:r w:rsidRPr="00D775F7">
        <w:rPr>
          <w:sz w:val="27"/>
          <w:szCs w:val="27"/>
        </w:rPr>
        <w:br/>
        <w:t>от 25.12.2008 № 273-ФЗ «О противодействии коррупции» антикоррупционная экспертиза</w:t>
      </w:r>
      <w:r w:rsidR="00D775F7">
        <w:rPr>
          <w:sz w:val="27"/>
          <w:szCs w:val="27"/>
        </w:rPr>
        <w:t xml:space="preserve"> </w:t>
      </w:r>
      <w:r w:rsidRPr="00D775F7">
        <w:rPr>
          <w:sz w:val="27"/>
          <w:szCs w:val="27"/>
        </w:rPr>
        <w:t>законопроекта</w:t>
      </w:r>
      <w:r w:rsidR="00D775F7">
        <w:rPr>
          <w:sz w:val="27"/>
          <w:szCs w:val="27"/>
        </w:rPr>
        <w:t xml:space="preserve"> </w:t>
      </w:r>
      <w:proofErr w:type="spellStart"/>
      <w:r w:rsidRPr="00D775F7">
        <w:rPr>
          <w:sz w:val="27"/>
          <w:szCs w:val="27"/>
        </w:rPr>
        <w:t>коррупциогенные</w:t>
      </w:r>
      <w:proofErr w:type="spellEnd"/>
      <w:r w:rsidR="00D775F7">
        <w:rPr>
          <w:sz w:val="27"/>
          <w:szCs w:val="27"/>
        </w:rPr>
        <w:t xml:space="preserve"> </w:t>
      </w:r>
      <w:r w:rsidRPr="00D775F7">
        <w:rPr>
          <w:sz w:val="27"/>
          <w:szCs w:val="27"/>
        </w:rPr>
        <w:t>факторы не выявила.</w:t>
      </w:r>
    </w:p>
    <w:sectPr w:rsidR="00C16410" w:rsidRPr="00D775F7" w:rsidSect="00B07573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38B7" w:rsidRDefault="00C238B7" w:rsidP="00442F31">
      <w:r>
        <w:separator/>
      </w:r>
    </w:p>
  </w:endnote>
  <w:endnote w:type="continuationSeparator" w:id="0">
    <w:p w:rsidR="00C238B7" w:rsidRDefault="00C238B7" w:rsidP="00442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38B7" w:rsidRDefault="00C238B7" w:rsidP="00442F31">
      <w:r>
        <w:separator/>
      </w:r>
    </w:p>
  </w:footnote>
  <w:footnote w:type="continuationSeparator" w:id="0">
    <w:p w:rsidR="00C238B7" w:rsidRDefault="00C238B7" w:rsidP="00442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1266976"/>
      <w:docPartObj>
        <w:docPartGallery w:val="Page Numbers (Top of Page)"/>
        <w:docPartUnique/>
      </w:docPartObj>
    </w:sdtPr>
    <w:sdtEndPr/>
    <w:sdtContent>
      <w:p w:rsidR="00442F31" w:rsidRDefault="00442F3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37D6">
          <w:rPr>
            <w:noProof/>
          </w:rPr>
          <w:t>2</w:t>
        </w:r>
        <w:r>
          <w:fldChar w:fldCharType="end"/>
        </w:r>
      </w:p>
    </w:sdtContent>
  </w:sdt>
  <w:p w:rsidR="00442F31" w:rsidRDefault="00442F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468"/>
    <w:rsid w:val="001A0468"/>
    <w:rsid w:val="00336E62"/>
    <w:rsid w:val="003837D6"/>
    <w:rsid w:val="00442F31"/>
    <w:rsid w:val="00463D8D"/>
    <w:rsid w:val="00634342"/>
    <w:rsid w:val="00720EFB"/>
    <w:rsid w:val="00771FCB"/>
    <w:rsid w:val="00825E0A"/>
    <w:rsid w:val="008827D2"/>
    <w:rsid w:val="00B07573"/>
    <w:rsid w:val="00C15FF5"/>
    <w:rsid w:val="00C16410"/>
    <w:rsid w:val="00C238B7"/>
    <w:rsid w:val="00C466A4"/>
    <w:rsid w:val="00CD5320"/>
    <w:rsid w:val="00D775F7"/>
    <w:rsid w:val="00DF5174"/>
    <w:rsid w:val="00EF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634342"/>
    <w:pPr>
      <w:spacing w:line="470" w:lineRule="exact"/>
      <w:ind w:firstLine="149"/>
      <w:jc w:val="both"/>
    </w:pPr>
  </w:style>
  <w:style w:type="paragraph" w:customStyle="1" w:styleId="Style6">
    <w:name w:val="Style6"/>
    <w:basedOn w:val="a"/>
    <w:uiPriority w:val="99"/>
    <w:rsid w:val="00634342"/>
    <w:pPr>
      <w:jc w:val="center"/>
    </w:pPr>
  </w:style>
  <w:style w:type="paragraph" w:customStyle="1" w:styleId="Style10">
    <w:name w:val="Style10"/>
    <w:basedOn w:val="a"/>
    <w:uiPriority w:val="99"/>
    <w:rsid w:val="00634342"/>
    <w:pPr>
      <w:spacing w:line="471" w:lineRule="exact"/>
      <w:ind w:firstLine="706"/>
      <w:jc w:val="both"/>
    </w:pPr>
  </w:style>
  <w:style w:type="paragraph" w:customStyle="1" w:styleId="Style11">
    <w:name w:val="Style11"/>
    <w:basedOn w:val="a"/>
    <w:uiPriority w:val="99"/>
    <w:rsid w:val="00634342"/>
    <w:pPr>
      <w:spacing w:line="463" w:lineRule="exact"/>
    </w:pPr>
  </w:style>
  <w:style w:type="paragraph" w:customStyle="1" w:styleId="Style12">
    <w:name w:val="Style12"/>
    <w:basedOn w:val="a"/>
    <w:uiPriority w:val="99"/>
    <w:rsid w:val="00634342"/>
  </w:style>
  <w:style w:type="paragraph" w:customStyle="1" w:styleId="Style13">
    <w:name w:val="Style13"/>
    <w:basedOn w:val="a"/>
    <w:uiPriority w:val="99"/>
    <w:rsid w:val="00634342"/>
    <w:pPr>
      <w:jc w:val="both"/>
    </w:pPr>
  </w:style>
  <w:style w:type="character" w:customStyle="1" w:styleId="FontStyle18">
    <w:name w:val="Font Style18"/>
    <w:basedOn w:val="a0"/>
    <w:uiPriority w:val="99"/>
    <w:rsid w:val="00634342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634342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20">
    <w:name w:val="Font Style20"/>
    <w:basedOn w:val="a0"/>
    <w:uiPriority w:val="99"/>
    <w:rsid w:val="00634342"/>
    <w:rPr>
      <w:rFonts w:ascii="Arial Unicode MS" w:eastAsia="Arial Unicode MS" w:hAnsi="Arial Unicode MS" w:cs="Arial Unicode MS" w:hint="eastAsia"/>
      <w:sz w:val="14"/>
      <w:szCs w:val="14"/>
    </w:rPr>
  </w:style>
  <w:style w:type="character" w:customStyle="1" w:styleId="FontStyle21">
    <w:name w:val="Font Style21"/>
    <w:basedOn w:val="a0"/>
    <w:uiPriority w:val="99"/>
    <w:rsid w:val="00634342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3">
    <w:name w:val="Font Style23"/>
    <w:basedOn w:val="a0"/>
    <w:uiPriority w:val="99"/>
    <w:rsid w:val="00634342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442F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2F3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42F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2F31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434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634342"/>
    <w:pPr>
      <w:spacing w:line="470" w:lineRule="exact"/>
      <w:ind w:firstLine="149"/>
      <w:jc w:val="both"/>
    </w:pPr>
  </w:style>
  <w:style w:type="paragraph" w:customStyle="1" w:styleId="Style6">
    <w:name w:val="Style6"/>
    <w:basedOn w:val="a"/>
    <w:uiPriority w:val="99"/>
    <w:rsid w:val="00634342"/>
    <w:pPr>
      <w:jc w:val="center"/>
    </w:pPr>
  </w:style>
  <w:style w:type="paragraph" w:customStyle="1" w:styleId="Style10">
    <w:name w:val="Style10"/>
    <w:basedOn w:val="a"/>
    <w:uiPriority w:val="99"/>
    <w:rsid w:val="00634342"/>
    <w:pPr>
      <w:spacing w:line="471" w:lineRule="exact"/>
      <w:ind w:firstLine="706"/>
      <w:jc w:val="both"/>
    </w:pPr>
  </w:style>
  <w:style w:type="paragraph" w:customStyle="1" w:styleId="Style11">
    <w:name w:val="Style11"/>
    <w:basedOn w:val="a"/>
    <w:uiPriority w:val="99"/>
    <w:rsid w:val="00634342"/>
    <w:pPr>
      <w:spacing w:line="463" w:lineRule="exact"/>
    </w:pPr>
  </w:style>
  <w:style w:type="paragraph" w:customStyle="1" w:styleId="Style12">
    <w:name w:val="Style12"/>
    <w:basedOn w:val="a"/>
    <w:uiPriority w:val="99"/>
    <w:rsid w:val="00634342"/>
  </w:style>
  <w:style w:type="paragraph" w:customStyle="1" w:styleId="Style13">
    <w:name w:val="Style13"/>
    <w:basedOn w:val="a"/>
    <w:uiPriority w:val="99"/>
    <w:rsid w:val="00634342"/>
    <w:pPr>
      <w:jc w:val="both"/>
    </w:pPr>
  </w:style>
  <w:style w:type="character" w:customStyle="1" w:styleId="FontStyle18">
    <w:name w:val="Font Style18"/>
    <w:basedOn w:val="a0"/>
    <w:uiPriority w:val="99"/>
    <w:rsid w:val="00634342"/>
    <w:rPr>
      <w:rFonts w:ascii="Times New Roman" w:hAnsi="Times New Roman" w:cs="Times New Roman" w:hint="default"/>
      <w:sz w:val="26"/>
      <w:szCs w:val="26"/>
    </w:rPr>
  </w:style>
  <w:style w:type="character" w:customStyle="1" w:styleId="FontStyle19">
    <w:name w:val="Font Style19"/>
    <w:basedOn w:val="a0"/>
    <w:uiPriority w:val="99"/>
    <w:rsid w:val="00634342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FontStyle20">
    <w:name w:val="Font Style20"/>
    <w:basedOn w:val="a0"/>
    <w:uiPriority w:val="99"/>
    <w:rsid w:val="00634342"/>
    <w:rPr>
      <w:rFonts w:ascii="Arial Unicode MS" w:eastAsia="Arial Unicode MS" w:hAnsi="Arial Unicode MS" w:cs="Arial Unicode MS" w:hint="eastAsia"/>
      <w:sz w:val="14"/>
      <w:szCs w:val="14"/>
    </w:rPr>
  </w:style>
  <w:style w:type="character" w:customStyle="1" w:styleId="FontStyle21">
    <w:name w:val="Font Style21"/>
    <w:basedOn w:val="a0"/>
    <w:uiPriority w:val="99"/>
    <w:rsid w:val="00634342"/>
    <w:rPr>
      <w:rFonts w:ascii="Times New Roman" w:hAnsi="Times New Roman" w:cs="Times New Roman" w:hint="default"/>
      <w:spacing w:val="-10"/>
      <w:sz w:val="14"/>
      <w:szCs w:val="14"/>
    </w:rPr>
  </w:style>
  <w:style w:type="character" w:customStyle="1" w:styleId="FontStyle23">
    <w:name w:val="Font Style23"/>
    <w:basedOn w:val="a0"/>
    <w:uiPriority w:val="99"/>
    <w:rsid w:val="00634342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442F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42F31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442F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42F31"/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51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25CE8-5BB6-434C-B68C-33DFCE74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Кравцова Екатерина Юрьевна</dc:creator>
  <cp:keywords/>
  <dc:description/>
  <cp:lastModifiedBy>Кравцова Екатерина Юрьевна</cp:lastModifiedBy>
  <cp:revision>8</cp:revision>
  <dcterms:created xsi:type="dcterms:W3CDTF">2020-10-06T09:23:00Z</dcterms:created>
  <dcterms:modified xsi:type="dcterms:W3CDTF">2020-10-14T06:39:00Z</dcterms:modified>
</cp:coreProperties>
</file>