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28D" w:rsidRPr="009D2730" w:rsidRDefault="0042228D" w:rsidP="001F47A2">
      <w:pPr>
        <w:pStyle w:val="ConsPlusNormal"/>
        <w:jc w:val="center"/>
        <w:rPr>
          <w:b/>
        </w:rPr>
      </w:pPr>
      <w:r w:rsidRPr="009D2730">
        <w:rPr>
          <w:b/>
        </w:rPr>
        <w:t>Обоснование необходимости принятия областного закона</w:t>
      </w:r>
    </w:p>
    <w:p w:rsidR="0042228D" w:rsidRPr="009D2730" w:rsidRDefault="0042228D" w:rsidP="00F8788E">
      <w:pPr>
        <w:pStyle w:val="ConsPlusNormal"/>
        <w:jc w:val="center"/>
        <w:rPr>
          <w:b/>
          <w:strike/>
        </w:rPr>
      </w:pPr>
      <w:bookmarkStart w:id="0" w:name="_Hlk23254381"/>
      <w:r w:rsidRPr="009D2730">
        <w:rPr>
          <w:b/>
        </w:rPr>
        <w:t xml:space="preserve"> </w:t>
      </w:r>
      <w:bookmarkStart w:id="1" w:name="_Hlk529542726"/>
      <w:r w:rsidR="006008AD" w:rsidRPr="009D2730">
        <w:rPr>
          <w:b/>
        </w:rPr>
        <w:t>«</w:t>
      </w:r>
      <w:bookmarkStart w:id="2" w:name="_Hlk23254341"/>
      <w:r w:rsidR="006008AD" w:rsidRPr="009D2730">
        <w:rPr>
          <w:b/>
        </w:rPr>
        <w:t xml:space="preserve">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 </w:t>
      </w:r>
    </w:p>
    <w:bookmarkEnd w:id="0"/>
    <w:bookmarkEnd w:id="1"/>
    <w:p w:rsidR="00FD5BD4" w:rsidRPr="00A1298F" w:rsidRDefault="00FD5BD4" w:rsidP="001F47A2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  <w:rPr>
          <w:strike/>
          <w:color w:val="000000"/>
        </w:rPr>
      </w:pPr>
    </w:p>
    <w:bookmarkEnd w:id="2"/>
    <w:p w:rsidR="00474A23" w:rsidRDefault="000B6DD5" w:rsidP="00474A23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  <w:r>
        <w:t>В соответствии с Фед</w:t>
      </w:r>
      <w:r w:rsidR="004D5FCE">
        <w:t>еральным законом от 25.07.2002</w:t>
      </w:r>
      <w:r>
        <w:t xml:space="preserve"> № 115-ФЗ «О правовом положении иностранных граждан в Российской Федерации»</w:t>
      </w:r>
      <w:r w:rsidR="00F90DA0">
        <w:t xml:space="preserve"> иностранные граждане, прибывшие на территорию Российской Федерации в </w:t>
      </w:r>
      <w:r w:rsidR="001873C5">
        <w:t>порядке, не требующем получения визы</w:t>
      </w:r>
      <w:r w:rsidR="001F20DE">
        <w:t>,</w:t>
      </w:r>
      <w:r w:rsidR="001873C5">
        <w:t xml:space="preserve"> осуществляют трудовую деятельность на основании патента. </w:t>
      </w:r>
    </w:p>
    <w:p w:rsidR="00A1298F" w:rsidRPr="00A1298F" w:rsidRDefault="00A1298F" w:rsidP="00A1298F">
      <w:pPr>
        <w:widowControl w:val="0"/>
        <w:shd w:val="clear" w:color="auto" w:fill="FFFFFF"/>
        <w:suppressAutoHyphens/>
        <w:spacing w:line="240" w:lineRule="auto"/>
        <w:ind w:right="142" w:firstLine="567"/>
        <w:jc w:val="both"/>
        <w:rPr>
          <w:rFonts w:eastAsia="SimSun" w:cs="Lucida Sans"/>
          <w:color w:val="000000"/>
          <w:kern w:val="1"/>
          <w:szCs w:val="28"/>
          <w:lang w:eastAsia="hi-IN" w:bidi="hi-IN"/>
        </w:rPr>
      </w:pPr>
      <w:r w:rsidRPr="00A1298F">
        <w:rPr>
          <w:rFonts w:eastAsia="SimSun" w:cs="Lucida Sans"/>
          <w:color w:val="000000"/>
          <w:kern w:val="1"/>
          <w:szCs w:val="28"/>
          <w:lang w:eastAsia="hi-IN" w:bidi="hi-IN"/>
        </w:rPr>
        <w:t xml:space="preserve">Распределение выданных </w:t>
      </w:r>
      <w:r>
        <w:rPr>
          <w:rFonts w:eastAsia="SimSun" w:cs="Lucida Sans"/>
          <w:color w:val="000000"/>
          <w:kern w:val="1"/>
          <w:szCs w:val="28"/>
          <w:lang w:eastAsia="hi-IN" w:bidi="hi-IN"/>
        </w:rPr>
        <w:t xml:space="preserve">Управлением по вопросам миграции ГУ МВД России по Санкт-Петербургу и Ленинградской области </w:t>
      </w:r>
      <w:r w:rsidRPr="00A1298F">
        <w:rPr>
          <w:rFonts w:eastAsia="SimSun" w:cs="Lucida Sans"/>
          <w:color w:val="000000"/>
          <w:kern w:val="1"/>
          <w:szCs w:val="28"/>
          <w:lang w:eastAsia="hi-IN" w:bidi="hi-IN"/>
        </w:rPr>
        <w:t>патентов безвизовым иностранным гражданам на осуществление трудовой деятельности на территории Ленинградской области за 2015-2020 гг.:</w:t>
      </w:r>
    </w:p>
    <w:tbl>
      <w:tblPr>
        <w:tblpPr w:leftFromText="180" w:rightFromText="180" w:vertAnchor="text" w:horzAnchor="margin" w:tblpY="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8"/>
        <w:gridCol w:w="1422"/>
        <w:gridCol w:w="1422"/>
        <w:gridCol w:w="1422"/>
        <w:gridCol w:w="1422"/>
        <w:gridCol w:w="1422"/>
        <w:gridCol w:w="1423"/>
      </w:tblGrid>
      <w:tr w:rsidR="00A1298F" w:rsidRPr="00A1298F" w:rsidTr="008D7BE4">
        <w:tc>
          <w:tcPr>
            <w:tcW w:w="1888" w:type="dxa"/>
            <w:vAlign w:val="center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Гражданство</w:t>
            </w:r>
          </w:p>
        </w:tc>
        <w:tc>
          <w:tcPr>
            <w:tcW w:w="1422" w:type="dxa"/>
            <w:vAlign w:val="center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2015 год, ед.</w:t>
            </w:r>
          </w:p>
        </w:tc>
        <w:tc>
          <w:tcPr>
            <w:tcW w:w="1422" w:type="dxa"/>
            <w:vAlign w:val="center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2016 год, ед.</w:t>
            </w:r>
          </w:p>
        </w:tc>
        <w:tc>
          <w:tcPr>
            <w:tcW w:w="1422" w:type="dxa"/>
            <w:vAlign w:val="center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2017 год, ед.</w:t>
            </w:r>
          </w:p>
        </w:tc>
        <w:tc>
          <w:tcPr>
            <w:tcW w:w="1422" w:type="dxa"/>
            <w:vAlign w:val="center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2018 год, ед.</w:t>
            </w:r>
          </w:p>
        </w:tc>
        <w:tc>
          <w:tcPr>
            <w:tcW w:w="1422" w:type="dxa"/>
            <w:vAlign w:val="center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2019 год</w:t>
            </w:r>
            <w:proofErr w:type="gramStart"/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.</w:t>
            </w:r>
            <w:proofErr w:type="gramEnd"/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 xml:space="preserve"> </w:t>
            </w:r>
            <w:proofErr w:type="gramStart"/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е</w:t>
            </w:r>
            <w:proofErr w:type="gramEnd"/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д.</w:t>
            </w:r>
          </w:p>
        </w:tc>
        <w:tc>
          <w:tcPr>
            <w:tcW w:w="1423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8 мес.</w:t>
            </w:r>
          </w:p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2020 года, ед.</w:t>
            </w:r>
          </w:p>
        </w:tc>
      </w:tr>
      <w:tr w:rsidR="00A1298F" w:rsidRPr="00A1298F" w:rsidTr="008D7BE4">
        <w:tc>
          <w:tcPr>
            <w:tcW w:w="1888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Азербайджан</w:t>
            </w:r>
          </w:p>
        </w:tc>
        <w:tc>
          <w:tcPr>
            <w:tcW w:w="1422" w:type="dxa"/>
            <w:shd w:val="clear" w:color="auto" w:fill="auto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287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270</w:t>
            </w:r>
          </w:p>
        </w:tc>
        <w:tc>
          <w:tcPr>
            <w:tcW w:w="1422" w:type="dxa"/>
            <w:shd w:val="clear" w:color="auto" w:fill="auto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327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360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390</w:t>
            </w:r>
          </w:p>
        </w:tc>
        <w:tc>
          <w:tcPr>
            <w:tcW w:w="1423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139</w:t>
            </w:r>
          </w:p>
        </w:tc>
      </w:tr>
      <w:tr w:rsidR="00A1298F" w:rsidRPr="00A1298F" w:rsidTr="008D7BE4">
        <w:tc>
          <w:tcPr>
            <w:tcW w:w="1888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Кыргызстан</w:t>
            </w:r>
          </w:p>
        </w:tc>
        <w:tc>
          <w:tcPr>
            <w:tcW w:w="1422" w:type="dxa"/>
            <w:shd w:val="clear" w:color="auto" w:fill="auto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381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</w:t>
            </w:r>
          </w:p>
        </w:tc>
        <w:tc>
          <w:tcPr>
            <w:tcW w:w="1422" w:type="dxa"/>
            <w:shd w:val="clear" w:color="auto" w:fill="auto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0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0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0</w:t>
            </w:r>
          </w:p>
        </w:tc>
        <w:tc>
          <w:tcPr>
            <w:tcW w:w="1423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0</w:t>
            </w:r>
          </w:p>
        </w:tc>
      </w:tr>
      <w:tr w:rsidR="00A1298F" w:rsidRPr="00A1298F" w:rsidTr="008D7BE4">
        <w:tc>
          <w:tcPr>
            <w:tcW w:w="1888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Молдова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98F" w:rsidRPr="00A1298F" w:rsidRDefault="00A1298F" w:rsidP="00A1298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3044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2077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1388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1064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775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357</w:t>
            </w:r>
          </w:p>
        </w:tc>
      </w:tr>
      <w:tr w:rsidR="00A1298F" w:rsidRPr="00A1298F" w:rsidTr="008D7BE4">
        <w:tc>
          <w:tcPr>
            <w:tcW w:w="1888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Таджикистан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98F" w:rsidRPr="00A1298F" w:rsidRDefault="00A1298F" w:rsidP="00A1298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13370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14451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15018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14857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15603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8028</w:t>
            </w:r>
          </w:p>
        </w:tc>
      </w:tr>
      <w:tr w:rsidR="00A1298F" w:rsidRPr="00A1298F" w:rsidTr="008D7BE4">
        <w:tc>
          <w:tcPr>
            <w:tcW w:w="1888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Узбекистан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98F" w:rsidRPr="00A1298F" w:rsidRDefault="00A1298F" w:rsidP="00A1298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34679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36060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39405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40857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42727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20636</w:t>
            </w:r>
          </w:p>
        </w:tc>
      </w:tr>
      <w:tr w:rsidR="00A1298F" w:rsidRPr="00A1298F" w:rsidTr="008D7BE4">
        <w:tc>
          <w:tcPr>
            <w:tcW w:w="1888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Украина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98F" w:rsidRPr="00A1298F" w:rsidRDefault="00A1298F" w:rsidP="00A1298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7906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6617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4851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4139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2607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1006</w:t>
            </w:r>
          </w:p>
        </w:tc>
      </w:tr>
      <w:tr w:rsidR="00A1298F" w:rsidRPr="00A1298F" w:rsidTr="008D7BE4">
        <w:tc>
          <w:tcPr>
            <w:tcW w:w="1888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ЛБГ</w:t>
            </w:r>
          </w:p>
        </w:tc>
        <w:tc>
          <w:tcPr>
            <w:tcW w:w="1422" w:type="dxa"/>
            <w:shd w:val="clear" w:color="auto" w:fill="auto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12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4</w:t>
            </w:r>
          </w:p>
        </w:tc>
        <w:tc>
          <w:tcPr>
            <w:tcW w:w="1422" w:type="dxa"/>
            <w:shd w:val="clear" w:color="auto" w:fill="auto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1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</w:t>
            </w:r>
          </w:p>
        </w:tc>
        <w:tc>
          <w:tcPr>
            <w:tcW w:w="1423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0</w:t>
            </w:r>
          </w:p>
        </w:tc>
      </w:tr>
      <w:tr w:rsidR="00A1298F" w:rsidRPr="00A1298F" w:rsidTr="008D7BE4">
        <w:tc>
          <w:tcPr>
            <w:tcW w:w="1888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Всего: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59679</w:t>
            </w:r>
          </w:p>
        </w:tc>
        <w:tc>
          <w:tcPr>
            <w:tcW w:w="1422" w:type="dxa"/>
            <w:vAlign w:val="bottom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59482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60990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61278</w:t>
            </w:r>
          </w:p>
        </w:tc>
        <w:tc>
          <w:tcPr>
            <w:tcW w:w="1422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62105</w:t>
            </w:r>
          </w:p>
        </w:tc>
        <w:tc>
          <w:tcPr>
            <w:tcW w:w="1423" w:type="dxa"/>
          </w:tcPr>
          <w:p w:rsidR="00A1298F" w:rsidRPr="00A1298F" w:rsidRDefault="00A1298F" w:rsidP="00A1298F">
            <w:pPr>
              <w:widowControl w:val="0"/>
              <w:suppressAutoHyphens/>
              <w:spacing w:line="240" w:lineRule="auto"/>
              <w:jc w:val="center"/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</w:pPr>
            <w:r w:rsidRPr="00A1298F">
              <w:rPr>
                <w:rFonts w:eastAsia="SimSun" w:cs="Lucida Sans"/>
                <w:color w:val="000000"/>
                <w:kern w:val="1"/>
                <w:szCs w:val="28"/>
                <w:lang w:eastAsia="hi-IN" w:bidi="hi-IN"/>
              </w:rPr>
              <w:t>30166</w:t>
            </w:r>
          </w:p>
        </w:tc>
      </w:tr>
    </w:tbl>
    <w:p w:rsidR="00A1298F" w:rsidRPr="00A1298F" w:rsidRDefault="00A1298F" w:rsidP="00A1298F">
      <w:pPr>
        <w:widowControl w:val="0"/>
        <w:shd w:val="clear" w:color="auto" w:fill="FFFFFF"/>
        <w:suppressAutoHyphens/>
        <w:spacing w:line="240" w:lineRule="auto"/>
        <w:ind w:right="142"/>
        <w:jc w:val="both"/>
        <w:rPr>
          <w:rFonts w:eastAsia="SimSun" w:cs="Lucida Sans"/>
          <w:color w:val="000000"/>
          <w:kern w:val="1"/>
          <w:szCs w:val="28"/>
          <w:lang w:eastAsia="hi-IN" w:bidi="hi-IN"/>
        </w:rPr>
      </w:pPr>
    </w:p>
    <w:p w:rsidR="00A1298F" w:rsidRDefault="00A1298F" w:rsidP="00474A23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</w:p>
    <w:p w:rsidR="00F077B1" w:rsidRDefault="00F077B1" w:rsidP="00F077B1">
      <w:pPr>
        <w:shd w:val="clear" w:color="auto" w:fill="FEFEFE"/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706867">
        <w:rPr>
          <w:rFonts w:eastAsia="Times New Roman" w:cs="Times New Roman"/>
          <w:szCs w:val="28"/>
          <w:lang w:eastAsia="ru-RU"/>
        </w:rPr>
        <w:t>По данным УФНС России по Ленинградской области сумма налога на доходы физических лиц, в виде фиксированных авансовых платежей, полученных физическими лицами, являющимися иностранными гражданами, составила:</w:t>
      </w:r>
    </w:p>
    <w:p w:rsidR="00A1298F" w:rsidRDefault="00A1298F" w:rsidP="00A1298F">
      <w:pPr>
        <w:pStyle w:val="ab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8 мес. 2020 года – </w:t>
      </w:r>
      <w:r w:rsidRPr="00FF25FC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FF25FC">
        <w:rPr>
          <w:sz w:val="28"/>
          <w:szCs w:val="28"/>
        </w:rPr>
        <w:t>005</w:t>
      </w:r>
      <w:r>
        <w:rPr>
          <w:sz w:val="28"/>
          <w:szCs w:val="28"/>
        </w:rPr>
        <w:t xml:space="preserve"> </w:t>
      </w:r>
      <w:r w:rsidRPr="00FF25FC">
        <w:rPr>
          <w:sz w:val="28"/>
          <w:szCs w:val="28"/>
        </w:rPr>
        <w:t>909,4 тыс. руб</w:t>
      </w:r>
      <w:r>
        <w:rPr>
          <w:sz w:val="28"/>
          <w:szCs w:val="28"/>
        </w:rPr>
        <w:t>. (на 25,4% меньше, чем за АППГ);</w:t>
      </w:r>
    </w:p>
    <w:p w:rsidR="00A1298F" w:rsidRDefault="00A1298F" w:rsidP="00A1298F">
      <w:pPr>
        <w:ind w:firstLine="567"/>
        <w:jc w:val="both"/>
        <w:rPr>
          <w:szCs w:val="28"/>
        </w:rPr>
      </w:pPr>
      <w:r>
        <w:rPr>
          <w:szCs w:val="28"/>
        </w:rPr>
        <w:t xml:space="preserve">за 2019 год – </w:t>
      </w:r>
      <w:r w:rsidRPr="00A63DF1">
        <w:rPr>
          <w:szCs w:val="28"/>
        </w:rPr>
        <w:t>1</w:t>
      </w:r>
      <w:r>
        <w:rPr>
          <w:szCs w:val="28"/>
        </w:rPr>
        <w:t> </w:t>
      </w:r>
      <w:r w:rsidRPr="00A63DF1">
        <w:rPr>
          <w:szCs w:val="28"/>
        </w:rPr>
        <w:t>858</w:t>
      </w:r>
      <w:r>
        <w:rPr>
          <w:szCs w:val="28"/>
        </w:rPr>
        <w:t xml:space="preserve"> </w:t>
      </w:r>
      <w:r w:rsidRPr="00A63DF1">
        <w:rPr>
          <w:szCs w:val="28"/>
        </w:rPr>
        <w:t>361,9 тыс. руб</w:t>
      </w:r>
      <w:r>
        <w:rPr>
          <w:szCs w:val="28"/>
        </w:rPr>
        <w:t>. (на 1.5 % меньше, чем за АППГ);</w:t>
      </w:r>
    </w:p>
    <w:p w:rsidR="00A1298F" w:rsidRDefault="00A1298F" w:rsidP="00A1298F">
      <w:pPr>
        <w:pStyle w:val="ab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2018 год – </w:t>
      </w:r>
      <w:r w:rsidRPr="006F2428">
        <w:rPr>
          <w:sz w:val="28"/>
          <w:szCs w:val="28"/>
        </w:rPr>
        <w:t>1</w:t>
      </w:r>
      <w:r>
        <w:rPr>
          <w:sz w:val="28"/>
          <w:szCs w:val="28"/>
        </w:rPr>
        <w:t> 887 252</w:t>
      </w:r>
      <w:r w:rsidRPr="006F2428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6F2428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(на 13,6% больше, чем за АППГ);</w:t>
      </w:r>
    </w:p>
    <w:p w:rsidR="00A1298F" w:rsidRDefault="00A1298F" w:rsidP="00A1298F">
      <w:pPr>
        <w:pStyle w:val="ab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2017 год – </w:t>
      </w:r>
      <w:r w:rsidRPr="006F2428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6F2428">
        <w:rPr>
          <w:sz w:val="28"/>
          <w:szCs w:val="28"/>
        </w:rPr>
        <w:t>660</w:t>
      </w:r>
      <w:r>
        <w:rPr>
          <w:sz w:val="28"/>
          <w:szCs w:val="28"/>
        </w:rPr>
        <w:t xml:space="preserve"> </w:t>
      </w:r>
      <w:r w:rsidRPr="006F2428">
        <w:rPr>
          <w:sz w:val="28"/>
          <w:szCs w:val="28"/>
        </w:rPr>
        <w:t>793,3 тыс. руб.</w:t>
      </w:r>
      <w:r>
        <w:rPr>
          <w:sz w:val="28"/>
          <w:szCs w:val="28"/>
        </w:rPr>
        <w:t xml:space="preserve"> (на 3,2% больше, чем за АППГ);</w:t>
      </w:r>
    </w:p>
    <w:p w:rsidR="00A1298F" w:rsidRDefault="00A1298F" w:rsidP="00A1298F">
      <w:pPr>
        <w:pStyle w:val="ab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2016 год –</w:t>
      </w:r>
      <w:r w:rsidRPr="004A48FB">
        <w:t xml:space="preserve"> </w:t>
      </w:r>
      <w:r w:rsidRPr="004A48FB">
        <w:rPr>
          <w:sz w:val="28"/>
          <w:szCs w:val="28"/>
        </w:rPr>
        <w:t>1 609 785,3 тыс. руб</w:t>
      </w:r>
      <w:r>
        <w:rPr>
          <w:sz w:val="28"/>
          <w:szCs w:val="28"/>
        </w:rPr>
        <w:t>. (на 42,5% больше, чем за АППГ)</w:t>
      </w:r>
    </w:p>
    <w:p w:rsidR="00A1298F" w:rsidRDefault="00A1298F" w:rsidP="00A1298F">
      <w:pPr>
        <w:pStyle w:val="ab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2015 год – </w:t>
      </w:r>
      <w:r w:rsidRPr="004A48FB">
        <w:rPr>
          <w:sz w:val="28"/>
          <w:szCs w:val="28"/>
        </w:rPr>
        <w:t>1 129 630,05 тыс</w:t>
      </w:r>
      <w:r>
        <w:rPr>
          <w:sz w:val="28"/>
          <w:szCs w:val="28"/>
        </w:rPr>
        <w:t>. руб.</w:t>
      </w:r>
      <w:r>
        <w:rPr>
          <w:sz w:val="28"/>
          <w:szCs w:val="28"/>
        </w:rPr>
        <w:tab/>
      </w:r>
    </w:p>
    <w:p w:rsidR="0006267E" w:rsidRPr="00BC1944" w:rsidRDefault="0006267E" w:rsidP="0006267E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BC1944">
        <w:rPr>
          <w:sz w:val="28"/>
          <w:szCs w:val="28"/>
        </w:rPr>
        <w:t xml:space="preserve">Учитывая территориальное единство двух субъектов Российской Федерации – Санкт-Петербурга и Ленинградской области, </w:t>
      </w:r>
      <w:r>
        <w:rPr>
          <w:sz w:val="28"/>
          <w:szCs w:val="28"/>
        </w:rPr>
        <w:t xml:space="preserve">существует </w:t>
      </w:r>
      <w:r w:rsidRPr="00BC1944">
        <w:rPr>
          <w:sz w:val="28"/>
          <w:szCs w:val="28"/>
        </w:rPr>
        <w:t>необходимость</w:t>
      </w:r>
      <w:r w:rsidRPr="00BC1944">
        <w:rPr>
          <w:spacing w:val="-6"/>
          <w:sz w:val="28"/>
          <w:szCs w:val="28"/>
        </w:rPr>
        <w:t xml:space="preserve"> согласованности действий Санкт-Петербурга и Ленинградской области в регулировании процессов </w:t>
      </w:r>
      <w:r w:rsidRPr="00BC1944">
        <w:rPr>
          <w:sz w:val="28"/>
          <w:szCs w:val="28"/>
        </w:rPr>
        <w:t xml:space="preserve">налогообложения доходов иностранных граждан, осуществляющих трудовую деятельность в Российской Федерации на основании патента, </w:t>
      </w:r>
      <w:r>
        <w:rPr>
          <w:sz w:val="28"/>
          <w:szCs w:val="28"/>
        </w:rPr>
        <w:t xml:space="preserve">в целях </w:t>
      </w:r>
      <w:r w:rsidRPr="00BC1944">
        <w:rPr>
          <w:sz w:val="28"/>
          <w:szCs w:val="28"/>
        </w:rPr>
        <w:t>недопущени</w:t>
      </w:r>
      <w:r>
        <w:rPr>
          <w:sz w:val="28"/>
          <w:szCs w:val="28"/>
        </w:rPr>
        <w:t>я</w:t>
      </w:r>
      <w:r w:rsidRPr="00BC1944">
        <w:rPr>
          <w:sz w:val="28"/>
          <w:szCs w:val="28"/>
        </w:rPr>
        <w:t xml:space="preserve"> потерь бюджетов регионов от недоплаты платежей по указанному налогу, фиксированный авансовый платеж устанавливается в размере, едином для Санкт-Петербурга и Ленинградской области.</w:t>
      </w:r>
      <w:proofErr w:type="gramEnd"/>
    </w:p>
    <w:p w:rsidR="0006267E" w:rsidRDefault="0006267E" w:rsidP="0006267E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1944">
        <w:rPr>
          <w:sz w:val="28"/>
          <w:szCs w:val="28"/>
        </w:rPr>
        <w:t xml:space="preserve">На территории Санкт-Петербурга и Ленинградской области размер авансового платежа на протяжении трех лет с 2015 года сохранялся на уровне 3000 рублей </w:t>
      </w:r>
      <w:r>
        <w:rPr>
          <w:sz w:val="28"/>
          <w:szCs w:val="28"/>
        </w:rPr>
        <w:br/>
      </w:r>
      <w:r w:rsidRPr="00BC1944">
        <w:rPr>
          <w:sz w:val="28"/>
          <w:szCs w:val="28"/>
        </w:rPr>
        <w:t xml:space="preserve">в месяц, в 2018 году </w:t>
      </w:r>
      <w:r>
        <w:rPr>
          <w:sz w:val="28"/>
          <w:szCs w:val="28"/>
        </w:rPr>
        <w:t xml:space="preserve"> - </w:t>
      </w:r>
      <w:r w:rsidRPr="00BC1944">
        <w:rPr>
          <w:sz w:val="28"/>
          <w:szCs w:val="28"/>
        </w:rPr>
        <w:t xml:space="preserve"> 3500 рублей</w:t>
      </w:r>
      <w:r>
        <w:rPr>
          <w:sz w:val="28"/>
          <w:szCs w:val="28"/>
        </w:rPr>
        <w:t>, в 2019 году – 3800 рублей</w:t>
      </w:r>
      <w:r w:rsidR="00A1298F">
        <w:rPr>
          <w:sz w:val="28"/>
          <w:szCs w:val="28"/>
        </w:rPr>
        <w:t>, в 2020 году – 3993 рубля.</w:t>
      </w:r>
    </w:p>
    <w:p w:rsidR="00A1298F" w:rsidRPr="00A1298F" w:rsidRDefault="00A1298F" w:rsidP="00A1298F">
      <w:pPr>
        <w:widowControl w:val="0"/>
        <w:suppressAutoHyphens/>
        <w:spacing w:line="240" w:lineRule="auto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proofErr w:type="gramStart"/>
      <w:r w:rsidRPr="00A1298F">
        <w:rPr>
          <w:rFonts w:eastAsia="SimSun" w:cs="Lucida Sans"/>
          <w:kern w:val="1"/>
          <w:szCs w:val="28"/>
          <w:lang w:eastAsia="hi-IN" w:bidi="hi-IN"/>
        </w:rPr>
        <w:t xml:space="preserve">На Координационном совете </w:t>
      </w:r>
      <w:r w:rsidRPr="00A1298F">
        <w:rPr>
          <w:rFonts w:eastAsia="SimSun" w:cs="Lucida Sans"/>
          <w:bCs/>
          <w:kern w:val="1"/>
          <w:szCs w:val="28"/>
          <w:lang w:eastAsia="hi-IN" w:bidi="hi-IN"/>
        </w:rPr>
        <w:t xml:space="preserve">Санкт-Петербурга и Ленинградской области в сфере социально-экономического развития, состоявшегося 20.08.2020, был </w:t>
      </w:r>
      <w:r w:rsidRPr="00A1298F">
        <w:rPr>
          <w:rFonts w:eastAsia="SimSun" w:cs="Lucida Sans"/>
          <w:bCs/>
          <w:kern w:val="1"/>
          <w:szCs w:val="28"/>
          <w:lang w:eastAsia="hi-IN" w:bidi="hi-IN"/>
        </w:rPr>
        <w:lastRenderedPageBreak/>
        <w:t xml:space="preserve">рассмотрен вопрос </w:t>
      </w:r>
      <w:r w:rsidRPr="00A1298F">
        <w:rPr>
          <w:rFonts w:eastAsia="Times New Roman" w:cs="Times New Roman"/>
          <w:bCs/>
          <w:szCs w:val="28"/>
          <w:lang w:eastAsia="ru-RU"/>
        </w:rPr>
        <w:t>об установлении размера фиксированного авансового платежа по налогу на доходы физических лиц для иностранных граждан, осуществляющих трудовую деятельность по найму в Российской Федерации на основании патента, на 2021 год на уровне 4 тысяч рублей для Санкт-Петербурга и Ленинградской области.</w:t>
      </w:r>
      <w:proofErr w:type="gramEnd"/>
    </w:p>
    <w:p w:rsidR="00B64551" w:rsidRPr="00B64551" w:rsidRDefault="00A1298F" w:rsidP="00B64551">
      <w:pPr>
        <w:widowControl w:val="0"/>
        <w:suppressAutoHyphens/>
        <w:spacing w:line="240" w:lineRule="auto"/>
        <w:ind w:firstLine="567"/>
        <w:jc w:val="both"/>
        <w:rPr>
          <w:rFonts w:eastAsia="SimSun" w:cs="Lucida Sans"/>
          <w:bCs/>
          <w:kern w:val="1"/>
          <w:szCs w:val="28"/>
          <w:lang w:eastAsia="hi-IN" w:bidi="hi-IN"/>
        </w:rPr>
      </w:pPr>
      <w:proofErr w:type="gramStart"/>
      <w:r w:rsidRPr="00EA53E2">
        <w:rPr>
          <w:szCs w:val="28"/>
        </w:rPr>
        <w:t xml:space="preserve">В целях обеспечения согласованности действий Санкт-Петербурга </w:t>
      </w:r>
      <w:r w:rsidRPr="00EA53E2">
        <w:rPr>
          <w:szCs w:val="28"/>
        </w:rPr>
        <w:br/>
        <w:t xml:space="preserve">и Ленинградской области в регулировании процессов </w:t>
      </w:r>
      <w:r w:rsidRPr="003D4A6E">
        <w:rPr>
          <w:szCs w:val="28"/>
        </w:rPr>
        <w:t xml:space="preserve">налогообложения доходов иностранных граждан, осуществляющих трудовую деятельность </w:t>
      </w:r>
      <w:r w:rsidRPr="003D4A6E">
        <w:rPr>
          <w:szCs w:val="28"/>
        </w:rPr>
        <w:br/>
        <w:t xml:space="preserve">в Российской Федерации на основании патента, и </w:t>
      </w:r>
      <w:r>
        <w:rPr>
          <w:szCs w:val="28"/>
        </w:rPr>
        <w:t xml:space="preserve">обеспечения собираемости </w:t>
      </w:r>
      <w:r w:rsidRPr="003D4A6E">
        <w:rPr>
          <w:szCs w:val="28"/>
        </w:rPr>
        <w:t xml:space="preserve">платежей по указанному налогу </w:t>
      </w:r>
      <w:r>
        <w:rPr>
          <w:szCs w:val="28"/>
        </w:rPr>
        <w:t>было принято решение</w:t>
      </w:r>
      <w:r w:rsidRPr="003D4A6E">
        <w:rPr>
          <w:szCs w:val="28"/>
        </w:rPr>
        <w:t xml:space="preserve"> </w:t>
      </w:r>
      <w:r>
        <w:rPr>
          <w:szCs w:val="28"/>
        </w:rPr>
        <w:t>установить</w:t>
      </w:r>
      <w:r w:rsidRPr="003D4A6E">
        <w:rPr>
          <w:szCs w:val="28"/>
        </w:rPr>
        <w:t xml:space="preserve"> размер фиксирова</w:t>
      </w:r>
      <w:r>
        <w:rPr>
          <w:szCs w:val="28"/>
        </w:rPr>
        <w:t>нного авансового платежа на 2021</w:t>
      </w:r>
      <w:r w:rsidRPr="003D4A6E">
        <w:rPr>
          <w:szCs w:val="28"/>
        </w:rPr>
        <w:t xml:space="preserve"> год на уровне </w:t>
      </w:r>
      <w:r>
        <w:rPr>
          <w:szCs w:val="28"/>
        </w:rPr>
        <w:t>40</w:t>
      </w:r>
      <w:r w:rsidRPr="003D4A6E">
        <w:rPr>
          <w:szCs w:val="28"/>
        </w:rPr>
        <w:t>00 рублей</w:t>
      </w:r>
      <w:r>
        <w:rPr>
          <w:szCs w:val="28"/>
        </w:rPr>
        <w:t xml:space="preserve"> для обоих </w:t>
      </w:r>
      <w:r w:rsidRPr="00B64551">
        <w:rPr>
          <w:rFonts w:eastAsia="SimSun" w:cs="Lucida Sans"/>
          <w:bCs/>
          <w:kern w:val="1"/>
          <w:szCs w:val="28"/>
          <w:lang w:eastAsia="hi-IN" w:bidi="hi-IN"/>
        </w:rPr>
        <w:t>субъектов РФ.</w:t>
      </w:r>
      <w:proofErr w:type="gramEnd"/>
    </w:p>
    <w:p w:rsidR="00B64551" w:rsidRPr="00B64551" w:rsidRDefault="00B64551" w:rsidP="00B64551">
      <w:pPr>
        <w:widowControl w:val="0"/>
        <w:suppressAutoHyphens/>
        <w:spacing w:line="240" w:lineRule="auto"/>
        <w:ind w:firstLine="567"/>
        <w:jc w:val="both"/>
        <w:rPr>
          <w:rFonts w:eastAsia="SimSun" w:cs="Lucida Sans"/>
          <w:bCs/>
          <w:kern w:val="1"/>
          <w:szCs w:val="28"/>
          <w:lang w:eastAsia="hi-IN" w:bidi="hi-IN"/>
        </w:rPr>
      </w:pPr>
      <w:r w:rsidRPr="00B64551">
        <w:rPr>
          <w:rFonts w:eastAsia="SimSun" w:cs="Lucida Sans"/>
          <w:bCs/>
          <w:kern w:val="1"/>
          <w:szCs w:val="28"/>
          <w:lang w:eastAsia="hi-IN" w:bidi="hi-IN"/>
        </w:rPr>
        <w:t xml:space="preserve">В соответствии со статьей 227.1 НК </w:t>
      </w:r>
      <w:proofErr w:type="gramStart"/>
      <w:r w:rsidRPr="00B64551">
        <w:rPr>
          <w:rFonts w:eastAsia="SimSun" w:cs="Lucida Sans"/>
          <w:bCs/>
          <w:kern w:val="1"/>
          <w:szCs w:val="28"/>
          <w:lang w:eastAsia="hi-IN" w:bidi="hi-IN"/>
        </w:rPr>
        <w:t>РФ</w:t>
      </w:r>
      <w:proofErr w:type="gramEnd"/>
      <w:r w:rsidRPr="00B64551">
        <w:rPr>
          <w:rFonts w:eastAsia="SimSun" w:cs="Lucida Sans"/>
          <w:bCs/>
          <w:kern w:val="1"/>
          <w:szCs w:val="28"/>
          <w:lang w:eastAsia="hi-IN" w:bidi="hi-IN"/>
        </w:rPr>
        <w:t xml:space="preserve"> фиксированный авансовый платеж по налогу на доходы физических лиц (ФАП), уплачиваемый иностранными гражданами, осуществляющими трудовую деятельность по найму у физических лиц, индивидуальных предпринимателей или в организациях на основании патента, выданного в соответствии с Федеральным законом от 25.07.2002 N 115-ФЗ </w:t>
      </w:r>
      <w:r>
        <w:rPr>
          <w:rFonts w:eastAsia="SimSun" w:cs="Lucida Sans"/>
          <w:bCs/>
          <w:kern w:val="1"/>
          <w:szCs w:val="28"/>
          <w:lang w:eastAsia="hi-IN" w:bidi="hi-IN"/>
        </w:rPr>
        <w:t xml:space="preserve">              «</w:t>
      </w:r>
      <w:r w:rsidRPr="00B64551">
        <w:rPr>
          <w:rFonts w:eastAsia="SimSun" w:cs="Lucida Sans"/>
          <w:bCs/>
          <w:kern w:val="1"/>
          <w:szCs w:val="28"/>
          <w:lang w:eastAsia="hi-IN" w:bidi="hi-IN"/>
        </w:rPr>
        <w:t>О правовом положении иностранных граждан в Российской Федерации</w:t>
      </w:r>
      <w:r>
        <w:rPr>
          <w:rFonts w:eastAsia="SimSun" w:cs="Lucida Sans"/>
          <w:bCs/>
          <w:kern w:val="1"/>
          <w:szCs w:val="28"/>
          <w:lang w:eastAsia="hi-IN" w:bidi="hi-IN"/>
        </w:rPr>
        <w:t>»</w:t>
      </w:r>
      <w:r w:rsidRPr="00B64551">
        <w:rPr>
          <w:rFonts w:eastAsia="SimSun" w:cs="Lucida Sans"/>
          <w:bCs/>
          <w:kern w:val="1"/>
          <w:szCs w:val="28"/>
          <w:lang w:eastAsia="hi-IN" w:bidi="hi-IN"/>
        </w:rPr>
        <w:t>, подлежит индексации на коэффициент-дефлятор (КД) и коэффициент, отражающий региональны</w:t>
      </w:r>
      <w:r>
        <w:rPr>
          <w:rFonts w:eastAsia="SimSun" w:cs="Lucida Sans"/>
          <w:bCs/>
          <w:kern w:val="1"/>
          <w:szCs w:val="28"/>
          <w:lang w:eastAsia="hi-IN" w:bidi="hi-IN"/>
        </w:rPr>
        <w:t>е особенности рынка труда (РК).</w:t>
      </w:r>
    </w:p>
    <w:p w:rsidR="00B64551" w:rsidRDefault="00B64551" w:rsidP="00B64551">
      <w:pPr>
        <w:widowControl w:val="0"/>
        <w:suppressAutoHyphens/>
        <w:spacing w:line="240" w:lineRule="auto"/>
        <w:ind w:firstLine="567"/>
        <w:jc w:val="both"/>
        <w:rPr>
          <w:szCs w:val="28"/>
        </w:rPr>
      </w:pPr>
      <w:r w:rsidRPr="00B64551">
        <w:rPr>
          <w:szCs w:val="28"/>
        </w:rPr>
        <w:t>Величина ежемесячного фиксированного авансового платежа (АП), подлежащего уплате, рассчитывается по формуле: АП = ФАП * КД * РК</w:t>
      </w:r>
      <w:r>
        <w:rPr>
          <w:szCs w:val="28"/>
        </w:rPr>
        <w:t xml:space="preserve"> (п.3 ст.227.1 НК РФ)</w:t>
      </w:r>
      <w:r w:rsidRPr="00B64551">
        <w:rPr>
          <w:szCs w:val="28"/>
        </w:rPr>
        <w:t>.</w:t>
      </w:r>
    </w:p>
    <w:p w:rsidR="00B64551" w:rsidRDefault="00B64551" w:rsidP="00B64551">
      <w:pPr>
        <w:widowControl w:val="0"/>
        <w:suppressAutoHyphens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Согласно п.2 ст. 227.1 НК </w:t>
      </w:r>
      <w:proofErr w:type="gramStart"/>
      <w:r>
        <w:rPr>
          <w:szCs w:val="28"/>
        </w:rPr>
        <w:t>РФ</w:t>
      </w:r>
      <w:proofErr w:type="gramEnd"/>
      <w:r>
        <w:rPr>
          <w:szCs w:val="28"/>
        </w:rPr>
        <w:t xml:space="preserve"> ф</w:t>
      </w:r>
      <w:r w:rsidRPr="00B64551">
        <w:rPr>
          <w:szCs w:val="28"/>
        </w:rPr>
        <w:t>иксированные авансовые платежи по налогу уплачиваются за период действия патента в размере 1 200 рублей в месяц с учетом положений пункта 3 настоящей статьи.</w:t>
      </w:r>
    </w:p>
    <w:p w:rsidR="00B64551" w:rsidRDefault="00B64551" w:rsidP="00B64551">
      <w:pPr>
        <w:widowControl w:val="0"/>
        <w:suppressAutoHyphens/>
        <w:spacing w:line="240" w:lineRule="auto"/>
        <w:ind w:firstLine="567"/>
        <w:jc w:val="both"/>
      </w:pPr>
      <w:r>
        <w:rPr>
          <w:szCs w:val="28"/>
        </w:rPr>
        <w:t>В соответствии с п</w:t>
      </w:r>
      <w:r w:rsidRPr="00B64551">
        <w:rPr>
          <w:szCs w:val="28"/>
        </w:rPr>
        <w:t>роект</w:t>
      </w:r>
      <w:r>
        <w:rPr>
          <w:szCs w:val="28"/>
        </w:rPr>
        <w:t>ом</w:t>
      </w:r>
      <w:r w:rsidRPr="00B64551">
        <w:rPr>
          <w:szCs w:val="28"/>
        </w:rPr>
        <w:t xml:space="preserve"> Приказа Минэкономразвития России </w:t>
      </w:r>
      <w:r>
        <w:rPr>
          <w:szCs w:val="28"/>
        </w:rPr>
        <w:t>«</w:t>
      </w:r>
      <w:r w:rsidRPr="00B64551">
        <w:rPr>
          <w:szCs w:val="28"/>
        </w:rPr>
        <w:t>Об установлении коэффициентов-дефляторов на 2021 год</w:t>
      </w:r>
      <w:r>
        <w:rPr>
          <w:szCs w:val="28"/>
        </w:rPr>
        <w:t>»</w:t>
      </w:r>
      <w:r w:rsidR="00233D85">
        <w:rPr>
          <w:szCs w:val="28"/>
        </w:rPr>
        <w:t>, размещенным 14 октября 2020 года,</w:t>
      </w:r>
      <w:r>
        <w:rPr>
          <w:szCs w:val="28"/>
        </w:rPr>
        <w:t xml:space="preserve"> </w:t>
      </w:r>
      <w:r>
        <w:t xml:space="preserve">предлагается установить </w:t>
      </w:r>
      <w:r w:rsidRPr="00B64551">
        <w:t xml:space="preserve">коэффициент-дефлятор, необходимый в целях применения главы 23 «Налог на доходы физических лиц» </w:t>
      </w:r>
      <w:r>
        <w:t>НК РФ</w:t>
      </w:r>
      <w:r w:rsidRPr="00B64551">
        <w:t xml:space="preserve">, </w:t>
      </w:r>
      <w:r>
        <w:t>равным</w:t>
      </w:r>
      <w:r w:rsidRPr="00B64551">
        <w:t xml:space="preserve"> 1,864</w:t>
      </w:r>
      <w:r>
        <w:t>.</w:t>
      </w:r>
    </w:p>
    <w:p w:rsidR="009522AF" w:rsidRDefault="00B64551" w:rsidP="00B64551">
      <w:pPr>
        <w:widowControl w:val="0"/>
        <w:suppressAutoHyphens/>
        <w:spacing w:line="240" w:lineRule="auto"/>
        <w:ind w:firstLine="567"/>
        <w:jc w:val="both"/>
        <w:rPr>
          <w:color w:val="000000"/>
        </w:rPr>
      </w:pPr>
      <w:r>
        <w:t xml:space="preserve">На основании вышеизложенного </w:t>
      </w:r>
      <w:r w:rsidR="009522AF">
        <w:rPr>
          <w:color w:val="000000"/>
        </w:rPr>
        <w:t>З</w:t>
      </w:r>
      <w:r w:rsidR="009522AF" w:rsidRPr="00136CCF">
        <w:rPr>
          <w:color w:val="000000"/>
        </w:rPr>
        <w:t xml:space="preserve">аконопроектом предлагается </w:t>
      </w:r>
      <w:r w:rsidR="009522AF">
        <w:rPr>
          <w:color w:val="000000"/>
        </w:rPr>
        <w:t>установить коэффициент, отражающий</w:t>
      </w:r>
      <w:r w:rsidR="009522AF" w:rsidRPr="000D6189">
        <w:rPr>
          <w:color w:val="000000"/>
        </w:rPr>
        <w:t xml:space="preserve"> региональные особенности рынка труда Ленинградской области» </w:t>
      </w:r>
      <w:r w:rsidR="009522AF">
        <w:rPr>
          <w:color w:val="000000"/>
        </w:rPr>
        <w:t>на 20</w:t>
      </w:r>
      <w:r w:rsidR="001926B5">
        <w:rPr>
          <w:color w:val="000000"/>
        </w:rPr>
        <w:t>2</w:t>
      </w:r>
      <w:r w:rsidR="00A1298F">
        <w:rPr>
          <w:color w:val="000000"/>
        </w:rPr>
        <w:t>1</w:t>
      </w:r>
      <w:r w:rsidR="009522AF" w:rsidRPr="00136CCF">
        <w:rPr>
          <w:color w:val="000000"/>
        </w:rPr>
        <w:t xml:space="preserve"> </w:t>
      </w:r>
      <w:r>
        <w:rPr>
          <w:color w:val="000000"/>
        </w:rPr>
        <w:t xml:space="preserve">год </w:t>
      </w:r>
      <w:r w:rsidR="009522AF">
        <w:rPr>
          <w:color w:val="000000"/>
        </w:rPr>
        <w:t xml:space="preserve">в размере </w:t>
      </w:r>
      <w:r w:rsidRPr="00B64551">
        <w:rPr>
          <w:color w:val="000000"/>
        </w:rPr>
        <w:t xml:space="preserve">1,78827 </w:t>
      </w:r>
      <w:r w:rsidR="00A1298F">
        <w:rPr>
          <w:color w:val="000000"/>
        </w:rPr>
        <w:t>для установления величины фиксированного авансового платежа на 20201 год на уровне 4000 рублей.</w:t>
      </w:r>
    </w:p>
    <w:p w:rsidR="002C58CE" w:rsidRPr="00B64551" w:rsidRDefault="002C58CE" w:rsidP="002C58CE">
      <w:pPr>
        <w:widowControl w:val="0"/>
        <w:suppressAutoHyphens/>
        <w:spacing w:line="240" w:lineRule="auto"/>
        <w:ind w:firstLine="567"/>
        <w:jc w:val="both"/>
        <w:rPr>
          <w:szCs w:val="28"/>
        </w:rPr>
      </w:pPr>
      <w:r w:rsidRPr="002C58CE">
        <w:rPr>
          <w:szCs w:val="28"/>
        </w:rPr>
        <w:t>Проект не подлежит оценке регулирующего воздействия, так как не содержит положений, затрагивающих вопросы осу</w:t>
      </w:r>
      <w:r>
        <w:rPr>
          <w:szCs w:val="28"/>
        </w:rPr>
        <w:t xml:space="preserve">ществления предпринимательской </w:t>
      </w:r>
      <w:r w:rsidRPr="002C58CE">
        <w:rPr>
          <w:szCs w:val="28"/>
        </w:rPr>
        <w:t>и инвестиционной деятельности, вводящих и</w:t>
      </w:r>
      <w:r>
        <w:rPr>
          <w:szCs w:val="28"/>
        </w:rPr>
        <w:t xml:space="preserve">збыточные обязанности, запреты </w:t>
      </w:r>
      <w:r w:rsidRPr="002C58CE">
        <w:rPr>
          <w:szCs w:val="28"/>
        </w:rPr>
        <w:t>и ограничения для субъектов предпринимател</w:t>
      </w:r>
      <w:r>
        <w:rPr>
          <w:szCs w:val="28"/>
        </w:rPr>
        <w:t xml:space="preserve">ьской и инвестиционной </w:t>
      </w:r>
      <w:r w:rsidRPr="002C58CE">
        <w:rPr>
          <w:szCs w:val="28"/>
        </w:rPr>
        <w:t>деятельности или приводящих к возникновению необоснованных расходов субъектов предпринимательской деятельности и инвестиционной деятельности и областного бюджета Ленинградской области.</w:t>
      </w:r>
    </w:p>
    <w:p w:rsidR="00FA0239" w:rsidRDefault="00FA0239" w:rsidP="00BA0E9B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</w:p>
    <w:p w:rsidR="00A1298F" w:rsidRDefault="00A1298F" w:rsidP="00BA0E9B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</w:p>
    <w:p w:rsidR="0042228D" w:rsidRDefault="000D6189" w:rsidP="00BA0E9B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0D6189">
        <w:rPr>
          <w:color w:val="000000"/>
        </w:rPr>
        <w:t>Председатель</w:t>
      </w:r>
      <w:r w:rsidR="0042228D" w:rsidRPr="0042228D">
        <w:rPr>
          <w:color w:val="000000"/>
        </w:rPr>
        <w:t xml:space="preserve"> </w:t>
      </w:r>
      <w:r w:rsidR="0042228D" w:rsidRPr="000D6189">
        <w:rPr>
          <w:color w:val="000000"/>
        </w:rPr>
        <w:t>комитета</w:t>
      </w:r>
    </w:p>
    <w:p w:rsidR="0042228D" w:rsidRDefault="000D6189" w:rsidP="00BA0E9B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0D6189">
        <w:rPr>
          <w:color w:val="000000"/>
        </w:rPr>
        <w:t xml:space="preserve">по труду </w:t>
      </w:r>
      <w:r w:rsidR="0042228D" w:rsidRPr="000D6189">
        <w:rPr>
          <w:color w:val="000000"/>
        </w:rPr>
        <w:t>и занятости населения</w:t>
      </w:r>
    </w:p>
    <w:p w:rsidR="000D6189" w:rsidRPr="000D6189" w:rsidRDefault="0042228D" w:rsidP="00BA0E9B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0D6189">
        <w:rPr>
          <w:color w:val="000000"/>
        </w:rPr>
        <w:t>Ленинградской области</w:t>
      </w:r>
      <w:r>
        <w:rPr>
          <w:color w:val="000000"/>
        </w:rPr>
        <w:t xml:space="preserve">                                                                       А.Ю. </w:t>
      </w:r>
      <w:proofErr w:type="spellStart"/>
      <w:r>
        <w:rPr>
          <w:color w:val="000000"/>
        </w:rPr>
        <w:t>Астратова</w:t>
      </w:r>
      <w:proofErr w:type="spellEnd"/>
      <w:r>
        <w:rPr>
          <w:color w:val="000000"/>
        </w:rPr>
        <w:t xml:space="preserve">                              </w:t>
      </w:r>
    </w:p>
    <w:p w:rsidR="001F47A2" w:rsidRPr="000D6189" w:rsidRDefault="001F47A2" w:rsidP="000D6189">
      <w:pPr>
        <w:pStyle w:val="2"/>
        <w:shd w:val="clear" w:color="auto" w:fill="auto"/>
        <w:spacing w:before="0" w:after="0" w:line="322" w:lineRule="exact"/>
        <w:ind w:right="20"/>
        <w:jc w:val="both"/>
        <w:rPr>
          <w:color w:val="000000"/>
        </w:rPr>
      </w:pPr>
      <w:bookmarkStart w:id="3" w:name="_GoBack"/>
      <w:bookmarkEnd w:id="3"/>
    </w:p>
    <w:sectPr w:rsidR="001F47A2" w:rsidRPr="000D6189" w:rsidSect="009D2730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13" w:rsidRDefault="00CC6413" w:rsidP="00361CC0">
      <w:pPr>
        <w:spacing w:line="240" w:lineRule="auto"/>
      </w:pPr>
      <w:r>
        <w:separator/>
      </w:r>
    </w:p>
  </w:endnote>
  <w:endnote w:type="continuationSeparator" w:id="0">
    <w:p w:rsidR="00CC6413" w:rsidRDefault="00CC6413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13" w:rsidRDefault="00CC6413" w:rsidP="00361CC0">
      <w:pPr>
        <w:spacing w:line="240" w:lineRule="auto"/>
      </w:pPr>
      <w:r>
        <w:separator/>
      </w:r>
    </w:p>
  </w:footnote>
  <w:footnote w:type="continuationSeparator" w:id="0">
    <w:p w:rsidR="00CC6413" w:rsidRDefault="00CC6413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452ED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258B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533E"/>
    <w:rsid w:val="002165C5"/>
    <w:rsid w:val="002202E1"/>
    <w:rsid w:val="00221CF9"/>
    <w:rsid w:val="00224C74"/>
    <w:rsid w:val="00226C4D"/>
    <w:rsid w:val="00231028"/>
    <w:rsid w:val="00232A61"/>
    <w:rsid w:val="00233D85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13E0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58CE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260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2228D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907"/>
    <w:rsid w:val="005F2FAF"/>
    <w:rsid w:val="005F4DE8"/>
    <w:rsid w:val="0060073C"/>
    <w:rsid w:val="006007CF"/>
    <w:rsid w:val="00600857"/>
    <w:rsid w:val="006008AD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07032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2730"/>
    <w:rsid w:val="009D4EDD"/>
    <w:rsid w:val="009E215B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298F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5F55"/>
    <w:rsid w:val="00B569B5"/>
    <w:rsid w:val="00B570AA"/>
    <w:rsid w:val="00B62C18"/>
    <w:rsid w:val="00B64551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3FAB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641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B7673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88E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b">
    <w:basedOn w:val="a"/>
    <w:next w:val="aa"/>
    <w:uiPriority w:val="99"/>
    <w:unhideWhenUsed/>
    <w:rsid w:val="00A1298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b">
    <w:basedOn w:val="a"/>
    <w:next w:val="aa"/>
    <w:uiPriority w:val="99"/>
    <w:unhideWhenUsed/>
    <w:rsid w:val="00A1298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0D00A-29DE-46E4-BD78-5379AA0B8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Шарлай Ирина Васильевна</cp:lastModifiedBy>
  <cp:revision>3</cp:revision>
  <cp:lastPrinted>2020-10-27T11:21:00Z</cp:lastPrinted>
  <dcterms:created xsi:type="dcterms:W3CDTF">2020-10-16T07:21:00Z</dcterms:created>
  <dcterms:modified xsi:type="dcterms:W3CDTF">2020-10-27T11:21:00Z</dcterms:modified>
</cp:coreProperties>
</file>