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001" w:rsidRPr="0009381B" w:rsidRDefault="0004615C" w:rsidP="0004615C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046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изменений паспорта</w:t>
      </w:r>
    </w:p>
    <w:p w:rsidR="00EF1001" w:rsidRPr="0009381B" w:rsidRDefault="00EF1001" w:rsidP="00EF10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38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государственной программы Ленинградской области</w:t>
      </w:r>
    </w:p>
    <w:p w:rsidR="00EF1001" w:rsidRPr="0009381B" w:rsidRDefault="00EF1001" w:rsidP="00EF10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38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"Формирование городской среды и обеспечение </w:t>
      </w:r>
      <w:proofErr w:type="gramStart"/>
      <w:r w:rsidRPr="000938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качественным</w:t>
      </w:r>
      <w:proofErr w:type="gramEnd"/>
    </w:p>
    <w:p w:rsidR="00EF1001" w:rsidRPr="0009381B" w:rsidRDefault="00EF1001" w:rsidP="00EF10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38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жильем граждан на территории Ленинградской области"</w:t>
      </w:r>
    </w:p>
    <w:p w:rsidR="00EF1001" w:rsidRPr="0009381B" w:rsidRDefault="00EF1001" w:rsidP="00EF100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0"/>
        <w:gridCol w:w="7655"/>
      </w:tblGrid>
      <w:tr w:rsidR="00837C06" w:rsidRPr="00837C06" w:rsidTr="00B45360">
        <w:tc>
          <w:tcPr>
            <w:tcW w:w="2330" w:type="dxa"/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</w:t>
            </w:r>
          </w:p>
        </w:tc>
        <w:tc>
          <w:tcPr>
            <w:tcW w:w="7655" w:type="dxa"/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программа Ленинградской области "Формирование городской среды и обеспечение качественным жильем граждан на территории Ленинградской области" (далее - Государственная программа)</w:t>
            </w:r>
          </w:p>
        </w:tc>
      </w:tr>
      <w:tr w:rsidR="00837C06" w:rsidRPr="00837C06" w:rsidTr="00B45360">
        <w:tc>
          <w:tcPr>
            <w:tcW w:w="2330" w:type="dxa"/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Государственной программы</w:t>
            </w:r>
          </w:p>
        </w:tc>
        <w:tc>
          <w:tcPr>
            <w:tcW w:w="7655" w:type="dxa"/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строительству Ленинградской области</w:t>
            </w:r>
          </w:p>
        </w:tc>
      </w:tr>
      <w:tr w:rsidR="00837C06" w:rsidRPr="00837C06" w:rsidTr="00B45360">
        <w:tc>
          <w:tcPr>
            <w:tcW w:w="2330" w:type="dxa"/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Государственной программы</w:t>
            </w:r>
          </w:p>
        </w:tc>
        <w:tc>
          <w:tcPr>
            <w:tcW w:w="7655" w:type="dxa"/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жилищно-коммунальному хозяйству Ленинградской области</w:t>
            </w:r>
          </w:p>
        </w:tc>
      </w:tr>
      <w:tr w:rsidR="00837C06" w:rsidRPr="00837C06" w:rsidTr="00B45360">
        <w:tblPrEx>
          <w:tblBorders>
            <w:insideH w:val="none" w:sz="0" w:space="0" w:color="auto"/>
          </w:tblBorders>
        </w:tblPrEx>
        <w:tc>
          <w:tcPr>
            <w:tcW w:w="2330" w:type="dxa"/>
            <w:tcBorders>
              <w:bottom w:val="nil"/>
            </w:tcBorders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Государственной программы</w:t>
            </w:r>
          </w:p>
        </w:tc>
        <w:tc>
          <w:tcPr>
            <w:tcW w:w="7655" w:type="dxa"/>
            <w:tcBorders>
              <w:bottom w:val="nil"/>
            </w:tcBorders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строительству Ленинградской области;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жилищно-коммунальному хозяйству Ленинградской области;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градостроительной политики Ленинградской области;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Ленинградский областной комитет по управлению государственным имуществом Ленинградской области</w:t>
            </w:r>
          </w:p>
        </w:tc>
      </w:tr>
      <w:tr w:rsidR="00837C06" w:rsidRPr="00837C06" w:rsidTr="00B45360">
        <w:tc>
          <w:tcPr>
            <w:tcW w:w="2330" w:type="dxa"/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Государственной программы</w:t>
            </w:r>
          </w:p>
        </w:tc>
        <w:tc>
          <w:tcPr>
            <w:tcW w:w="7655" w:type="dxa"/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Содействие в обеспечении жильем граждан Ленинградской области.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инженерной, транспортной и социальной инфраструктуры в районах массовой жилой застройки.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комфортной городской среды</w:t>
            </w:r>
          </w:p>
        </w:tc>
      </w:tr>
      <w:tr w:rsidR="00837C06" w:rsidRPr="00837C06" w:rsidTr="00B45360">
        <w:tblPrEx>
          <w:tblBorders>
            <w:insideH w:val="none" w:sz="0" w:space="0" w:color="auto"/>
          </w:tblBorders>
        </w:tblPrEx>
        <w:tc>
          <w:tcPr>
            <w:tcW w:w="2330" w:type="dxa"/>
            <w:tcBorders>
              <w:bottom w:val="nil"/>
            </w:tcBorders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Проекты, реализуемые в рамках Государственной программы</w:t>
            </w:r>
          </w:p>
        </w:tc>
        <w:tc>
          <w:tcPr>
            <w:tcW w:w="7655" w:type="dxa"/>
            <w:tcBorders>
              <w:bottom w:val="nil"/>
            </w:tcBorders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"Обеспечение устойчивого сокращения непригодного для проживания жилищного фонда" ("Региональный проект "Обеспечение устойчивого сокращения непригодного для проживания жилищного фонда (Ленинградская область))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"Жилье" (Региональный проект "Жилье")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"Формирование комфортной городской среды" (Региональный проект "Формирование комфортной городской среды")</w:t>
            </w:r>
          </w:p>
        </w:tc>
      </w:tr>
      <w:tr w:rsidR="00837C06" w:rsidRPr="00837C06" w:rsidTr="00B45360">
        <w:tc>
          <w:tcPr>
            <w:tcW w:w="2330" w:type="dxa"/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Государственной </w:t>
            </w: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программы</w:t>
            </w:r>
          </w:p>
        </w:tc>
        <w:tc>
          <w:tcPr>
            <w:tcW w:w="7655" w:type="dxa"/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Содействие созданию комфортных условий проживания граждан Ленинградской области</w:t>
            </w:r>
          </w:p>
        </w:tc>
      </w:tr>
      <w:tr w:rsidR="00837C06" w:rsidRPr="00837C06" w:rsidTr="00B45360">
        <w:tc>
          <w:tcPr>
            <w:tcW w:w="2330" w:type="dxa"/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Задачи Государственной программы</w:t>
            </w:r>
          </w:p>
        </w:tc>
        <w:tc>
          <w:tcPr>
            <w:tcW w:w="7655" w:type="dxa"/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качественным жильем населения Ленинградской области.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Инфраструктурное развитие территорий муниципальных образований Ленинградской области.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качества среды проживания в городских и сельских поселениях Ленинградской области</w:t>
            </w:r>
          </w:p>
        </w:tc>
      </w:tr>
      <w:tr w:rsidR="00837C06" w:rsidRPr="00837C06" w:rsidTr="00B45360">
        <w:tc>
          <w:tcPr>
            <w:tcW w:w="2330" w:type="dxa"/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реализации Государственной программы</w:t>
            </w:r>
          </w:p>
        </w:tc>
        <w:tc>
          <w:tcPr>
            <w:tcW w:w="7655" w:type="dxa"/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2019-2024 годы</w:t>
            </w:r>
          </w:p>
        </w:tc>
      </w:tr>
      <w:tr w:rsidR="00837C06" w:rsidRPr="00837C06" w:rsidTr="00B45360">
        <w:tblPrEx>
          <w:tblBorders>
            <w:insideH w:val="none" w:sz="0" w:space="0" w:color="auto"/>
          </w:tblBorders>
        </w:tblPrEx>
        <w:tc>
          <w:tcPr>
            <w:tcW w:w="2330" w:type="dxa"/>
            <w:tcBorders>
              <w:bottom w:val="single" w:sz="4" w:space="0" w:color="auto"/>
            </w:tcBorders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Финансовое обеспечение Государственной программы, – всего, в том числе по годам реализации</w:t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Финансовое обеспечение Государственной программы составляет 69 352 742,82 тыс. рублей, в том числе: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 – 10 602 363,09 тыс. рублей;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- 12 239 469,94 тыс. рублей;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- 13 300 172,95 тыс. рублей;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- 12 882 877,49 тыс. рублей;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- 11 102 709,75 тыс. рублей;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- 9 225 149,60 тыс. рублей</w:t>
            </w:r>
          </w:p>
        </w:tc>
      </w:tr>
      <w:tr w:rsidR="00837C06" w:rsidRPr="00837C06" w:rsidTr="00B45360">
        <w:tblPrEx>
          <w:tblBorders>
            <w:insideH w:val="none" w:sz="0" w:space="0" w:color="auto"/>
          </w:tblBorders>
        </w:tblPrEx>
        <w:tc>
          <w:tcPr>
            <w:tcW w:w="2330" w:type="dxa"/>
            <w:tcBorders>
              <w:bottom w:val="single" w:sz="4" w:space="0" w:color="auto"/>
            </w:tcBorders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Финансовое обеспечение проектов составит 24 279 286,27 тыс. рублей, в том числе: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 – 4 100 182,07 тыс. рублей;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- 5 902 136,30 тыс. рублей;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- 3 565 299,64 тыс. рублей;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- 4 267 655,83 тыс. рублей;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- 3 701 991,63 тыс. рублей;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- 2 742 020,80 тыс. рублей</w:t>
            </w:r>
          </w:p>
        </w:tc>
      </w:tr>
      <w:tr w:rsidR="00837C06" w:rsidRPr="00837C06" w:rsidTr="00B45360">
        <w:tblPrEx>
          <w:tblBorders>
            <w:insideH w:val="none" w:sz="0" w:space="0" w:color="auto"/>
          </w:tblBorders>
        </w:tblPrEx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реализации Государственной программы</w:t>
            </w:r>
          </w:p>
        </w:tc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</w:tcPr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Ожидаемыми результатами реализации Государственной программы к концу 2024 года являются: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жилищных условий не менее 17556 граждан (семей) Ленинградской области;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участков застройки, обеспеченных инженерной, транспортной и социальной инфраструктурой, до 548 единиц &lt;1&gt;;</w:t>
            </w:r>
          </w:p>
          <w:p w:rsidR="00837C06" w:rsidRPr="00837C06" w:rsidRDefault="00837C06" w:rsidP="00837C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индекса качества городской среды до 233 единиц.</w:t>
            </w:r>
          </w:p>
        </w:tc>
      </w:tr>
    </w:tbl>
    <w:p w:rsidR="007F1C70" w:rsidRPr="0009381B" w:rsidRDefault="007F1C70">
      <w:pPr>
        <w:rPr>
          <w:rFonts w:ascii="Times New Roman" w:hAnsi="Times New Roman" w:cs="Times New Roman"/>
          <w:sz w:val="28"/>
          <w:szCs w:val="28"/>
        </w:rPr>
      </w:pPr>
    </w:p>
    <w:sectPr w:rsidR="007F1C70" w:rsidRPr="0009381B" w:rsidSect="0009381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001"/>
    <w:rsid w:val="0004615C"/>
    <w:rsid w:val="0009381B"/>
    <w:rsid w:val="00236AA7"/>
    <w:rsid w:val="00303AB4"/>
    <w:rsid w:val="005B4645"/>
    <w:rsid w:val="007531D3"/>
    <w:rsid w:val="007A3FFE"/>
    <w:rsid w:val="007F1C70"/>
    <w:rsid w:val="00810C5F"/>
    <w:rsid w:val="00837C06"/>
    <w:rsid w:val="00854A0E"/>
    <w:rsid w:val="0093767B"/>
    <w:rsid w:val="00937ECD"/>
    <w:rsid w:val="00AD61BA"/>
    <w:rsid w:val="00B45360"/>
    <w:rsid w:val="00BC3470"/>
    <w:rsid w:val="00E04347"/>
    <w:rsid w:val="00EF1001"/>
    <w:rsid w:val="00F23BE6"/>
    <w:rsid w:val="00F5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Андреевна Чульская</dc:creator>
  <cp:lastModifiedBy>Рыженкова Елена Николаевна</cp:lastModifiedBy>
  <cp:revision>2</cp:revision>
  <dcterms:created xsi:type="dcterms:W3CDTF">2020-10-15T09:19:00Z</dcterms:created>
  <dcterms:modified xsi:type="dcterms:W3CDTF">2020-10-15T09:19:00Z</dcterms:modified>
</cp:coreProperties>
</file>