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A69" w:rsidRPr="00AF5750" w:rsidRDefault="00754A69" w:rsidP="00754A69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F5750">
        <w:rPr>
          <w:rFonts w:ascii="Times New Roman" w:hAnsi="Times New Roman" w:cs="Times New Roman"/>
          <w:sz w:val="28"/>
          <w:szCs w:val="28"/>
        </w:rPr>
        <w:t>Проект изменений паспорта</w:t>
      </w:r>
    </w:p>
    <w:p w:rsidR="00754A69" w:rsidRPr="00AF5750" w:rsidRDefault="00754A69" w:rsidP="00754A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5750">
        <w:rPr>
          <w:rFonts w:ascii="Times New Roman" w:hAnsi="Times New Roman" w:cs="Times New Roman"/>
          <w:sz w:val="28"/>
          <w:szCs w:val="28"/>
        </w:rPr>
        <w:t>государственной программы Ленинградской области</w:t>
      </w:r>
    </w:p>
    <w:p w:rsidR="00754A69" w:rsidRPr="00AF5750" w:rsidRDefault="00754A69" w:rsidP="00754A6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F5750">
        <w:rPr>
          <w:rFonts w:ascii="Times New Roman" w:hAnsi="Times New Roman" w:cs="Times New Roman"/>
          <w:sz w:val="28"/>
          <w:szCs w:val="28"/>
        </w:rPr>
        <w:t>"Развитие культуры в Ленинградской области"</w:t>
      </w:r>
    </w:p>
    <w:p w:rsidR="00057246" w:rsidRPr="00057246" w:rsidRDefault="0005724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28"/>
        <w:gridCol w:w="7143"/>
      </w:tblGrid>
      <w:tr w:rsidR="00057246" w:rsidRPr="00057246">
        <w:tc>
          <w:tcPr>
            <w:tcW w:w="1928" w:type="dxa"/>
            <w:tcBorders>
              <w:bottom w:val="nil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7143" w:type="dxa"/>
            <w:tcBorders>
              <w:bottom w:val="nil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культуры в Ленинградской области" (далее - государственная программа)</w:t>
            </w:r>
          </w:p>
        </w:tc>
      </w:tr>
      <w:tr w:rsidR="00057246" w:rsidRPr="00057246" w:rsidTr="00057246">
        <w:tblPrEx>
          <w:tblBorders>
            <w:insideH w:val="single" w:sz="4" w:space="0" w:color="auto"/>
          </w:tblBorders>
        </w:tblPrEx>
        <w:tc>
          <w:tcPr>
            <w:tcW w:w="1928" w:type="dxa"/>
            <w:tcBorders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государственной программы</w:t>
            </w:r>
          </w:p>
        </w:tc>
        <w:tc>
          <w:tcPr>
            <w:tcW w:w="7143" w:type="dxa"/>
            <w:tcBorders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</w:t>
            </w:r>
          </w:p>
        </w:tc>
      </w:tr>
      <w:tr w:rsidR="00057246" w:rsidRPr="00057246" w:rsidTr="00057246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Соисполнители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 (2018-2019 годы)</w:t>
            </w:r>
          </w:p>
        </w:tc>
      </w:tr>
      <w:tr w:rsidR="00057246" w:rsidRPr="00057246" w:rsidTr="00057246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Участники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Комитет по культуре Ленинградской области;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комитет Ленинградской области по туризму (2018-2019 годы);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комитет по строительству Ленинградской области;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Управление делами Правительства Ленинградской области</w:t>
            </w:r>
          </w:p>
        </w:tc>
      </w:tr>
      <w:tr w:rsidR="00057246" w:rsidRPr="00057246" w:rsidTr="00057246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Подпрограммы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D258D3" w:rsidRDefault="00754A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057246" w:rsidRPr="00D258D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057246"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"Библиотечное обслуживание и популяризация чтения"</w:t>
            </w:r>
          </w:p>
          <w:p w:rsidR="00057246" w:rsidRPr="00D258D3" w:rsidRDefault="00754A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057246" w:rsidRPr="00D258D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057246"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"Сохранение и охрана культурного и исторического наследия Ленинградской области"</w:t>
            </w:r>
          </w:p>
          <w:p w:rsidR="00057246" w:rsidRPr="00D258D3" w:rsidRDefault="00754A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057246" w:rsidRPr="00D258D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057246"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"Музейная деятельность"</w:t>
            </w:r>
          </w:p>
          <w:p w:rsidR="00057246" w:rsidRPr="00D258D3" w:rsidRDefault="00754A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57246" w:rsidRPr="00D258D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057246"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"Профессиональное искусство, народное творчество и культурно-досуговая деятельность"</w:t>
            </w:r>
          </w:p>
          <w:p w:rsidR="00057246" w:rsidRPr="00D258D3" w:rsidRDefault="00754A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057246" w:rsidRPr="00D258D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057246"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"Обеспечение условий реализации государственной программы"</w:t>
            </w:r>
          </w:p>
          <w:p w:rsidR="00057246" w:rsidRPr="00057246" w:rsidRDefault="00754A6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57246" w:rsidRPr="00D258D3">
                <w:rPr>
                  <w:rFonts w:ascii="Times New Roman" w:hAnsi="Times New Roman" w:cs="Times New Roman"/>
                  <w:sz w:val="24"/>
                  <w:szCs w:val="24"/>
                </w:rPr>
                <w:t>Подпрограмма</w:t>
              </w:r>
            </w:hyperlink>
            <w:r w:rsidR="00057246"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"Ра</w:t>
            </w:r>
            <w:r w:rsidR="00057246" w:rsidRPr="00057246">
              <w:rPr>
                <w:rFonts w:ascii="Times New Roman" w:hAnsi="Times New Roman" w:cs="Times New Roman"/>
                <w:sz w:val="24"/>
                <w:szCs w:val="24"/>
              </w:rPr>
              <w:t>звитие внутреннего и въездного туризма в Ленинградской области" (2018-2019 годы)</w:t>
            </w:r>
          </w:p>
        </w:tc>
      </w:tr>
      <w:tr w:rsidR="00057246" w:rsidRPr="00057246" w:rsidTr="00057246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Проекты, реализуемые в рамках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"Создание города-музея на территории исторического поселения федерального значения г. Выборг".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Приоритетный проект "Туристско-рекреационный кластер в селе Старая Ладога Волховского района" (2018-2019 годы).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Федеральный проект "Культурная среда" (Региональный проект "Культурная среда").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"Творческие люди" (Региональный проект "Творческие люди").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"Цифровая культура" (Региональный проект "Цифровая культура").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Федеральный проект "Экспорт услуг" (Региональный проект "Экспорт услуг")</w:t>
            </w:r>
          </w:p>
        </w:tc>
      </w:tr>
      <w:tr w:rsidR="00057246" w:rsidRPr="00057246" w:rsidTr="00057246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Цели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Повышение обеспеченности населения Ленинградской области традиционными продуктами отрасли культуры;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развитие внутреннего и въездного туризма (2018-2019 годы)</w:t>
            </w:r>
          </w:p>
        </w:tc>
      </w:tr>
      <w:tr w:rsidR="00057246" w:rsidRPr="00057246" w:rsidTr="00057246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 xml:space="preserve">Задачи государственной </w:t>
            </w:r>
            <w:r w:rsidRPr="00057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обеспеченности населения Ленинградской области услугами библиотек и приобщение населения Ленинградской </w:t>
            </w:r>
            <w:r w:rsidRPr="00057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к чтению;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выявление, сохранение, охрана и популяризация объектов культурного наследия Ленинградской области;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повышение посещаемости музеев Ленинградской области;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повышение доступности профессионального искусства и культурно-досуговых услуг для жителей Ленинградской области;</w:t>
            </w:r>
          </w:p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увеличение туристского потока в Ленинградскую область, развитие въездного и внутреннего туризма (2018-2019 годы)</w:t>
            </w:r>
          </w:p>
        </w:tc>
      </w:tr>
      <w:tr w:rsidR="00057246" w:rsidRPr="00057246" w:rsidTr="00D258D3">
        <w:tblPrEx>
          <w:tblBorders>
            <w:insideH w:val="single" w:sz="4" w:space="0" w:color="auto"/>
          </w:tblBorders>
        </w:tblPrEx>
        <w:tc>
          <w:tcPr>
            <w:tcW w:w="1928" w:type="dxa"/>
            <w:tcBorders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Срок реализации государственной программы</w:t>
            </w:r>
          </w:p>
        </w:tc>
        <w:tc>
          <w:tcPr>
            <w:tcW w:w="7143" w:type="dxa"/>
            <w:tcBorders>
              <w:bottom w:val="single" w:sz="4" w:space="0" w:color="auto"/>
            </w:tcBorders>
          </w:tcPr>
          <w:p w:rsidR="00057246" w:rsidRPr="00057246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7246">
              <w:rPr>
                <w:rFonts w:ascii="Times New Roman" w:hAnsi="Times New Roman" w:cs="Times New Roman"/>
                <w:sz w:val="24"/>
                <w:szCs w:val="24"/>
              </w:rPr>
              <w:t>2018-2024 годы</w:t>
            </w:r>
          </w:p>
        </w:tc>
      </w:tr>
      <w:tr w:rsidR="00057246" w:rsidRPr="00057246" w:rsidTr="00D258D3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7246" w:rsidRPr="00D258D3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2018 год - 4081588,29 тыс. рублей;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2019 год - 6461443,21 тыс. рублей;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2020 год - 4393618,18 тыс. рублей;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2021 год - 4947689,47 тыс. рублей;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2022 год - 3527467,34 тыс. рублей;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2023 год – 3309697,89 тыс. рублей;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2024 год - 4387963,81 тыс. рублей;</w:t>
            </w:r>
          </w:p>
          <w:p w:rsidR="00057246" w:rsidRPr="00D258D3" w:rsidRDefault="00057246" w:rsidP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2018-2024 годы – 31109472,19 тыс. рублей</w:t>
            </w:r>
          </w:p>
        </w:tc>
      </w:tr>
      <w:tr w:rsidR="00057246" w:rsidRPr="00057246" w:rsidTr="00D258D3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7246" w:rsidRPr="00D258D3" w:rsidRDefault="00057246" w:rsidP="002D6C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проектов, реализуемых в рамках государственной программы, - всего, в том числе по годам реализации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7246" w:rsidRPr="00D258D3" w:rsidRDefault="00057246" w:rsidP="002D6C2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2019 год - 184867,17 тыс. рублей;</w:t>
            </w:r>
          </w:p>
          <w:p w:rsidR="00057246" w:rsidRPr="00D258D3" w:rsidRDefault="00057246" w:rsidP="002D6C2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2020 год </w:t>
            </w:r>
            <w:r w:rsidR="0022376D" w:rsidRPr="00D258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376D" w:rsidRPr="00D258D3">
              <w:rPr>
                <w:rFonts w:ascii="Times New Roman" w:hAnsi="Times New Roman" w:cs="Times New Roman"/>
                <w:sz w:val="24"/>
                <w:szCs w:val="24"/>
              </w:rPr>
              <w:t>76046,37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57246" w:rsidRPr="00D258D3" w:rsidRDefault="00057246" w:rsidP="002D6C2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2021 год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207505,41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57246" w:rsidRPr="00D258D3" w:rsidRDefault="00057246" w:rsidP="002D6C2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88190,84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57246" w:rsidRPr="00D258D3" w:rsidRDefault="00057246" w:rsidP="002D6C29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30105,76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57246" w:rsidRPr="00D258D3" w:rsidRDefault="00057246" w:rsidP="00D16D48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2019-2023 годы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D48" w:rsidRPr="00D258D3">
              <w:rPr>
                <w:rFonts w:ascii="Times New Roman" w:hAnsi="Times New Roman" w:cs="Times New Roman"/>
                <w:sz w:val="24"/>
                <w:szCs w:val="24"/>
              </w:rPr>
              <w:t>586715,54</w:t>
            </w: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</w:p>
        </w:tc>
      </w:tr>
      <w:tr w:rsidR="00057246" w:rsidRPr="00057246" w:rsidTr="00D258D3">
        <w:tc>
          <w:tcPr>
            <w:tcW w:w="192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7246" w:rsidRPr="00D258D3" w:rsidRDefault="000572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государственной программы</w:t>
            </w:r>
          </w:p>
        </w:tc>
        <w:tc>
          <w:tcPr>
            <w:tcW w:w="7143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общедоступных библиотек Ленинградской области (на 1 тыс. населения) до 2159 ед.;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увеличение доли объектов культурного наследия, находящихся в федеральной собственности и собственности Ленинградской области, состояние которых является удовлетворительным, в общем количестве объектов культурного наследия, находящихся в федеральной собственности и собственности Ленинградской области, до 85,3 проц.;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музеев Ленинградской области (на 1 тыс. населения) на 16,85 проц.;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посещений театров и концертных представлений (на 1 тыс. населения) на 13,4 проц.;</w:t>
            </w:r>
          </w:p>
          <w:p w:rsidR="00057246" w:rsidRPr="00D258D3" w:rsidRDefault="0005724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8D3">
              <w:rPr>
                <w:rFonts w:ascii="Times New Roman" w:hAnsi="Times New Roman" w:cs="Times New Roman"/>
                <w:sz w:val="24"/>
                <w:szCs w:val="24"/>
              </w:rPr>
              <w:t>увеличение количества туристов, размещенных в коллективных средствах размещения, до 1750 тыс. человек в 2019 году</w:t>
            </w:r>
          </w:p>
        </w:tc>
      </w:tr>
    </w:tbl>
    <w:p w:rsidR="00157446" w:rsidRPr="00057246" w:rsidRDefault="00157446" w:rsidP="0005724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157446" w:rsidRPr="00057246" w:rsidSect="00D25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246"/>
    <w:rsid w:val="00057246"/>
    <w:rsid w:val="00157446"/>
    <w:rsid w:val="0022376D"/>
    <w:rsid w:val="00754A69"/>
    <w:rsid w:val="00CB0D6B"/>
    <w:rsid w:val="00D16D48"/>
    <w:rsid w:val="00D25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5724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93AD180ABA34C31F4ADF5BC703F403418670270BD8C0B9BA5770E8920BD948CE23AD45410B7CF8880C7406F1A6E23D53FA929B1A48DA7Dk8S4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D93AD180ABA34C31F4ADF5BC703F403418670270BD8C0B9BA5770E8920BD948CE23AD45410B7BFE8A0C7406F1A6E23D53FA929B1A48DA7Dk8S4N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93AD180ABA34C31F4ADF5BC703F403418670270BD8C0B9BA5770E8920BD948CE23AD45410B7AF38D0C7406F1A6E23D53FA929B1A48DA7Dk8S4N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DD93AD180ABA34C31F4ADF5BC703F403418670270BD8C0B9BA5770E8920BD948CE23AD45410B79FC8F0C7406F1A6E23D53FA929B1A48DA7Dk8S4N" TargetMode="External"/><Relationship Id="rId10" Type="http://schemas.openxmlformats.org/officeDocument/2006/relationships/hyperlink" Target="consultantplus://offline/ref=DD93AD180ABA34C31F4ADF5BC703F403418670270BD8C0B9BA5770E8920BD948CE23AD45410B7EF88A0C7406F1A6E23D53FA929B1A48DA7Dk8S4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93AD180ABA34C31F4ADF5BC703F403418670270BD8C0B9BA5770E8920BD948CE23AD45410B7DFE890C7406F1A6E23D53FA929B1A48DA7Dk8S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Юрьевна Волошина</dc:creator>
  <cp:lastModifiedBy>Рыженкова Елена Николаевна</cp:lastModifiedBy>
  <cp:revision>2</cp:revision>
  <dcterms:created xsi:type="dcterms:W3CDTF">2020-10-15T07:32:00Z</dcterms:created>
  <dcterms:modified xsi:type="dcterms:W3CDTF">2020-10-15T07:32:00Z</dcterms:modified>
</cp:coreProperties>
</file>