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275" w:rsidRPr="00CD01F5" w:rsidRDefault="00771275" w:rsidP="007712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1F5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4539D3" w:rsidRPr="00017B97" w:rsidRDefault="004539D3" w:rsidP="004539D3">
      <w:pPr>
        <w:pStyle w:val="ConsPlusNormal"/>
        <w:jc w:val="center"/>
      </w:pPr>
      <w:bookmarkStart w:id="0" w:name="_GoBack"/>
      <w:bookmarkEnd w:id="0"/>
      <w:r w:rsidRPr="00017B97">
        <w:t xml:space="preserve">расчета нормативов для определения общего объема субвенций, предоставляемых местным бюджетам из областного бюджета Ленинградской области </w:t>
      </w:r>
      <w:r w:rsidR="00BB731B" w:rsidRPr="00017B97">
        <w:t xml:space="preserve">для осуществления переданного органам местного самоуправления отдельного государственного полномочия Ленинградской области в сфере </w:t>
      </w:r>
      <w:r w:rsidR="000A04A5" w:rsidRPr="00017B97">
        <w:t>административных правоотношений</w:t>
      </w:r>
    </w:p>
    <w:p w:rsidR="004539D3" w:rsidRPr="00017B97" w:rsidRDefault="004539D3" w:rsidP="000A04A5">
      <w:pPr>
        <w:pStyle w:val="ConsPlusNormal"/>
        <w:jc w:val="center"/>
      </w:pP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полномочий, определяется по формуле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noProof/>
          <w:position w:val="-13"/>
          <w:sz w:val="28"/>
          <w:szCs w:val="28"/>
          <w:lang w:eastAsia="ru-RU"/>
        </w:rPr>
        <w:drawing>
          <wp:inline distT="0" distB="0" distL="0" distR="0" wp14:anchorId="29674A80" wp14:editId="7AA1C89E">
            <wp:extent cx="1152525" cy="3524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017B97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017B97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017B97">
        <w:rPr>
          <w:rFonts w:ascii="Times New Roman" w:hAnsi="Times New Roman" w:cs="Times New Roman"/>
          <w:bCs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полномочий;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17B97">
        <w:rPr>
          <w:rFonts w:ascii="Times New Roman" w:hAnsi="Times New Roman" w:cs="Times New Roman"/>
          <w:bCs/>
          <w:sz w:val="28"/>
          <w:szCs w:val="28"/>
        </w:rPr>
        <w:t>H</w:t>
      </w:r>
      <w:r w:rsidRPr="00017B97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17B97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субвенции, предоставляемой местному бюджету i-</w:t>
      </w:r>
      <w:proofErr w:type="spellStart"/>
      <w:r w:rsidRPr="00017B97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017B97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для осуществления передаваемых органам местного самоуправления отдельных государственных полномочий.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При этом: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noProof/>
          <w:position w:val="-13"/>
          <w:sz w:val="28"/>
          <w:szCs w:val="28"/>
          <w:lang w:eastAsia="ru-RU"/>
        </w:rPr>
        <w:drawing>
          <wp:inline distT="0" distB="0" distL="0" distR="0" wp14:anchorId="4B78FE2A" wp14:editId="7BBB64E0">
            <wp:extent cx="2914650" cy="352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017B97">
        <w:rPr>
          <w:rFonts w:ascii="Times New Roman" w:hAnsi="Times New Roman" w:cs="Times New Roman"/>
          <w:bCs/>
          <w:sz w:val="28"/>
          <w:szCs w:val="28"/>
        </w:rPr>
        <w:t>H</w:t>
      </w:r>
      <w:r w:rsidRPr="00017B97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17B97">
        <w:rPr>
          <w:rFonts w:ascii="Times New Roman" w:hAnsi="Times New Roman" w:cs="Times New Roman"/>
          <w:bCs/>
          <w:sz w:val="28"/>
          <w:szCs w:val="28"/>
          <w:vertAlign w:val="subscript"/>
        </w:rPr>
        <w:t>(МР, ГО)</w:t>
      </w:r>
      <w:r w:rsidRPr="00017B97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субвенции, предоставляемой местному бюджету муниципального района, городского округа для осуществления передаваемых органам местного самоуправления отдельных государственных полномочий, предусмотренных </w:t>
      </w:r>
      <w:hyperlink r:id="rId7" w:history="1">
        <w:r w:rsidRPr="00017B97">
          <w:rPr>
            <w:rFonts w:ascii="Times New Roman" w:hAnsi="Times New Roman" w:cs="Times New Roman"/>
            <w:bCs/>
            <w:sz w:val="28"/>
            <w:szCs w:val="28"/>
          </w:rPr>
          <w:t>частями 1</w:t>
        </w:r>
      </w:hyperlink>
      <w:r w:rsidRPr="00017B97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8" w:history="1">
        <w:r w:rsidRPr="00017B97">
          <w:rPr>
            <w:rFonts w:ascii="Times New Roman" w:hAnsi="Times New Roman" w:cs="Times New Roman"/>
            <w:bCs/>
            <w:sz w:val="28"/>
            <w:szCs w:val="28"/>
          </w:rPr>
          <w:t>2 статьи 2</w:t>
        </w:r>
      </w:hyperlink>
      <w:r w:rsidRPr="00017B97">
        <w:rPr>
          <w:rFonts w:ascii="Times New Roman" w:hAnsi="Times New Roman" w:cs="Times New Roman"/>
          <w:bCs/>
          <w:sz w:val="28"/>
          <w:szCs w:val="28"/>
        </w:rPr>
        <w:t xml:space="preserve"> настоящего областного закона;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17B97">
        <w:rPr>
          <w:rFonts w:ascii="Times New Roman" w:hAnsi="Times New Roman" w:cs="Times New Roman"/>
          <w:bCs/>
          <w:sz w:val="28"/>
          <w:szCs w:val="28"/>
        </w:rPr>
        <w:t>H</w:t>
      </w:r>
      <w:r w:rsidRPr="00017B97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17B97">
        <w:rPr>
          <w:rFonts w:ascii="Times New Roman" w:hAnsi="Times New Roman" w:cs="Times New Roman"/>
          <w:bCs/>
          <w:sz w:val="28"/>
          <w:szCs w:val="28"/>
          <w:vertAlign w:val="subscript"/>
        </w:rPr>
        <w:t>(ГП, СП)</w:t>
      </w:r>
      <w:r w:rsidRPr="00017B97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субвенции, предоставляемой местному бюджету городского (сельского) поселения для осуществления передаваемых органам местного самоуправления отдельных государственных полномочий, предусмотренных </w:t>
      </w:r>
      <w:hyperlink r:id="rId9" w:history="1">
        <w:r w:rsidRPr="00017B97">
          <w:rPr>
            <w:rFonts w:ascii="Times New Roman" w:hAnsi="Times New Roman" w:cs="Times New Roman"/>
            <w:bCs/>
            <w:sz w:val="28"/>
            <w:szCs w:val="28"/>
          </w:rPr>
          <w:t>частью 1 статьи 2</w:t>
        </w:r>
      </w:hyperlink>
      <w:r w:rsidRPr="00017B97">
        <w:rPr>
          <w:rFonts w:ascii="Times New Roman" w:hAnsi="Times New Roman" w:cs="Times New Roman"/>
          <w:bCs/>
          <w:sz w:val="28"/>
          <w:szCs w:val="28"/>
        </w:rPr>
        <w:t xml:space="preserve"> настоящего областного закона.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Размер субвенции на осуществление отдельных государственных полномочий на один финансовый год в расчете на один муниципальный район, городской округ рассчитывается по формуле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17B97">
        <w:rPr>
          <w:rFonts w:ascii="Times New Roman" w:hAnsi="Times New Roman" w:cs="Times New Roman"/>
          <w:bCs/>
          <w:sz w:val="28"/>
          <w:szCs w:val="28"/>
        </w:rPr>
        <w:t>H</w:t>
      </w:r>
      <w:r w:rsidRPr="00017B97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17B97">
        <w:rPr>
          <w:rFonts w:ascii="Times New Roman" w:hAnsi="Times New Roman" w:cs="Times New Roman"/>
          <w:bCs/>
          <w:sz w:val="28"/>
          <w:szCs w:val="28"/>
          <w:vertAlign w:val="subscript"/>
        </w:rPr>
        <w:t>(МР, ГО)</w:t>
      </w:r>
      <w:r w:rsidRPr="00017B97">
        <w:rPr>
          <w:rFonts w:ascii="Times New Roman" w:hAnsi="Times New Roman" w:cs="Times New Roman"/>
          <w:bCs/>
          <w:sz w:val="28"/>
          <w:szCs w:val="28"/>
        </w:rPr>
        <w:t xml:space="preserve"> = Ф + С + </w:t>
      </w:r>
      <w:proofErr w:type="gramStart"/>
      <w:r w:rsidRPr="00017B97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017B97">
        <w:rPr>
          <w:rFonts w:ascii="Times New Roman" w:hAnsi="Times New Roman" w:cs="Times New Roman"/>
          <w:bCs/>
          <w:sz w:val="28"/>
          <w:szCs w:val="28"/>
        </w:rPr>
        <w:t xml:space="preserve"> x k,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 xml:space="preserve">где Ф - годовой фонд оплаты труда ответственного секретаря административной комиссии в должности главного специалиста, рассчитанный в соответствии с нормативными правовыми актами представительного органа </w:t>
      </w:r>
      <w:r w:rsidRPr="00017B97">
        <w:rPr>
          <w:rFonts w:ascii="Times New Roman" w:hAnsi="Times New Roman" w:cs="Times New Roman"/>
          <w:bCs/>
          <w:sz w:val="28"/>
          <w:szCs w:val="28"/>
        </w:rPr>
        <w:lastRenderedPageBreak/>
        <w:t>муниципального образования на основании областных законов, устанавливающих порядок оплаты труда муниципальных служащих;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С - норматив текущих расходов на обеспечение деятельности ответственного секретаря административной комиссии (за исключением заработной платы с начислениями), равный 35200 рублям;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17B97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017B97">
        <w:rPr>
          <w:rFonts w:ascii="Times New Roman" w:hAnsi="Times New Roman" w:cs="Times New Roman"/>
          <w:bCs/>
          <w:sz w:val="28"/>
          <w:szCs w:val="28"/>
        </w:rPr>
        <w:t xml:space="preserve"> - 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равный 35200 рублям;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k - поправочный коэффициент.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Размер субвенции на осуществление отдельных государственных полномочий на один финансовый год в расчете на одно городское (сельское) поселение рассчитывается по формуле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17B97">
        <w:rPr>
          <w:rFonts w:ascii="Times New Roman" w:hAnsi="Times New Roman" w:cs="Times New Roman"/>
          <w:bCs/>
          <w:sz w:val="28"/>
          <w:szCs w:val="28"/>
        </w:rPr>
        <w:t>H</w:t>
      </w:r>
      <w:r w:rsidRPr="00017B97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017B97">
        <w:rPr>
          <w:rFonts w:ascii="Times New Roman" w:hAnsi="Times New Roman" w:cs="Times New Roman"/>
          <w:bCs/>
          <w:sz w:val="28"/>
          <w:szCs w:val="28"/>
          <w:vertAlign w:val="subscript"/>
        </w:rPr>
        <w:t>(ГП, СП)</w:t>
      </w:r>
      <w:r w:rsidRPr="00017B97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gramStart"/>
      <w:r w:rsidRPr="00017B97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017B97">
        <w:rPr>
          <w:rFonts w:ascii="Times New Roman" w:hAnsi="Times New Roman" w:cs="Times New Roman"/>
          <w:bCs/>
          <w:sz w:val="28"/>
          <w:szCs w:val="28"/>
        </w:rPr>
        <w:t xml:space="preserve"> x k,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gramStart"/>
      <w:r w:rsidRPr="00017B97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017B97">
        <w:rPr>
          <w:rFonts w:ascii="Times New Roman" w:hAnsi="Times New Roman" w:cs="Times New Roman"/>
          <w:bCs/>
          <w:sz w:val="28"/>
          <w:szCs w:val="28"/>
        </w:rPr>
        <w:t xml:space="preserve"> - 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равный 35200 рублям;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k - поправочный коэффициент.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Поправочный коэффициент k, используемый при расчете норматива текущих расходов, необходимых для финансового обеспечения исполнения полномочий по составлению протоколов об административных правонарушениях, устанавливается в следующих размерах: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1) 0,1 - для муниципального образования с численностью населения до 10 тысяч человек;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2) 0,2 - для муниципального образования с численностью населения от 10 до 20 тысяч человек;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3) 0,3 - для муниципального образования с численностью населения от 20 до 30 тысяч человек;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4) 0,4 - для муниципального образования с численностью населения от 30 до 40 тысяч человек;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5) 0,5 - для муниципального образования с численностью населения от 40 до 50 тысяч человек;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6) 0,6 - для муниципального образования с численностью населения от 50 до 60 тысяч человек;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7) 0,7 - для муниципального образования с численностью населения от 60 до 70 тысяч человек;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8) 0,8 - для муниципального образования с численностью населения от 70 до 80 тысяч человек;</w:t>
      </w:r>
    </w:p>
    <w:p w:rsidR="006C03B3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9) 0,9 - для муниципального образования с численностью населения от 80 до 100 тысяч человек;</w:t>
      </w:r>
    </w:p>
    <w:p w:rsidR="00B20675" w:rsidRPr="00017B97" w:rsidRDefault="006C03B3" w:rsidP="006C03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B97">
        <w:rPr>
          <w:rFonts w:ascii="Times New Roman" w:hAnsi="Times New Roman" w:cs="Times New Roman"/>
          <w:bCs/>
          <w:sz w:val="28"/>
          <w:szCs w:val="28"/>
        </w:rPr>
        <w:t>10) 1 - для муниципального образования с численностью населения более 100 тысяч человек.</w:t>
      </w:r>
    </w:p>
    <w:sectPr w:rsidR="00B20675" w:rsidRPr="00017B97" w:rsidSect="006B0281">
      <w:pgSz w:w="11905" w:h="16838"/>
      <w:pgMar w:top="1134" w:right="736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D3"/>
    <w:rsid w:val="00017B97"/>
    <w:rsid w:val="000A04A5"/>
    <w:rsid w:val="000F347C"/>
    <w:rsid w:val="004539D3"/>
    <w:rsid w:val="006C03B3"/>
    <w:rsid w:val="0073524C"/>
    <w:rsid w:val="00771275"/>
    <w:rsid w:val="00B20675"/>
    <w:rsid w:val="00B7240B"/>
    <w:rsid w:val="00BA10B3"/>
    <w:rsid w:val="00BB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169012D5377544DBEB19CCF711D49E22887AB5AA6E917EC504E6FB334753C4EDA663B5D3F5F530769AC7FFD86F82A6EFA14F30Z7tF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169012D5377544DBEB19CCF711D49E22887AB5AA6E917EC504E6FB334753C4EDA663B5D2F5F530769AC7FFD86F82A6EFA14F30Z7tF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169012D5377544DBEB19CCF711D49E22887AB5AA6E917EC504E6FB334753C4EDA663B5D2F5F530769AC7FFD86F82A6EFA14F30Z7t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5</cp:revision>
  <dcterms:created xsi:type="dcterms:W3CDTF">2018-08-23T13:15:00Z</dcterms:created>
  <dcterms:modified xsi:type="dcterms:W3CDTF">2020-08-12T13:48:00Z</dcterms:modified>
</cp:coreProperties>
</file>