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CB9" w:rsidRPr="00CD01F5" w:rsidRDefault="00992CB9" w:rsidP="00177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1F5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4539D3" w:rsidRPr="00992CB9" w:rsidRDefault="004539D3" w:rsidP="001773A6">
      <w:pPr>
        <w:pStyle w:val="ConsPlusNormal"/>
        <w:jc w:val="center"/>
      </w:pPr>
      <w:r w:rsidRPr="00992CB9">
        <w:t xml:space="preserve">расчета нормативов для определения общего объема субвенций, предоставляемых местным бюджетам из областного бюджета Ленинградской области </w:t>
      </w:r>
      <w:r w:rsidR="00BB731B" w:rsidRPr="00992CB9">
        <w:t>для осуществления переданного органам местного самоуправления отдельного государственного полномочия Ленинградской области в сфере профилактики безнадзорности и правонарушений несовершеннолетних</w:t>
      </w:r>
    </w:p>
    <w:p w:rsidR="004539D3" w:rsidRPr="00992CB9" w:rsidRDefault="004539D3" w:rsidP="001773A6">
      <w:pPr>
        <w:pStyle w:val="ConsPlusNormal"/>
        <w:jc w:val="both"/>
        <w:outlineLvl w:val="0"/>
        <w:rPr>
          <w:b w:val="0"/>
        </w:rPr>
      </w:pP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sz w:val="28"/>
          <w:szCs w:val="28"/>
        </w:rPr>
        <w:t>Размер субвенции рассчитывается по формуле</w:t>
      </w:r>
      <w:r w:rsidR="001773A6">
        <w:rPr>
          <w:rFonts w:ascii="Times New Roman" w:hAnsi="Times New Roman" w:cs="Times New Roman"/>
          <w:bCs/>
          <w:sz w:val="28"/>
          <w:szCs w:val="28"/>
        </w:rPr>
        <w:t>: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noProof/>
          <w:position w:val="-13"/>
          <w:sz w:val="28"/>
          <w:szCs w:val="28"/>
          <w:lang w:eastAsia="ru-RU"/>
        </w:rPr>
        <w:drawing>
          <wp:inline distT="0" distB="0" distL="0" distR="0" wp14:anchorId="66D29F4F" wp14:editId="39368260">
            <wp:extent cx="1152525" cy="352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992CB9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- сумма общего объема субвенций, предоставляемых муниципальным образованиям на осуществление отдельных государственных полномочий;</w:t>
      </w:r>
    </w:p>
    <w:p w:rsidR="001773A6" w:rsidRDefault="001773A6" w:rsidP="00177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92CB9">
        <w:rPr>
          <w:rFonts w:ascii="Times New Roman" w:hAnsi="Times New Roman" w:cs="Times New Roman"/>
          <w:bCs/>
          <w:sz w:val="28"/>
          <w:szCs w:val="28"/>
        </w:rPr>
        <w:t>H</w:t>
      </w:r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= 1,05 x </w:t>
      </w:r>
      <w:proofErr w:type="spellStart"/>
      <w:r w:rsidRPr="00992CB9">
        <w:rPr>
          <w:rFonts w:ascii="Times New Roman" w:hAnsi="Times New Roman" w:cs="Times New Roman"/>
          <w:bCs/>
          <w:sz w:val="28"/>
          <w:szCs w:val="28"/>
        </w:rPr>
        <w:t>ФОТ</w:t>
      </w:r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92CB9">
        <w:rPr>
          <w:rFonts w:ascii="Times New Roman" w:hAnsi="Times New Roman" w:cs="Times New Roman"/>
          <w:bCs/>
          <w:sz w:val="28"/>
          <w:szCs w:val="28"/>
        </w:rPr>
        <w:t>,</w:t>
      </w:r>
      <w:bookmarkStart w:id="0" w:name="_GoBack"/>
      <w:bookmarkEnd w:id="0"/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992CB9">
        <w:rPr>
          <w:rFonts w:ascii="Times New Roman" w:hAnsi="Times New Roman" w:cs="Times New Roman"/>
          <w:bCs/>
          <w:sz w:val="28"/>
          <w:szCs w:val="28"/>
        </w:rPr>
        <w:t>H</w:t>
      </w:r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- размер субвенций i-</w:t>
      </w:r>
      <w:proofErr w:type="spellStart"/>
      <w:r w:rsidRPr="00992CB9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муниципальному образованию на осуществление отдельных государственных полномочий;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sz w:val="28"/>
          <w:szCs w:val="28"/>
        </w:rPr>
        <w:t>1,05 - коэффициент увеличения (доля текущих расходов от фонда оплаты труда) при осуществлении деятельности в сфере профилактики безнадзорности и правонарушений несовершеннолетних;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92CB9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- фонд оплаты труда (с начислениями на выплаты по оплате труда) специалистов администраций муниципальных образований Ленинградской области, обеспечивающих деятельность комиссий в i-м муниципальном образовании.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sz w:val="28"/>
          <w:szCs w:val="28"/>
        </w:rPr>
        <w:t>Фонд оплаты труда специалистов в i-м муниципальном образовании рассчитывается по формуле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92CB9">
        <w:rPr>
          <w:rFonts w:ascii="Times New Roman" w:hAnsi="Times New Roman" w:cs="Times New Roman"/>
          <w:bCs/>
          <w:sz w:val="28"/>
          <w:szCs w:val="28"/>
        </w:rPr>
        <w:t>ФОТ</w:t>
      </w:r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Start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= Д</w:t>
      </w:r>
      <w:proofErr w:type="gramEnd"/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о</w:t>
      </w:r>
      <w:r w:rsidRPr="00992CB9">
        <w:rPr>
          <w:rFonts w:ascii="Times New Roman" w:hAnsi="Times New Roman" w:cs="Times New Roman"/>
          <w:bCs/>
          <w:sz w:val="28"/>
          <w:szCs w:val="28"/>
        </w:rPr>
        <w:t xml:space="preserve"> x Z x </w:t>
      </w:r>
      <w:proofErr w:type="spellStart"/>
      <w:r w:rsidRPr="00992CB9">
        <w:rPr>
          <w:rFonts w:ascii="Times New Roman" w:hAnsi="Times New Roman" w:cs="Times New Roman"/>
          <w:bCs/>
          <w:sz w:val="28"/>
          <w:szCs w:val="28"/>
        </w:rPr>
        <w:t>П</w:t>
      </w:r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x Е,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Д</w:t>
      </w:r>
      <w:proofErr w:type="gramEnd"/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о</w:t>
      </w:r>
      <w:r w:rsidRPr="00992CB9">
        <w:rPr>
          <w:rFonts w:ascii="Times New Roman" w:hAnsi="Times New Roman" w:cs="Times New Roman"/>
          <w:bCs/>
          <w:sz w:val="28"/>
          <w:szCs w:val="28"/>
        </w:rPr>
        <w:t xml:space="preserve"> - размер должностного оклада на планируемый год с учетом индексации по должности "специалист первой категории" в соответствии с областным </w:t>
      </w:r>
      <w:hyperlink r:id="rId6" w:history="1">
        <w:r w:rsidRPr="001773A6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992CB9">
        <w:rPr>
          <w:rFonts w:ascii="Times New Roman" w:hAnsi="Times New Roman" w:cs="Times New Roman"/>
          <w:bCs/>
          <w:sz w:val="28"/>
          <w:szCs w:val="28"/>
        </w:rPr>
        <w:t xml:space="preserve"> от 25 февраля 2005 года </w:t>
      </w:r>
      <w:r w:rsidR="001773A6">
        <w:rPr>
          <w:rFonts w:ascii="Times New Roman" w:hAnsi="Times New Roman" w:cs="Times New Roman"/>
          <w:bCs/>
          <w:sz w:val="28"/>
          <w:szCs w:val="28"/>
        </w:rPr>
        <w:t>№ </w:t>
      </w:r>
      <w:r w:rsidRPr="00992CB9">
        <w:rPr>
          <w:rFonts w:ascii="Times New Roman" w:hAnsi="Times New Roman" w:cs="Times New Roman"/>
          <w:bCs/>
          <w:sz w:val="28"/>
          <w:szCs w:val="28"/>
        </w:rPr>
        <w:t>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sz w:val="28"/>
          <w:szCs w:val="28"/>
        </w:rPr>
        <w:t>Z - количество должностных окладов в год на одного специалиста, обеспечивающего деятельность комиссии, работающего на постоянной оплачиваемой основе, предусматриваемое при формировании фонда оплаты труда (Z = 55,67);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92CB9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992CB9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992CB9">
        <w:rPr>
          <w:rFonts w:ascii="Times New Roman" w:hAnsi="Times New Roman" w:cs="Times New Roman"/>
          <w:bCs/>
          <w:sz w:val="28"/>
          <w:szCs w:val="28"/>
        </w:rPr>
        <w:t xml:space="preserve"> - численность специалистов, обеспечивающих деятельность комиссии, в i-м муниципальном образовании, предусмотренная на планируемый год;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CB9">
        <w:rPr>
          <w:rFonts w:ascii="Times New Roman" w:hAnsi="Times New Roman" w:cs="Times New Roman"/>
          <w:bCs/>
          <w:sz w:val="28"/>
          <w:szCs w:val="28"/>
        </w:rPr>
        <w:t>Е - коэффициент, учитывающий начисления на выплаты по оплате труда в соответствии с действующим законодательством.</w:t>
      </w:r>
    </w:p>
    <w:p w:rsidR="00992CB9" w:rsidRPr="00992CB9" w:rsidRDefault="00992CB9" w:rsidP="001773A6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992CB9">
        <w:rPr>
          <w:rFonts w:ascii="Times New Roman" w:hAnsi="Times New Roman" w:cs="Times New Roman"/>
          <w:bCs/>
          <w:sz w:val="28"/>
          <w:szCs w:val="28"/>
        </w:rPr>
        <w:t>Численность специалистов, обеспечивающих деятельность комиссии, в i-м муниципальном образовании определяется как один специалист на 5000 детей (от 0 до 17 лет включительно), но не менее двух человек.</w:t>
      </w:r>
    </w:p>
    <w:sectPr w:rsidR="00992CB9" w:rsidRPr="00992CB9" w:rsidSect="001773A6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F347C"/>
    <w:rsid w:val="001773A6"/>
    <w:rsid w:val="004539D3"/>
    <w:rsid w:val="00992CB9"/>
    <w:rsid w:val="00B7240B"/>
    <w:rsid w:val="00BB731B"/>
    <w:rsid w:val="00C100AF"/>
    <w:rsid w:val="00C2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9D28F3E9275F4B17FC3C78160A50A7D7F8E7A73AF08A167397FBCB38FE6CC182CE5F6CA8039C77E63E7D14D4n4v8N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5</cp:revision>
  <dcterms:created xsi:type="dcterms:W3CDTF">2018-08-29T10:38:00Z</dcterms:created>
  <dcterms:modified xsi:type="dcterms:W3CDTF">2020-08-12T13:52:00Z</dcterms:modified>
</cp:coreProperties>
</file>