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EE9" w:rsidRPr="006005E2" w:rsidRDefault="006005E2" w:rsidP="006005E2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П</w:t>
      </w:r>
      <w:r w:rsidRPr="006005E2">
        <w:rPr>
          <w:rFonts w:cs="Times New Roman"/>
          <w:b/>
          <w:bCs/>
          <w:sz w:val="28"/>
          <w:szCs w:val="28"/>
        </w:rPr>
        <w:t>орядок</w:t>
      </w:r>
    </w:p>
    <w:p w:rsidR="006005E2" w:rsidRDefault="006005E2" w:rsidP="006005E2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6005E2">
        <w:rPr>
          <w:rFonts w:cs="Times New Roman"/>
          <w:b/>
          <w:bCs/>
          <w:sz w:val="28"/>
          <w:szCs w:val="28"/>
        </w:rPr>
        <w:t>предоставления и распределения субсидии из областного</w:t>
      </w:r>
      <w:r>
        <w:rPr>
          <w:rFonts w:cs="Times New Roman"/>
          <w:b/>
          <w:bCs/>
          <w:sz w:val="28"/>
          <w:szCs w:val="28"/>
        </w:rPr>
        <w:t xml:space="preserve"> </w:t>
      </w:r>
      <w:r w:rsidRPr="006005E2">
        <w:rPr>
          <w:rFonts w:cs="Times New Roman"/>
          <w:b/>
          <w:bCs/>
          <w:sz w:val="28"/>
          <w:szCs w:val="28"/>
        </w:rPr>
        <w:t xml:space="preserve">бюджета </w:t>
      </w:r>
      <w:r>
        <w:rPr>
          <w:rFonts w:cs="Times New Roman"/>
          <w:b/>
          <w:bCs/>
          <w:sz w:val="28"/>
          <w:szCs w:val="28"/>
        </w:rPr>
        <w:t>Л</w:t>
      </w:r>
      <w:r w:rsidRPr="006005E2">
        <w:rPr>
          <w:rFonts w:cs="Times New Roman"/>
          <w:b/>
          <w:bCs/>
          <w:sz w:val="28"/>
          <w:szCs w:val="28"/>
        </w:rPr>
        <w:t>енинградской области бюджетам муниципальных</w:t>
      </w:r>
      <w:r>
        <w:rPr>
          <w:rFonts w:cs="Times New Roman"/>
          <w:b/>
          <w:bCs/>
          <w:sz w:val="28"/>
          <w:szCs w:val="28"/>
        </w:rPr>
        <w:t xml:space="preserve"> </w:t>
      </w:r>
      <w:r w:rsidRPr="006005E2">
        <w:rPr>
          <w:rFonts w:cs="Times New Roman"/>
          <w:b/>
          <w:bCs/>
          <w:sz w:val="28"/>
          <w:szCs w:val="28"/>
        </w:rPr>
        <w:t xml:space="preserve">образований </w:t>
      </w:r>
      <w:r>
        <w:rPr>
          <w:rFonts w:cs="Times New Roman"/>
          <w:b/>
          <w:bCs/>
          <w:sz w:val="28"/>
          <w:szCs w:val="28"/>
        </w:rPr>
        <w:t>Л</w:t>
      </w:r>
      <w:r w:rsidRPr="006005E2">
        <w:rPr>
          <w:rFonts w:cs="Times New Roman"/>
          <w:b/>
          <w:bCs/>
          <w:sz w:val="28"/>
          <w:szCs w:val="28"/>
        </w:rPr>
        <w:t>енинградской на реализацию комплекса мер</w:t>
      </w:r>
      <w:r>
        <w:rPr>
          <w:rFonts w:cs="Times New Roman"/>
          <w:b/>
          <w:bCs/>
          <w:sz w:val="28"/>
          <w:szCs w:val="28"/>
        </w:rPr>
        <w:t xml:space="preserve"> </w:t>
      </w:r>
    </w:p>
    <w:p w:rsidR="006005E2" w:rsidRDefault="006005E2" w:rsidP="006005E2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6005E2">
        <w:rPr>
          <w:rFonts w:cs="Times New Roman"/>
          <w:b/>
          <w:bCs/>
          <w:sz w:val="28"/>
          <w:szCs w:val="28"/>
        </w:rPr>
        <w:t>по сохранению исторической памяти</w:t>
      </w:r>
    </w:p>
    <w:p w:rsidR="006005E2" w:rsidRPr="006005E2" w:rsidRDefault="006005E2" w:rsidP="006005E2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</w:p>
    <w:p w:rsidR="00453EE9" w:rsidRPr="006005E2" w:rsidRDefault="00453EE9" w:rsidP="006005E2">
      <w:pPr>
        <w:autoSpaceDE w:val="0"/>
        <w:autoSpaceDN w:val="0"/>
        <w:adjustRightInd w:val="0"/>
        <w:jc w:val="center"/>
        <w:outlineLvl w:val="1"/>
        <w:rPr>
          <w:rFonts w:cs="Times New Roman"/>
          <w:b/>
          <w:bCs/>
          <w:sz w:val="28"/>
          <w:szCs w:val="28"/>
        </w:rPr>
      </w:pPr>
      <w:r w:rsidRPr="006005E2">
        <w:rPr>
          <w:rFonts w:cs="Times New Roman"/>
          <w:b/>
          <w:bCs/>
          <w:sz w:val="28"/>
          <w:szCs w:val="28"/>
        </w:rPr>
        <w:t>1. Общие положения</w:t>
      </w:r>
    </w:p>
    <w:p w:rsidR="00453EE9" w:rsidRPr="006005E2" w:rsidRDefault="00453EE9" w:rsidP="006005E2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1.1. Настоящий Порядок устанавливает цели, условия и порядок предоставления и распределения субсидии за счет средств областного бюджета Ленинградской области (далее - областной бюджет) бюджетам муниципальных образований Ленинградской области (далее - муниципальные образования) на реализацию комплекса мер по сохранению исторической памяти в рамках подпрограммы "Патриотическое воспитание граждан в Ленинградской области" (далее - субсидия).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1.2. Предоставление субсидии осуществляется в соответствии со сводной бюджетной росписью областного бюджета на очередной (текущий)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молодежной политике Ленинградской области (далее - комитет).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 xml:space="preserve">1.3. </w:t>
      </w:r>
      <w:proofErr w:type="gramStart"/>
      <w:r w:rsidRPr="006005E2">
        <w:rPr>
          <w:rFonts w:cs="Times New Roman"/>
          <w:sz w:val="28"/>
          <w:szCs w:val="28"/>
        </w:rPr>
        <w:t xml:space="preserve">Субсидии предоставляются на софинансирование расходных обязательств муниципальных образований, возникших при осуществлении полномочий органов местного самоуправления поселений, муниципальных районов и городского округа по вопросам местного значения - организация и осуществление мероприятий по работе с детьми и молодежью, в соответствии с </w:t>
      </w:r>
      <w:hyperlink r:id="rId5" w:history="1">
        <w:r w:rsidRPr="006005E2">
          <w:rPr>
            <w:rFonts w:cs="Times New Roman"/>
            <w:sz w:val="28"/>
            <w:szCs w:val="28"/>
          </w:rPr>
          <w:t>пунктом 30 части 1 статьи 14</w:t>
        </w:r>
      </w:hyperlink>
      <w:r w:rsidRPr="006005E2">
        <w:rPr>
          <w:rFonts w:cs="Times New Roman"/>
          <w:sz w:val="28"/>
          <w:szCs w:val="28"/>
        </w:rPr>
        <w:t xml:space="preserve">, </w:t>
      </w:r>
      <w:hyperlink r:id="rId6" w:history="1">
        <w:r w:rsidRPr="006005E2">
          <w:rPr>
            <w:rFonts w:cs="Times New Roman"/>
            <w:sz w:val="28"/>
            <w:szCs w:val="28"/>
          </w:rPr>
          <w:t>пунктом 27 части 1 статьи 15</w:t>
        </w:r>
      </w:hyperlink>
      <w:r w:rsidRPr="006005E2">
        <w:rPr>
          <w:rFonts w:cs="Times New Roman"/>
          <w:sz w:val="28"/>
          <w:szCs w:val="28"/>
        </w:rPr>
        <w:t xml:space="preserve">, </w:t>
      </w:r>
      <w:hyperlink r:id="rId7" w:history="1">
        <w:r w:rsidRPr="006005E2">
          <w:rPr>
            <w:rFonts w:cs="Times New Roman"/>
            <w:sz w:val="28"/>
            <w:szCs w:val="28"/>
          </w:rPr>
          <w:t>пунктом 34 части 1 статьи 16</w:t>
        </w:r>
      </w:hyperlink>
      <w:r w:rsidRPr="006005E2">
        <w:rPr>
          <w:rFonts w:cs="Times New Roman"/>
          <w:sz w:val="28"/>
          <w:szCs w:val="28"/>
        </w:rPr>
        <w:t xml:space="preserve"> Федерального закона от 6</w:t>
      </w:r>
      <w:proofErr w:type="gramEnd"/>
      <w:r w:rsidRPr="006005E2">
        <w:rPr>
          <w:rFonts w:cs="Times New Roman"/>
          <w:sz w:val="28"/>
          <w:szCs w:val="28"/>
        </w:rPr>
        <w:t xml:space="preserve"> октября 2003 года N 131-ФЗ "Об общих принципах организации местного самоуправления в Российской Федерации".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1.4. В целях настоящего Порядка применяются следующие понятия: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proofErr w:type="gramStart"/>
      <w:r w:rsidRPr="006005E2">
        <w:rPr>
          <w:rFonts w:cs="Times New Roman"/>
          <w:sz w:val="28"/>
          <w:szCs w:val="28"/>
        </w:rPr>
        <w:t>памятные даты военной истории - памятные даты и праздничные дни, посвященные событиям военной истории России и событиям военной истории, произошедшим на территории Ленинградской области, установленные законодательными и иными нормативными правовыми актами Российской Федерации, Ленинградской области, муниципальных образований Ленинградской области.</w:t>
      </w:r>
      <w:proofErr w:type="gramEnd"/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Иные термины и определения, используемые в настоящем Порядке, применяются в значениях, установленных действующим законодательством.</w:t>
      </w:r>
    </w:p>
    <w:p w:rsidR="00453EE9" w:rsidRDefault="00453EE9" w:rsidP="006005E2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</w:p>
    <w:p w:rsidR="006005E2" w:rsidRDefault="006005E2" w:rsidP="006005E2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</w:p>
    <w:p w:rsidR="006005E2" w:rsidRDefault="006005E2" w:rsidP="006005E2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</w:p>
    <w:p w:rsidR="006005E2" w:rsidRDefault="006005E2" w:rsidP="006005E2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</w:p>
    <w:p w:rsidR="006005E2" w:rsidRPr="006005E2" w:rsidRDefault="006005E2" w:rsidP="006005E2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</w:p>
    <w:p w:rsidR="00453EE9" w:rsidRPr="006005E2" w:rsidRDefault="00453EE9" w:rsidP="006005E2">
      <w:pPr>
        <w:autoSpaceDE w:val="0"/>
        <w:autoSpaceDN w:val="0"/>
        <w:adjustRightInd w:val="0"/>
        <w:jc w:val="center"/>
        <w:outlineLvl w:val="1"/>
        <w:rPr>
          <w:rFonts w:cs="Times New Roman"/>
          <w:b/>
          <w:bCs/>
          <w:sz w:val="28"/>
          <w:szCs w:val="28"/>
        </w:rPr>
      </w:pPr>
      <w:r w:rsidRPr="006005E2">
        <w:rPr>
          <w:rFonts w:cs="Times New Roman"/>
          <w:b/>
          <w:bCs/>
          <w:sz w:val="28"/>
          <w:szCs w:val="28"/>
        </w:rPr>
        <w:t>2. Цели и условия предоставления субсидии, критерии отбора</w:t>
      </w:r>
    </w:p>
    <w:p w:rsidR="00453EE9" w:rsidRPr="006005E2" w:rsidRDefault="00453EE9" w:rsidP="006005E2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6005E2">
        <w:rPr>
          <w:rFonts w:cs="Times New Roman"/>
          <w:b/>
          <w:bCs/>
          <w:sz w:val="28"/>
          <w:szCs w:val="28"/>
        </w:rPr>
        <w:t>муниципальных образований</w:t>
      </w:r>
    </w:p>
    <w:p w:rsidR="00453EE9" w:rsidRPr="006005E2" w:rsidRDefault="00453EE9" w:rsidP="006005E2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bookmarkStart w:id="0" w:name="Par24"/>
      <w:bookmarkEnd w:id="0"/>
      <w:r w:rsidRPr="006005E2">
        <w:rPr>
          <w:rFonts w:cs="Times New Roman"/>
          <w:sz w:val="28"/>
          <w:szCs w:val="28"/>
        </w:rPr>
        <w:t>2.1. Субсидия предоставляется в целях организации и проведения в муниципальном образовании патриотических акций, посвященных памятным датам военной истории (далее - патриотические акции), и мероприятий по торжественному захоронению останков воинов, погибших при защите Отечества (далее - торжественные мероприятия).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2.2. Результатами использования субсидии являются: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lastRenderedPageBreak/>
        <w:t>количество проведенных патриотических акций (для каждой патриотической акции число молодых людей, участвующих в акции, должно составлять не менее 100 человек);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количество проведенных торжественных мероприятий (для каждого торжественного мероприятия число молодых людей, участвующих в мероприятии, должно составлять не менее 250 человек).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Значения результата использования субсидии определяются в соответствии с заявкой муниципального образования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 xml:space="preserve">2.3. Условия предоставления субсидии устанавливаются в соответствии с </w:t>
      </w:r>
      <w:hyperlink r:id="rId8" w:history="1">
        <w:r w:rsidRPr="006005E2">
          <w:rPr>
            <w:rFonts w:cs="Times New Roman"/>
            <w:sz w:val="28"/>
            <w:szCs w:val="28"/>
          </w:rPr>
          <w:t>пунктом 2.7</w:t>
        </w:r>
      </w:hyperlink>
      <w:r w:rsidRPr="006005E2">
        <w:rPr>
          <w:rFonts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 xml:space="preserve">2.4. Соглашение заключается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 в соответствии с требованиями </w:t>
      </w:r>
      <w:hyperlink r:id="rId9" w:history="1">
        <w:r w:rsidRPr="006005E2">
          <w:rPr>
            <w:rFonts w:cs="Times New Roman"/>
            <w:sz w:val="28"/>
            <w:szCs w:val="28"/>
          </w:rPr>
          <w:t>пунктов 4.1</w:t>
        </w:r>
      </w:hyperlink>
      <w:r w:rsidRPr="006005E2">
        <w:rPr>
          <w:rFonts w:cs="Times New Roman"/>
          <w:sz w:val="28"/>
          <w:szCs w:val="28"/>
        </w:rPr>
        <w:t xml:space="preserve"> и </w:t>
      </w:r>
      <w:hyperlink r:id="rId10" w:history="1">
        <w:r w:rsidRPr="006005E2">
          <w:rPr>
            <w:rFonts w:cs="Times New Roman"/>
            <w:sz w:val="28"/>
            <w:szCs w:val="28"/>
          </w:rPr>
          <w:t>4.2</w:t>
        </w:r>
      </w:hyperlink>
      <w:r w:rsidRPr="006005E2">
        <w:rPr>
          <w:rFonts w:cs="Times New Roman"/>
          <w:sz w:val="28"/>
          <w:szCs w:val="28"/>
        </w:rPr>
        <w:t xml:space="preserve"> Правил.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bookmarkStart w:id="1" w:name="Par31"/>
      <w:bookmarkEnd w:id="1"/>
      <w:r w:rsidRPr="006005E2">
        <w:rPr>
          <w:rFonts w:cs="Times New Roman"/>
          <w:sz w:val="28"/>
          <w:szCs w:val="28"/>
        </w:rPr>
        <w:t>2.5. Критериями отбора муниципальных образований для допуска к оценке заявок на предоставление субсидии (далее - заявка) являются: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 xml:space="preserve">наличие муниципальной программы, предусматривающей проведение мероприятий, указанных в </w:t>
      </w:r>
      <w:hyperlink w:anchor="Par24" w:history="1">
        <w:r w:rsidRPr="006005E2">
          <w:rPr>
            <w:rFonts w:cs="Times New Roman"/>
            <w:sz w:val="28"/>
            <w:szCs w:val="28"/>
          </w:rPr>
          <w:t>пункте 2.1</w:t>
        </w:r>
      </w:hyperlink>
      <w:r w:rsidRPr="006005E2">
        <w:rPr>
          <w:rFonts w:cs="Times New Roman"/>
          <w:sz w:val="28"/>
          <w:szCs w:val="28"/>
        </w:rPr>
        <w:t xml:space="preserve"> настоящего Порядка, или проекта правового акта, которым будет утверждена такая муниципальная программа, а также обязательство муниципального образования по утверждению муниципальной программы, оформленное за подписью главы администрации муниципального образования;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наличие средств, предусмотренных в бюджете муниципального образования, или справки о размере средств, планируемых к выделению из бюджета муниципального образования на исполнение расходных обязательств муниципального образования, в целях софинансирования которых предоставляется субсидия, за подписью главы администрации муниципального образования и главного бухгалтера.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В случае если муниципальное образование не соответствует критериям, указанным в настоящем пункте, муниципальное образование не допускается к оценке заявок.</w:t>
      </w:r>
    </w:p>
    <w:p w:rsidR="00453EE9" w:rsidRPr="006005E2" w:rsidRDefault="00453EE9" w:rsidP="006005E2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</w:p>
    <w:p w:rsidR="00453EE9" w:rsidRPr="006005E2" w:rsidRDefault="00453EE9" w:rsidP="006005E2">
      <w:pPr>
        <w:autoSpaceDE w:val="0"/>
        <w:autoSpaceDN w:val="0"/>
        <w:adjustRightInd w:val="0"/>
        <w:jc w:val="center"/>
        <w:outlineLvl w:val="1"/>
        <w:rPr>
          <w:rFonts w:cs="Times New Roman"/>
          <w:b/>
          <w:bCs/>
          <w:sz w:val="28"/>
          <w:szCs w:val="28"/>
        </w:rPr>
      </w:pPr>
      <w:bookmarkStart w:id="2" w:name="Par36"/>
      <w:bookmarkEnd w:id="2"/>
      <w:r w:rsidRPr="006005E2">
        <w:rPr>
          <w:rFonts w:cs="Times New Roman"/>
          <w:b/>
          <w:bCs/>
          <w:sz w:val="28"/>
          <w:szCs w:val="28"/>
        </w:rPr>
        <w:t>3. Порядок отбора муниципальных образований</w:t>
      </w:r>
    </w:p>
    <w:p w:rsidR="00453EE9" w:rsidRPr="006005E2" w:rsidRDefault="00453EE9" w:rsidP="006005E2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6005E2">
        <w:rPr>
          <w:rFonts w:cs="Times New Roman"/>
          <w:b/>
          <w:bCs/>
          <w:sz w:val="28"/>
          <w:szCs w:val="28"/>
        </w:rPr>
        <w:t>и распределения субсидии</w:t>
      </w:r>
    </w:p>
    <w:p w:rsidR="00453EE9" w:rsidRPr="006005E2" w:rsidRDefault="00453EE9" w:rsidP="006005E2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3.1. Отбор муниципальных образований для предоставления субсидии осуществляется на основе оценки заявок муниципальных образований.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bookmarkStart w:id="3" w:name="Par40"/>
      <w:bookmarkEnd w:id="3"/>
      <w:r w:rsidRPr="006005E2">
        <w:rPr>
          <w:rFonts w:cs="Times New Roman"/>
          <w:sz w:val="28"/>
          <w:szCs w:val="28"/>
        </w:rPr>
        <w:t>3.2. Комитет публикует на официальном сайте комитета в информационно-телекоммуникационной сети "Интернет" объявление о начале приема заявок (далее - объявление).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Комитет в письменной форме информирует администрации муниципальных образований о дате размещения объявления.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Прием заявок осуществляется Комитетом в течение 15 рабочих дней со дня опубликования объявления. Указанный срок приема заявок фиксируется в объявлении.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bookmarkStart w:id="4" w:name="Par43"/>
      <w:bookmarkEnd w:id="4"/>
      <w:r w:rsidRPr="006005E2">
        <w:rPr>
          <w:rFonts w:cs="Times New Roman"/>
          <w:sz w:val="28"/>
          <w:szCs w:val="28"/>
        </w:rPr>
        <w:t>3.3. Муниципальные образования для участия в отборе представляют в комитет заявку по форме, утвержденной нормативным правовым актом комитета, с приложением следующих документов: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 xml:space="preserve">копия правового акта муниципального образования о наличии в бюджете муниципального образования бюджетных ассигнований на исполнение расходных обязательств муниципального </w:t>
      </w:r>
      <w:r w:rsidRPr="006005E2">
        <w:rPr>
          <w:rFonts w:cs="Times New Roman"/>
          <w:sz w:val="28"/>
          <w:szCs w:val="28"/>
        </w:rPr>
        <w:lastRenderedPageBreak/>
        <w:t>образования, в целях софинансирования которых предоставляется субсидия, в объеме, необходимом для его исполнения, включая размер планируемой к представлению из областного бюджета субсидии, или гарантийное письмо о финансировании мероприятий из бюджета муниципального образования;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копия правового акта муниципального образования об утверждении муниципальной программы, включающей мероприятия и акции, направленные на патриотическое воспитание молодежи;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сведения о проведенных в течение года, предшествующего году подачи заявки, патриотических акциях с численностью молодых людей, участвовавших в акции, не менее 100 человек;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сведения о проведенных в течение года, предшествующего году подачи заявки, торжественных мероприятий с численностью молодых людей, участвовавших в мероприятии, не менее 250 человек.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3.4. Датой представления заявки является дата регистрации заявки в комитете. Заявки, представленные после истечения срока приема заявок, к рассмотрению не принимаются.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Отбор муниципальных образований осуществляется в году, предшествующем году предоставления субсидии.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3.5. Рассмотрение заявок осуществляется конкурсной комиссией в течение 30 дней со дня, следующего за днем окончания приема заявок, указанным в объявлении.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Положение о конкурсной комиссии утверждается нормативным правовым актом Комитета, состав конкурсной комиссии утверждается правовым актом комитета.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3.6. Основаниями для отклонения заявки являются: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 xml:space="preserve">несоответствие муниципального образования критериям, установленным </w:t>
      </w:r>
      <w:hyperlink w:anchor="Par31" w:history="1">
        <w:r w:rsidRPr="006005E2">
          <w:rPr>
            <w:rFonts w:cs="Times New Roman"/>
            <w:sz w:val="28"/>
            <w:szCs w:val="28"/>
          </w:rPr>
          <w:t>пунктом 2.5</w:t>
        </w:r>
      </w:hyperlink>
      <w:r w:rsidRPr="006005E2">
        <w:rPr>
          <w:rFonts w:cs="Times New Roman"/>
          <w:sz w:val="28"/>
          <w:szCs w:val="28"/>
        </w:rPr>
        <w:t xml:space="preserve"> настоящего Порядка;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 xml:space="preserve">несоответствие представленных документов требованиям, установленным </w:t>
      </w:r>
      <w:hyperlink w:anchor="Par43" w:history="1">
        <w:r w:rsidRPr="006005E2">
          <w:rPr>
            <w:rFonts w:cs="Times New Roman"/>
            <w:sz w:val="28"/>
            <w:szCs w:val="28"/>
          </w:rPr>
          <w:t>пунктом 3.3</w:t>
        </w:r>
      </w:hyperlink>
      <w:r w:rsidRPr="006005E2">
        <w:rPr>
          <w:rFonts w:cs="Times New Roman"/>
          <w:sz w:val="28"/>
          <w:szCs w:val="28"/>
        </w:rPr>
        <w:t xml:space="preserve"> настоящего Порядка;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недостоверность представленной информации;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 xml:space="preserve">подача заявки с нарушением сроков, установленных </w:t>
      </w:r>
      <w:hyperlink w:anchor="Par40" w:history="1">
        <w:r w:rsidRPr="006005E2">
          <w:rPr>
            <w:rFonts w:cs="Times New Roman"/>
            <w:sz w:val="28"/>
            <w:szCs w:val="28"/>
          </w:rPr>
          <w:t>пунктом 3.2</w:t>
        </w:r>
      </w:hyperlink>
      <w:r w:rsidRPr="006005E2">
        <w:rPr>
          <w:rFonts w:cs="Times New Roman"/>
          <w:sz w:val="28"/>
          <w:szCs w:val="28"/>
        </w:rPr>
        <w:t xml:space="preserve"> настоящего Порядка.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3.7. Критериями оценки заявок являются: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количество проведенных в течение года, предшествующего году подачи заявки, патриотических акций с численностью молодых людей, участвовавших в акции, не менее 100 человек;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количество проведенных в течение года, предшествующего году подачи заявки, торжественных мероприятий с численностью молодых людей, участвовавших в мероприятии, не менее 250 человек.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3.8. Оценка заявок муниципальных образований осуществляется по следующей системе критериев:</w:t>
      </w:r>
    </w:p>
    <w:p w:rsidR="00453EE9" w:rsidRPr="006005E2" w:rsidRDefault="00453EE9" w:rsidP="006005E2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4"/>
        <w:gridCol w:w="5835"/>
      </w:tblGrid>
      <w:tr w:rsidR="006005E2" w:rsidRPr="006005E2" w:rsidTr="006005E2">
        <w:trPr>
          <w:trHeight w:val="276"/>
        </w:trPr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EE9" w:rsidRPr="006005E2" w:rsidRDefault="00453EE9" w:rsidP="006005E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8"/>
              </w:rPr>
            </w:pPr>
            <w:r w:rsidRPr="006005E2">
              <w:rPr>
                <w:rFonts w:cs="Times New Roman"/>
                <w:sz w:val="24"/>
                <w:szCs w:val="28"/>
              </w:rPr>
              <w:t>Наименование критерия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EE9" w:rsidRPr="006005E2" w:rsidRDefault="00453EE9" w:rsidP="006005E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8"/>
              </w:rPr>
            </w:pPr>
            <w:r w:rsidRPr="006005E2">
              <w:rPr>
                <w:rFonts w:cs="Times New Roman"/>
                <w:sz w:val="24"/>
                <w:szCs w:val="28"/>
              </w:rPr>
              <w:t>Оценка</w:t>
            </w:r>
          </w:p>
        </w:tc>
      </w:tr>
      <w:tr w:rsidR="006005E2" w:rsidRPr="006005E2" w:rsidTr="006005E2">
        <w:trPr>
          <w:trHeight w:val="1601"/>
        </w:trPr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EE9" w:rsidRPr="006005E2" w:rsidRDefault="00453EE9" w:rsidP="006005E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8"/>
              </w:rPr>
            </w:pPr>
            <w:r w:rsidRPr="006005E2">
              <w:rPr>
                <w:rFonts w:cs="Times New Roman"/>
                <w:sz w:val="24"/>
                <w:szCs w:val="28"/>
              </w:rPr>
              <w:t>Количество проведенных в течение года, предшествующего году подачи заявки, патриотических акций с численностью молодых людей, участвовавших в акции, не менее 100 человек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EE9" w:rsidRPr="006005E2" w:rsidRDefault="00453EE9" w:rsidP="006005E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8"/>
              </w:rPr>
            </w:pPr>
            <w:proofErr w:type="spellStart"/>
            <w:r w:rsidRPr="006005E2">
              <w:rPr>
                <w:rFonts w:cs="Times New Roman"/>
                <w:sz w:val="24"/>
                <w:szCs w:val="28"/>
              </w:rPr>
              <w:t>Оi</w:t>
            </w:r>
            <w:proofErr w:type="spellEnd"/>
            <w:proofErr w:type="gramStart"/>
            <w:r w:rsidRPr="006005E2">
              <w:rPr>
                <w:rFonts w:cs="Times New Roman"/>
                <w:sz w:val="24"/>
                <w:szCs w:val="28"/>
              </w:rPr>
              <w:t xml:space="preserve"> :</w:t>
            </w:r>
            <w:proofErr w:type="gramEnd"/>
            <w:r w:rsidRPr="006005E2">
              <w:rPr>
                <w:rFonts w:cs="Times New Roman"/>
                <w:sz w:val="24"/>
                <w:szCs w:val="28"/>
              </w:rPr>
              <w:t xml:space="preserve"> 5 x 40 баллов,</w:t>
            </w:r>
          </w:p>
          <w:p w:rsidR="00453EE9" w:rsidRPr="006005E2" w:rsidRDefault="00453EE9" w:rsidP="006005E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8"/>
              </w:rPr>
            </w:pPr>
            <w:r w:rsidRPr="006005E2">
              <w:rPr>
                <w:rFonts w:cs="Times New Roman"/>
                <w:sz w:val="24"/>
                <w:szCs w:val="28"/>
              </w:rPr>
              <w:t xml:space="preserve">где </w:t>
            </w:r>
            <w:proofErr w:type="spellStart"/>
            <w:r w:rsidRPr="006005E2">
              <w:rPr>
                <w:rFonts w:cs="Times New Roman"/>
                <w:sz w:val="24"/>
                <w:szCs w:val="28"/>
              </w:rPr>
              <w:t>О</w:t>
            </w:r>
            <w:proofErr w:type="gramStart"/>
            <w:r w:rsidRPr="006005E2">
              <w:rPr>
                <w:rFonts w:cs="Times New Roman"/>
                <w:sz w:val="24"/>
                <w:szCs w:val="28"/>
              </w:rPr>
              <w:t>i</w:t>
            </w:r>
            <w:proofErr w:type="spellEnd"/>
            <w:proofErr w:type="gramEnd"/>
            <w:r w:rsidRPr="006005E2">
              <w:rPr>
                <w:rFonts w:cs="Times New Roman"/>
                <w:sz w:val="24"/>
                <w:szCs w:val="28"/>
              </w:rPr>
              <w:t xml:space="preserve"> - число патриотических акций с численностью молодых людей, участвовавших в акции, не менее 100 человек, проведенных i-м муниципальным образованием в течение года, предшествующего году подачи заявки</w:t>
            </w:r>
          </w:p>
        </w:tc>
      </w:tr>
      <w:tr w:rsidR="006005E2" w:rsidRPr="006005E2" w:rsidTr="006005E2">
        <w:trPr>
          <w:trHeight w:val="1877"/>
        </w:trPr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EE9" w:rsidRPr="006005E2" w:rsidRDefault="00453EE9" w:rsidP="006005E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8"/>
              </w:rPr>
            </w:pPr>
            <w:r w:rsidRPr="006005E2">
              <w:rPr>
                <w:rFonts w:cs="Times New Roman"/>
                <w:sz w:val="24"/>
                <w:szCs w:val="28"/>
              </w:rPr>
              <w:t>Количество проведенных в течение года, предшествующего году подачи заявки, торжественных мероприятий с численностью молодых людей, участвовавших в мероприятии, не менее 250 человек</w:t>
            </w:r>
          </w:p>
        </w:tc>
        <w:tc>
          <w:tcPr>
            <w:tcW w:w="5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EE9" w:rsidRPr="006005E2" w:rsidRDefault="00453EE9" w:rsidP="006005E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8"/>
              </w:rPr>
            </w:pPr>
            <w:proofErr w:type="spellStart"/>
            <w:r w:rsidRPr="006005E2">
              <w:rPr>
                <w:rFonts w:cs="Times New Roman"/>
                <w:sz w:val="24"/>
                <w:szCs w:val="28"/>
              </w:rPr>
              <w:t>Рi</w:t>
            </w:r>
            <w:proofErr w:type="spellEnd"/>
            <w:proofErr w:type="gramStart"/>
            <w:r w:rsidRPr="006005E2">
              <w:rPr>
                <w:rFonts w:cs="Times New Roman"/>
                <w:sz w:val="24"/>
                <w:szCs w:val="28"/>
              </w:rPr>
              <w:t xml:space="preserve"> :</w:t>
            </w:r>
            <w:proofErr w:type="gramEnd"/>
            <w:r w:rsidRPr="006005E2">
              <w:rPr>
                <w:rFonts w:cs="Times New Roman"/>
                <w:sz w:val="24"/>
                <w:szCs w:val="28"/>
              </w:rPr>
              <w:t xml:space="preserve"> 4 x 30 баллов,</w:t>
            </w:r>
          </w:p>
          <w:p w:rsidR="00453EE9" w:rsidRPr="006005E2" w:rsidRDefault="00453EE9" w:rsidP="006005E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8"/>
              </w:rPr>
            </w:pPr>
            <w:r w:rsidRPr="006005E2">
              <w:rPr>
                <w:rFonts w:cs="Times New Roman"/>
                <w:sz w:val="24"/>
                <w:szCs w:val="28"/>
              </w:rPr>
              <w:t xml:space="preserve">где </w:t>
            </w:r>
            <w:proofErr w:type="spellStart"/>
            <w:r w:rsidRPr="006005E2">
              <w:rPr>
                <w:rFonts w:cs="Times New Roman"/>
                <w:sz w:val="24"/>
                <w:szCs w:val="28"/>
              </w:rPr>
              <w:t>Р</w:t>
            </w:r>
            <w:proofErr w:type="gramStart"/>
            <w:r w:rsidRPr="006005E2">
              <w:rPr>
                <w:rFonts w:cs="Times New Roman"/>
                <w:sz w:val="24"/>
                <w:szCs w:val="28"/>
              </w:rPr>
              <w:t>i</w:t>
            </w:r>
            <w:proofErr w:type="spellEnd"/>
            <w:proofErr w:type="gramEnd"/>
            <w:r w:rsidRPr="006005E2">
              <w:rPr>
                <w:rFonts w:cs="Times New Roman"/>
                <w:sz w:val="24"/>
                <w:szCs w:val="28"/>
              </w:rPr>
              <w:t xml:space="preserve"> - число торжественных мероприятий с численностью молодых людей, участвовавших в мероприятии, не менее 250 человек, проведенных i-м муниципальным образованием в течение года, предшествующего году подачи заявки</w:t>
            </w:r>
          </w:p>
        </w:tc>
      </w:tr>
    </w:tbl>
    <w:p w:rsidR="00453EE9" w:rsidRPr="006005E2" w:rsidRDefault="00453EE9" w:rsidP="006005E2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Сводная оценка заявки определяется как сумма баллов по всем критериям.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 xml:space="preserve">3.9. По итогам оценки заявок составляется список муниципальных образований в порядке убывания баллов от большего к </w:t>
      </w:r>
      <w:proofErr w:type="gramStart"/>
      <w:r w:rsidRPr="006005E2">
        <w:rPr>
          <w:rFonts w:cs="Times New Roman"/>
          <w:sz w:val="28"/>
          <w:szCs w:val="28"/>
        </w:rPr>
        <w:t>меньшему</w:t>
      </w:r>
      <w:proofErr w:type="gramEnd"/>
      <w:r w:rsidRPr="006005E2">
        <w:rPr>
          <w:rFonts w:cs="Times New Roman"/>
          <w:sz w:val="28"/>
          <w:szCs w:val="28"/>
        </w:rPr>
        <w:t xml:space="preserve"> (сводная оценка заявок).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 xml:space="preserve">Заявки муниципальных образований, набравшие одинаковое количество баллов, ранжируются по дате подачи заявки - </w:t>
      </w:r>
      <w:proofErr w:type="gramStart"/>
      <w:r w:rsidRPr="006005E2">
        <w:rPr>
          <w:rFonts w:cs="Times New Roman"/>
          <w:sz w:val="28"/>
          <w:szCs w:val="28"/>
        </w:rPr>
        <w:t>от</w:t>
      </w:r>
      <w:proofErr w:type="gramEnd"/>
      <w:r w:rsidRPr="006005E2">
        <w:rPr>
          <w:rFonts w:cs="Times New Roman"/>
          <w:sz w:val="28"/>
          <w:szCs w:val="28"/>
        </w:rPr>
        <w:t xml:space="preserve"> более ранней к более поздней.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3.10. Победителями признаются муниципальные образования, набравшие наибольшее количество баллов. Количество победителей определяется исходя из объема бюджетных ассигнований, предусмотренных комитету на софинансирование соответствующих расходных обязательств.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 xml:space="preserve">3.11. Решение конкурсной комиссии оформляется протоколом в течение 5 рабочих дней </w:t>
      </w:r>
      <w:proofErr w:type="gramStart"/>
      <w:r w:rsidRPr="006005E2">
        <w:rPr>
          <w:rFonts w:cs="Times New Roman"/>
          <w:sz w:val="28"/>
          <w:szCs w:val="28"/>
        </w:rPr>
        <w:t>с даты проведения</w:t>
      </w:r>
      <w:proofErr w:type="gramEnd"/>
      <w:r w:rsidRPr="006005E2">
        <w:rPr>
          <w:rFonts w:cs="Times New Roman"/>
          <w:sz w:val="28"/>
          <w:szCs w:val="28"/>
        </w:rPr>
        <w:t xml:space="preserve"> заседания конкурсной комиссии.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Комитет в течение 10 рабочих дней со дня оформления протокола конкурсной комиссии информирует муниципальные образования о результатах оценки заявок путем размещения информации на официальном сайте комитета в информационно-коммуникационной сети "Интернет" и подготавливает предложения по распределению субсидии.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3.12. Распределение субсидии осуществляется исходя из заявок муниципальных образований по следующей формуле:</w:t>
      </w:r>
    </w:p>
    <w:p w:rsidR="00453EE9" w:rsidRPr="006005E2" w:rsidRDefault="00453EE9" w:rsidP="006005E2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</w:p>
    <w:p w:rsidR="00453EE9" w:rsidRPr="006005E2" w:rsidRDefault="00453EE9" w:rsidP="006005E2">
      <w:pPr>
        <w:autoSpaceDE w:val="0"/>
        <w:autoSpaceDN w:val="0"/>
        <w:adjustRightInd w:val="0"/>
        <w:jc w:val="center"/>
        <w:rPr>
          <w:rFonts w:cs="Times New Roman"/>
          <w:sz w:val="28"/>
          <w:szCs w:val="28"/>
        </w:rPr>
      </w:pPr>
      <w:proofErr w:type="spellStart"/>
      <w:r w:rsidRPr="006005E2">
        <w:rPr>
          <w:rFonts w:cs="Times New Roman"/>
          <w:sz w:val="28"/>
          <w:szCs w:val="28"/>
        </w:rPr>
        <w:t>С</w:t>
      </w:r>
      <w:proofErr w:type="gramStart"/>
      <w:r w:rsidRPr="006005E2">
        <w:rPr>
          <w:rFonts w:cs="Times New Roman"/>
          <w:sz w:val="28"/>
          <w:szCs w:val="28"/>
          <w:vertAlign w:val="subscript"/>
        </w:rPr>
        <w:t>i</w:t>
      </w:r>
      <w:proofErr w:type="spellEnd"/>
      <w:proofErr w:type="gramEnd"/>
      <w:r w:rsidRPr="006005E2">
        <w:rPr>
          <w:rFonts w:cs="Times New Roman"/>
          <w:sz w:val="28"/>
          <w:szCs w:val="28"/>
        </w:rPr>
        <w:t xml:space="preserve"> = </w:t>
      </w:r>
      <w:proofErr w:type="spellStart"/>
      <w:r w:rsidRPr="006005E2">
        <w:rPr>
          <w:rFonts w:cs="Times New Roman"/>
          <w:sz w:val="28"/>
          <w:szCs w:val="28"/>
        </w:rPr>
        <w:t>ЗС</w:t>
      </w:r>
      <w:r w:rsidRPr="006005E2">
        <w:rPr>
          <w:rFonts w:cs="Times New Roman"/>
          <w:sz w:val="28"/>
          <w:szCs w:val="28"/>
          <w:vertAlign w:val="subscript"/>
        </w:rPr>
        <w:t>i</w:t>
      </w:r>
      <w:proofErr w:type="spellEnd"/>
      <w:r w:rsidRPr="006005E2">
        <w:rPr>
          <w:rFonts w:cs="Times New Roman"/>
          <w:sz w:val="28"/>
          <w:szCs w:val="28"/>
        </w:rPr>
        <w:t xml:space="preserve"> x </w:t>
      </w:r>
      <w:proofErr w:type="spellStart"/>
      <w:r w:rsidRPr="006005E2">
        <w:rPr>
          <w:rFonts w:cs="Times New Roman"/>
          <w:sz w:val="28"/>
          <w:szCs w:val="28"/>
        </w:rPr>
        <w:t>УС</w:t>
      </w:r>
      <w:r w:rsidRPr="006005E2">
        <w:rPr>
          <w:rFonts w:cs="Times New Roman"/>
          <w:sz w:val="28"/>
          <w:szCs w:val="28"/>
          <w:vertAlign w:val="subscript"/>
        </w:rPr>
        <w:t>i</w:t>
      </w:r>
      <w:proofErr w:type="spellEnd"/>
      <w:r w:rsidRPr="006005E2">
        <w:rPr>
          <w:rFonts w:cs="Times New Roman"/>
          <w:sz w:val="28"/>
          <w:szCs w:val="28"/>
        </w:rPr>
        <w:t>,</w:t>
      </w:r>
    </w:p>
    <w:p w:rsidR="00453EE9" w:rsidRPr="006005E2" w:rsidRDefault="00453EE9" w:rsidP="006005E2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где: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proofErr w:type="spellStart"/>
      <w:r w:rsidRPr="006005E2">
        <w:rPr>
          <w:rFonts w:cs="Times New Roman"/>
          <w:sz w:val="28"/>
          <w:szCs w:val="28"/>
        </w:rPr>
        <w:t>С</w:t>
      </w:r>
      <w:proofErr w:type="gramStart"/>
      <w:r w:rsidRPr="006005E2">
        <w:rPr>
          <w:rFonts w:cs="Times New Roman"/>
          <w:sz w:val="28"/>
          <w:szCs w:val="28"/>
          <w:vertAlign w:val="subscript"/>
        </w:rPr>
        <w:t>i</w:t>
      </w:r>
      <w:proofErr w:type="spellEnd"/>
      <w:proofErr w:type="gramEnd"/>
      <w:r w:rsidRPr="006005E2">
        <w:rPr>
          <w:rFonts w:cs="Times New Roman"/>
          <w:sz w:val="28"/>
          <w:szCs w:val="28"/>
        </w:rPr>
        <w:t xml:space="preserve"> - объем субсидии бюджету i-</w:t>
      </w:r>
      <w:proofErr w:type="spellStart"/>
      <w:r w:rsidRPr="006005E2">
        <w:rPr>
          <w:rFonts w:cs="Times New Roman"/>
          <w:sz w:val="28"/>
          <w:szCs w:val="28"/>
        </w:rPr>
        <w:t>го</w:t>
      </w:r>
      <w:proofErr w:type="spellEnd"/>
      <w:r w:rsidRPr="006005E2">
        <w:rPr>
          <w:rFonts w:cs="Times New Roman"/>
          <w:sz w:val="28"/>
          <w:szCs w:val="28"/>
        </w:rPr>
        <w:t xml:space="preserve"> муниципального образования;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proofErr w:type="spellStart"/>
      <w:proofErr w:type="gramStart"/>
      <w:r w:rsidRPr="006005E2">
        <w:rPr>
          <w:rFonts w:cs="Times New Roman"/>
          <w:sz w:val="28"/>
          <w:szCs w:val="28"/>
        </w:rPr>
        <w:t>ЗС</w:t>
      </w:r>
      <w:r w:rsidRPr="006005E2">
        <w:rPr>
          <w:rFonts w:cs="Times New Roman"/>
          <w:sz w:val="28"/>
          <w:szCs w:val="28"/>
          <w:vertAlign w:val="subscript"/>
        </w:rPr>
        <w:t>i</w:t>
      </w:r>
      <w:proofErr w:type="spellEnd"/>
      <w:r w:rsidRPr="006005E2">
        <w:rPr>
          <w:rFonts w:cs="Times New Roman"/>
          <w:sz w:val="28"/>
          <w:szCs w:val="28"/>
        </w:rPr>
        <w:t xml:space="preserve"> - плановый общий объем расходов на исполнение </w:t>
      </w:r>
      <w:proofErr w:type="spellStart"/>
      <w:r w:rsidRPr="006005E2">
        <w:rPr>
          <w:rFonts w:cs="Times New Roman"/>
          <w:sz w:val="28"/>
          <w:szCs w:val="28"/>
        </w:rPr>
        <w:t>софинансируемых</w:t>
      </w:r>
      <w:proofErr w:type="spellEnd"/>
      <w:r w:rsidRPr="006005E2">
        <w:rPr>
          <w:rFonts w:cs="Times New Roman"/>
          <w:sz w:val="28"/>
          <w:szCs w:val="28"/>
        </w:rPr>
        <w:t xml:space="preserve"> обязательств в соответствии с заявкой (заявками) i-</w:t>
      </w:r>
      <w:proofErr w:type="spellStart"/>
      <w:r w:rsidRPr="006005E2">
        <w:rPr>
          <w:rFonts w:cs="Times New Roman"/>
          <w:sz w:val="28"/>
          <w:szCs w:val="28"/>
        </w:rPr>
        <w:t>го</w:t>
      </w:r>
      <w:proofErr w:type="spellEnd"/>
      <w:r w:rsidRPr="006005E2">
        <w:rPr>
          <w:rFonts w:cs="Times New Roman"/>
          <w:sz w:val="28"/>
          <w:szCs w:val="28"/>
        </w:rPr>
        <w:t xml:space="preserve"> муниципального образования, отобранной (отобранными) для предоставления субсидии;</w:t>
      </w:r>
      <w:proofErr w:type="gramEnd"/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proofErr w:type="spellStart"/>
      <w:r w:rsidRPr="006005E2">
        <w:rPr>
          <w:rFonts w:cs="Times New Roman"/>
          <w:sz w:val="28"/>
          <w:szCs w:val="28"/>
        </w:rPr>
        <w:t>УС</w:t>
      </w:r>
      <w:proofErr w:type="gramStart"/>
      <w:r w:rsidRPr="006005E2">
        <w:rPr>
          <w:rFonts w:cs="Times New Roman"/>
          <w:sz w:val="28"/>
          <w:szCs w:val="28"/>
          <w:vertAlign w:val="subscript"/>
        </w:rPr>
        <w:t>i</w:t>
      </w:r>
      <w:proofErr w:type="spellEnd"/>
      <w:proofErr w:type="gramEnd"/>
      <w:r w:rsidRPr="006005E2">
        <w:rPr>
          <w:rFonts w:cs="Times New Roman"/>
          <w:sz w:val="28"/>
          <w:szCs w:val="28"/>
        </w:rPr>
        <w:t xml:space="preserve"> - предельный уровень </w:t>
      </w:r>
      <w:proofErr w:type="spellStart"/>
      <w:r w:rsidRPr="006005E2">
        <w:rPr>
          <w:rFonts w:cs="Times New Roman"/>
          <w:sz w:val="28"/>
          <w:szCs w:val="28"/>
        </w:rPr>
        <w:t>софинансирования</w:t>
      </w:r>
      <w:proofErr w:type="spellEnd"/>
      <w:r w:rsidRPr="006005E2">
        <w:rPr>
          <w:rFonts w:cs="Times New Roman"/>
          <w:sz w:val="28"/>
          <w:szCs w:val="28"/>
        </w:rPr>
        <w:t xml:space="preserve"> для i-</w:t>
      </w:r>
      <w:proofErr w:type="spellStart"/>
      <w:r w:rsidRPr="006005E2">
        <w:rPr>
          <w:rFonts w:cs="Times New Roman"/>
          <w:sz w:val="28"/>
          <w:szCs w:val="28"/>
        </w:rPr>
        <w:t>го</w:t>
      </w:r>
      <w:proofErr w:type="spellEnd"/>
      <w:r w:rsidRPr="006005E2">
        <w:rPr>
          <w:rFonts w:cs="Times New Roman"/>
          <w:sz w:val="28"/>
          <w:szCs w:val="28"/>
        </w:rPr>
        <w:t xml:space="preserve"> муниципального образования.</w:t>
      </w:r>
    </w:p>
    <w:p w:rsidR="00453EE9" w:rsidRPr="006005E2" w:rsidRDefault="00453EE9" w:rsidP="006005E2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3.13. Распределение субсидии утверждается областным законом об областном бюджете.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3.14. Утвержденный для муниципального образования объем субсидии может быть пересмотрен: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при уточнении планового общего объема расходов, необходимого для достижения значений результатов использования субсидии;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при увеличении общего объема бюджетных ассигнований областного бюджета, предусмотренного для предоставления субсидии;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при распределении нераспределенного объема субсидии;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при отказе муниципального образования от заключения соглашения.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3.15. Комитет объявляет о дополнительном конкурсном отборе муниципальных образований для предоставления субсидии в случаях: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увеличения общего объема бюджетных ассигнований областного бюджета, предусмотренного для предоставления субсидии;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распределения нераспределенного объема субсидии;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распределения объема субсидии, образовавшегося в результате отказа одного или нескольких муниципальных образований от подписания соглашений.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 xml:space="preserve">Дополнительный конкурсный отбор осуществляется в соответствии с </w:t>
      </w:r>
      <w:hyperlink w:anchor="Par36" w:history="1">
        <w:r w:rsidRPr="006005E2">
          <w:rPr>
            <w:rFonts w:cs="Times New Roman"/>
            <w:sz w:val="28"/>
            <w:szCs w:val="28"/>
          </w:rPr>
          <w:t>разделом 3</w:t>
        </w:r>
      </w:hyperlink>
      <w:r w:rsidRPr="006005E2">
        <w:rPr>
          <w:rFonts w:cs="Times New Roman"/>
          <w:sz w:val="28"/>
          <w:szCs w:val="28"/>
        </w:rPr>
        <w:t xml:space="preserve"> настоящего Порядка.</w:t>
      </w:r>
    </w:p>
    <w:p w:rsidR="00453EE9" w:rsidRPr="006005E2" w:rsidRDefault="00453EE9" w:rsidP="006005E2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</w:p>
    <w:p w:rsidR="00453EE9" w:rsidRPr="006005E2" w:rsidRDefault="00453EE9" w:rsidP="006005E2">
      <w:pPr>
        <w:autoSpaceDE w:val="0"/>
        <w:autoSpaceDN w:val="0"/>
        <w:adjustRightInd w:val="0"/>
        <w:jc w:val="center"/>
        <w:outlineLvl w:val="1"/>
        <w:rPr>
          <w:rFonts w:cs="Times New Roman"/>
          <w:b/>
          <w:bCs/>
          <w:sz w:val="28"/>
          <w:szCs w:val="28"/>
        </w:rPr>
      </w:pPr>
      <w:r w:rsidRPr="006005E2">
        <w:rPr>
          <w:rFonts w:cs="Times New Roman"/>
          <w:b/>
          <w:bCs/>
          <w:sz w:val="28"/>
          <w:szCs w:val="28"/>
        </w:rPr>
        <w:t>4. Порядок предоставления и перечисления субсидии</w:t>
      </w:r>
    </w:p>
    <w:p w:rsidR="00453EE9" w:rsidRPr="006005E2" w:rsidRDefault="00453EE9" w:rsidP="006005E2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4.1. Соглашение заключается в течение 45 календарных дней после вступления в силу областного закона об областном бюджете, но не позднее 15 марта года предоставления субсидии на основании утвержденного распределения субсидии между муниципальными образованиями.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 xml:space="preserve">4.2. Муниципальное образование при заключении соглашения представляет документы в соответствии с </w:t>
      </w:r>
      <w:hyperlink r:id="rId11" w:history="1">
        <w:r w:rsidRPr="006005E2">
          <w:rPr>
            <w:rFonts w:cs="Times New Roman"/>
            <w:sz w:val="28"/>
            <w:szCs w:val="28"/>
          </w:rPr>
          <w:t>пунктом 4.4</w:t>
        </w:r>
      </w:hyperlink>
      <w:r w:rsidRPr="006005E2">
        <w:rPr>
          <w:rFonts w:cs="Times New Roman"/>
          <w:sz w:val="28"/>
          <w:szCs w:val="28"/>
        </w:rPr>
        <w:t xml:space="preserve"> Правил.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4.3. Перечисление субсидии осуществляется Комитетом на счета главных администраторов доходов бюджета муниципальных образований.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Субсидия перечисляется исходя из потребности в осуществлении расходов.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устанавливается в соглашении.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 xml:space="preserve">Решение о перечислении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принимается комитетом не позднее 5-го рабочего дня </w:t>
      </w:r>
      <w:proofErr w:type="gramStart"/>
      <w:r w:rsidRPr="006005E2">
        <w:rPr>
          <w:rFonts w:cs="Times New Roman"/>
          <w:sz w:val="28"/>
          <w:szCs w:val="28"/>
        </w:rPr>
        <w:t>с даты поступления</w:t>
      </w:r>
      <w:proofErr w:type="gramEnd"/>
      <w:r w:rsidRPr="006005E2">
        <w:rPr>
          <w:rFonts w:cs="Times New Roman"/>
          <w:sz w:val="28"/>
          <w:szCs w:val="28"/>
        </w:rPr>
        <w:t xml:space="preserve"> документов, подтверждающих потребность муниципального образования в осуществлении расходов.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Ответственность за достоверность представляемых в комитет документов и целевое использование субсидии несет администрация муниципального образования в соответствии с заключенным соглашением, федеральным законодательством и областным законодательством.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4.4. Средства субсидии, не использованные в текущем финансовом году, подлежат возврату в областной бюджет в порядке и сроки, установленные правовым актом Комитета финансов Ленинградской области.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4.5. Принятие решения о подтверждении потребности в текущем году в остатках субсидии, предоставленной в отчетном году, допускается однократно в течение срока действия соглашения.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proofErr w:type="gramStart"/>
      <w:r w:rsidRPr="006005E2">
        <w:rPr>
          <w:rFonts w:cs="Times New Roman"/>
          <w:sz w:val="28"/>
          <w:szCs w:val="28"/>
        </w:rPr>
        <w:t>Контроль за</w:t>
      </w:r>
      <w:proofErr w:type="gramEnd"/>
      <w:r w:rsidRPr="006005E2">
        <w:rPr>
          <w:rFonts w:cs="Times New Roman"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453EE9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>4.7. Средства субсидии, использованные муниципальным образованием не по целевому назначению, подлежат возврату в областной бюджет в порядке, установленном действующим законодательством.</w:t>
      </w:r>
    </w:p>
    <w:p w:rsidR="009E4951" w:rsidRPr="006005E2" w:rsidRDefault="00453EE9" w:rsidP="006005E2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6005E2">
        <w:rPr>
          <w:rFonts w:cs="Times New Roman"/>
          <w:sz w:val="28"/>
          <w:szCs w:val="28"/>
        </w:rPr>
        <w:t xml:space="preserve">4.8. В случае </w:t>
      </w:r>
      <w:proofErr w:type="spellStart"/>
      <w:r w:rsidRPr="006005E2">
        <w:rPr>
          <w:rFonts w:cs="Times New Roman"/>
          <w:sz w:val="28"/>
          <w:szCs w:val="28"/>
        </w:rPr>
        <w:t>недостижения</w:t>
      </w:r>
      <w:proofErr w:type="spellEnd"/>
      <w:r w:rsidRPr="006005E2">
        <w:rPr>
          <w:rFonts w:cs="Times New Roman"/>
          <w:sz w:val="28"/>
          <w:szCs w:val="28"/>
        </w:rPr>
        <w:t xml:space="preserve"> муниципальным образованием значения результата использования субсидии к муниципальному образованию применяются меры ответственности, предусмотренные </w:t>
      </w:r>
      <w:hyperlink r:id="rId12" w:history="1">
        <w:r w:rsidRPr="006005E2">
          <w:rPr>
            <w:rFonts w:cs="Times New Roman"/>
            <w:sz w:val="28"/>
            <w:szCs w:val="28"/>
          </w:rPr>
          <w:t>разделом 5</w:t>
        </w:r>
      </w:hyperlink>
      <w:r w:rsidRPr="006005E2">
        <w:rPr>
          <w:rFonts w:cs="Times New Roman"/>
          <w:sz w:val="28"/>
          <w:szCs w:val="28"/>
        </w:rPr>
        <w:t xml:space="preserve"> Правил.</w:t>
      </w:r>
      <w:bookmarkStart w:id="5" w:name="_GoBack"/>
      <w:bookmarkEnd w:id="5"/>
    </w:p>
    <w:sectPr w:rsidR="009E4951" w:rsidRPr="006005E2" w:rsidSect="000C45EC">
      <w:pgSz w:w="11905" w:h="16838"/>
      <w:pgMar w:top="1440" w:right="567" w:bottom="1440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EE9"/>
    <w:rsid w:val="00453EE9"/>
    <w:rsid w:val="005A7590"/>
    <w:rsid w:val="005D117F"/>
    <w:rsid w:val="006005E2"/>
    <w:rsid w:val="0082246D"/>
    <w:rsid w:val="00873BED"/>
    <w:rsid w:val="00925312"/>
    <w:rsid w:val="009E4951"/>
    <w:rsid w:val="00AF0D5F"/>
    <w:rsid w:val="00B2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BED"/>
    <w:pPr>
      <w:spacing w:after="0" w:line="240" w:lineRule="auto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BED"/>
    <w:pPr>
      <w:spacing w:after="0" w:line="240" w:lineRule="auto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8FD9CAAF93A9A042C033746240555510FBA562EDBB0865B4715AC67438D22F81B447670E3B07E90EF21A10F4FF21B55A5C0EB7C8F156CB6KCZ0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8FD9CAAF93A9A042C032857310555510EBD552DDCB5865B4715AC67438D22F81B447670E3B1799CEF21A10F4FF21B55A5C0EB7C8F156CB6KCZ0K" TargetMode="External"/><Relationship Id="rId12" Type="http://schemas.openxmlformats.org/officeDocument/2006/relationships/hyperlink" Target="consultantplus://offline/ref=D8FD9CAAF93A9A042C033746240555510FBA562EDBB0865B4715AC67438D22F81B447670E3B07F90E121A10F4FF21B55A5C0EB7C8F156CB6KCZ0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8FD9CAAF93A9A042C032857310555510EBD552DDCB5865B4715AC67438D22F81B447670E3B17A97E321A10F4FF21B55A5C0EB7C8F156CB6KCZ0K" TargetMode="External"/><Relationship Id="rId11" Type="http://schemas.openxmlformats.org/officeDocument/2006/relationships/hyperlink" Target="consultantplus://offline/ref=D8FD9CAAF93A9A042C033746240555510FBA562EDBB0865B4715AC67438D22F81B447670E3B07F97EE21A10F4FF21B55A5C0EB7C8F156CB6KCZ0K" TargetMode="External"/><Relationship Id="rId5" Type="http://schemas.openxmlformats.org/officeDocument/2006/relationships/hyperlink" Target="consultantplus://offline/ref=D8FD9CAAF93A9A042C032857310555510EBD552DDCB5865B4715AC67438D22F81B447670E3B17A96E021A10F4FF21B55A5C0EB7C8F156CB6KCZ0K" TargetMode="External"/><Relationship Id="rId10" Type="http://schemas.openxmlformats.org/officeDocument/2006/relationships/hyperlink" Target="consultantplus://offline/ref=D8FD9CAAF93A9A042C033746240555510FBA562EDBB0865B4715AC67438D22F81B447670E3B07F96E521A10F4FF21B55A5C0EB7C8F156CB6KCZ0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8FD9CAAF93A9A042C033746240555510FBA562EDBB0865B4715AC67438D22F81B447670E3B07F96E621A10F4FF21B55A5C0EB7C8F156CB6KCZ0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2360</Words>
  <Characters>13457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Калинина Елена Валерьевна</dc:creator>
  <cp:lastModifiedBy>Старостина Рузанна Левоновна</cp:lastModifiedBy>
  <cp:revision>2</cp:revision>
  <dcterms:created xsi:type="dcterms:W3CDTF">2020-07-31T10:25:00Z</dcterms:created>
  <dcterms:modified xsi:type="dcterms:W3CDTF">2020-08-30T17:52:00Z</dcterms:modified>
</cp:coreProperties>
</file>