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34B8" w:rsidRPr="0074487D" w:rsidRDefault="0074487D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87D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A034B8" w:rsidRPr="0074487D" w:rsidRDefault="0074487D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87D">
        <w:rPr>
          <w:rFonts w:ascii="Times New Roman" w:hAnsi="Times New Roman" w:cs="Times New Roman"/>
          <w:b/>
          <w:sz w:val="28"/>
          <w:szCs w:val="28"/>
        </w:rPr>
        <w:t xml:space="preserve">предоставления и распределения субсидии бюджетам муниципальных районов и городского округа Ленинградской области для </w:t>
      </w:r>
      <w:proofErr w:type="spellStart"/>
      <w:r w:rsidRPr="0074487D">
        <w:rPr>
          <w:rFonts w:ascii="Times New Roman" w:hAnsi="Times New Roman" w:cs="Times New Roman"/>
          <w:b/>
          <w:sz w:val="28"/>
          <w:szCs w:val="28"/>
        </w:rPr>
        <w:t>софинансирования</w:t>
      </w:r>
      <w:proofErr w:type="spellEnd"/>
      <w:r w:rsidRPr="0074487D">
        <w:rPr>
          <w:rFonts w:ascii="Times New Roman" w:hAnsi="Times New Roman" w:cs="Times New Roman"/>
          <w:b/>
          <w:sz w:val="28"/>
          <w:szCs w:val="28"/>
        </w:rPr>
        <w:t xml:space="preserve"> в рамках муниципальных программ поддержки и развития субъектов малого и среднего</w:t>
      </w:r>
    </w:p>
    <w:p w:rsidR="00A034B8" w:rsidRPr="0074487D" w:rsidRDefault="0074487D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87D">
        <w:rPr>
          <w:rFonts w:ascii="Times New Roman" w:hAnsi="Times New Roman" w:cs="Times New Roman"/>
          <w:b/>
          <w:sz w:val="28"/>
          <w:szCs w:val="28"/>
        </w:rPr>
        <w:t>предпринимательства мероприятия по поддержке субъектов</w:t>
      </w:r>
    </w:p>
    <w:p w:rsidR="00A034B8" w:rsidRPr="0074487D" w:rsidRDefault="0074487D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87D">
        <w:rPr>
          <w:rFonts w:ascii="Times New Roman" w:hAnsi="Times New Roman" w:cs="Times New Roman"/>
          <w:b/>
          <w:sz w:val="28"/>
          <w:szCs w:val="28"/>
        </w:rPr>
        <w:t>малого предпринимательства на организацию</w:t>
      </w:r>
    </w:p>
    <w:p w:rsidR="00A034B8" w:rsidRPr="0074487D" w:rsidRDefault="0074487D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487D">
        <w:rPr>
          <w:rFonts w:ascii="Times New Roman" w:hAnsi="Times New Roman" w:cs="Times New Roman"/>
          <w:b/>
          <w:sz w:val="28"/>
          <w:szCs w:val="28"/>
        </w:rPr>
        <w:t>предпринимательской деятельности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4487D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цели, условия и порядок предоставления и распределения субсидии из областного бюджета Ленинградской области (далее - областной бюджет) бюджетам муниципальных образований Ленинградской области (далее - </w:t>
      </w:r>
      <w:bookmarkStart w:id="0" w:name="_GoBack"/>
      <w:bookmarkEnd w:id="0"/>
      <w:r w:rsidRPr="0074487D">
        <w:rPr>
          <w:rFonts w:ascii="Times New Roman" w:hAnsi="Times New Roman" w:cs="Times New Roman"/>
          <w:sz w:val="28"/>
          <w:szCs w:val="28"/>
        </w:rPr>
        <w:t>муниципальные образования) 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 в рамках подпрограммы "Развитие малого, среднего предпринимательства и потребительского</w:t>
      </w:r>
      <w:proofErr w:type="gramEnd"/>
      <w:r w:rsidRPr="0074487D">
        <w:rPr>
          <w:rFonts w:ascii="Times New Roman" w:hAnsi="Times New Roman" w:cs="Times New Roman"/>
          <w:sz w:val="28"/>
          <w:szCs w:val="28"/>
        </w:rPr>
        <w:t xml:space="preserve"> рынка Ленинградской области" государственной программы Ленинградской области "Стимулирование экономической активности Ленинградской области" (далее - субсидия).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74487D">
        <w:rPr>
          <w:rFonts w:ascii="Times New Roman" w:hAnsi="Times New Roman" w:cs="Times New Roman"/>
          <w:sz w:val="28"/>
          <w:szCs w:val="28"/>
        </w:rPr>
        <w:t xml:space="preserve">Субсидия предоставляется в целях софинансирования расходных обязательств муниципальных образований, возникших при выполнении полномочий органов местного самоуправления по решению вопроса местного значения по созданию условий для развития малого и среднего предпринимательства в соответствии с </w:t>
      </w:r>
      <w:hyperlink r:id="rId5" w:history="1">
        <w:r w:rsidRPr="0074487D">
          <w:rPr>
            <w:rFonts w:ascii="Times New Roman" w:hAnsi="Times New Roman" w:cs="Times New Roman"/>
            <w:sz w:val="28"/>
            <w:szCs w:val="28"/>
          </w:rPr>
          <w:t>пунктом 25 части первой статьи 15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6" w:history="1">
        <w:r w:rsidRPr="0074487D">
          <w:rPr>
            <w:rFonts w:ascii="Times New Roman" w:hAnsi="Times New Roman" w:cs="Times New Roman"/>
            <w:sz w:val="28"/>
            <w:szCs w:val="28"/>
          </w:rPr>
          <w:t>пунктом 33 части первой статьи 16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Федерального закона от 6 октября 2013 года N 131-ФЗ "Об общих принципах организации местного</w:t>
      </w:r>
      <w:proofErr w:type="gramEnd"/>
      <w:r w:rsidRPr="0074487D">
        <w:rPr>
          <w:rFonts w:ascii="Times New Roman" w:hAnsi="Times New Roman" w:cs="Times New Roman"/>
          <w:sz w:val="28"/>
          <w:szCs w:val="28"/>
        </w:rPr>
        <w:t xml:space="preserve"> самоуправления в Российской Федерации".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1.3. Предоставление субсидии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развитию малого, среднего бизнеса и потребительского рынка Ленинградской области (далее - Комитет).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2"/>
      <w:bookmarkEnd w:id="1"/>
      <w:r w:rsidRPr="0074487D">
        <w:rPr>
          <w:rFonts w:ascii="Times New Roman" w:hAnsi="Times New Roman" w:cs="Times New Roman"/>
          <w:sz w:val="28"/>
          <w:szCs w:val="28"/>
        </w:rPr>
        <w:t>1.4. В настоящем Порядке применяются следующие основные понятия: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субъекты малого предпринимательства - хозяйствующие субъекты (юридические лица и индивидуальные предприниматели), отнесенные в соответствии с условиями, установленными Федеральным </w:t>
      </w:r>
      <w:hyperlink r:id="rId7" w:history="1">
        <w:r w:rsidRPr="0074487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от 24 июля 2007 года N 209-ФЗ "О развитии малого и среднего предпринимательства в Российской Федерации", к малым предприятиям, в том числе к </w:t>
      </w:r>
      <w:proofErr w:type="spellStart"/>
      <w:r w:rsidRPr="0074487D">
        <w:rPr>
          <w:rFonts w:ascii="Times New Roman" w:hAnsi="Times New Roman" w:cs="Times New Roman"/>
          <w:sz w:val="28"/>
          <w:szCs w:val="28"/>
        </w:rPr>
        <w:t>микропредприятиям</w:t>
      </w:r>
      <w:proofErr w:type="spellEnd"/>
      <w:r w:rsidRPr="0074487D">
        <w:rPr>
          <w:rFonts w:ascii="Times New Roman" w:hAnsi="Times New Roman" w:cs="Times New Roman"/>
          <w:sz w:val="28"/>
          <w:szCs w:val="28"/>
        </w:rPr>
        <w:t>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участники отбора - муниципальные районы и городской округ Ленинградской области (далее - муниципальные образования), заявившиеся на получение субсидии на поддержку субъектов малого предпринимательства для организации предпринимательской деятельности;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487D">
        <w:rPr>
          <w:rFonts w:ascii="Times New Roman" w:hAnsi="Times New Roman" w:cs="Times New Roman"/>
          <w:sz w:val="28"/>
          <w:szCs w:val="28"/>
        </w:rPr>
        <w:lastRenderedPageBreak/>
        <w:t>соискатели - субъекты малого предпринимательства, организовавшие предпринимательскую деятельность не ранее чем за два года до момента принятия решения о предоставлении субсидии, осуществляющие деятельность на территории Ленинградской области и состоящие на налоговом учете в территориальных налоговых органах Ленинградской области, планирующие принять участие в конкурсах, организованных муниципальными районами (городским округом);</w:t>
      </w:r>
      <w:proofErr w:type="gramEnd"/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депрессивные муниципальные образования - городские </w:t>
      </w:r>
      <w:proofErr w:type="gramStart"/>
      <w:r w:rsidRPr="0074487D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74487D">
        <w:rPr>
          <w:rFonts w:ascii="Times New Roman" w:hAnsi="Times New Roman" w:cs="Times New Roman"/>
          <w:sz w:val="28"/>
          <w:szCs w:val="28"/>
        </w:rPr>
        <w:t xml:space="preserve">или) сельские поселения Ленинградской области, отнесенные в соответствии с правовым актом Правительства Ленинградской области к категории депрессивных муниципальных образований Ленинградской области в целях реализации </w:t>
      </w:r>
      <w:hyperlink r:id="rId8" w:history="1">
        <w:r w:rsidRPr="0074487D">
          <w:rPr>
            <w:rFonts w:ascii="Times New Roman" w:hAnsi="Times New Roman" w:cs="Times New Roman"/>
            <w:sz w:val="28"/>
            <w:szCs w:val="28"/>
          </w:rPr>
          <w:t>подпрограммы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"Развитие малого, среднего предпринимательства и потребительского рынка Ленинградской области" государственной программы Ленинградской области "Стимулирование экономической активности Ленинградской области", утвержденной постановлением Правительства Ленинградской области от 14 ноября 2013 года N 394;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приоритетные группы - принадлежность индивидуального предпринимателя или учредителя юридического лица на момент подачи заявки на участие в конкурсе к одной из следующих категорий: члены многодетных семей; члены семьи, воспитывающие детей-инвалидов; инвалиды; пенсионеры; военнослужащие, уволенные в запас; студенты; граждане трудоспособного возраста, зарегистрированные по месту жительства на территориях депрессивных муниципальных образований Ленинградской области; другие приоритетные категории, определенные муниципальными программами, содержащими мероприятия, направленные на развитие малого и среднего предпринимательства;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487D">
        <w:rPr>
          <w:rFonts w:ascii="Times New Roman" w:hAnsi="Times New Roman" w:cs="Times New Roman"/>
          <w:sz w:val="28"/>
          <w:szCs w:val="28"/>
        </w:rPr>
        <w:t>приоритетные виды деятельности - производственная сфера, социально значимые отрасли (образование, социальная защита населения, здравоохранение, услуги по присмотру за детьми, дошкольное образование, физическая культура, спорт), деятельность в сфере сельского хозяйства, туризма, народных художественных промыслов и ремесел, а также иные приоритетные сферы деятельности, определенные муниципальными программами, содержащими мероприятия, направленные на развитие малого и среднего предпринимательства.</w:t>
      </w:r>
      <w:proofErr w:type="gramEnd"/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2. Цели и условия предоставления субсидии </w:t>
      </w:r>
      <w:proofErr w:type="gramStart"/>
      <w:r w:rsidRPr="0074487D">
        <w:rPr>
          <w:rFonts w:ascii="Times New Roman" w:hAnsi="Times New Roman" w:cs="Times New Roman"/>
          <w:sz w:val="28"/>
          <w:szCs w:val="28"/>
        </w:rPr>
        <w:t>муниципальным</w:t>
      </w:r>
      <w:proofErr w:type="gramEnd"/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образованиям, критерии отбора муниципальных образований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для предоставления субсидии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2.1. Субсидия предоставляется в целях стимулирования муниципальных образований Ленинградской области к поддержке субъектов малого предпринимательства.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2.2. Результатами использования субсидии муниципальными образованиями являются: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количество субъектов малого предпринимательства - получателей поддержки;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количество новых рабочих мест, созданных субъектами малого предпринимательства, которым оказана поддержка.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2.3. Значения результатов использования субсидии определяются для каждого муниципального района (городского округа) по следующей формуле: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4487D">
        <w:rPr>
          <w:rFonts w:ascii="Times New Roman" w:hAnsi="Times New Roman" w:cs="Times New Roman"/>
          <w:sz w:val="28"/>
          <w:szCs w:val="28"/>
          <w:lang w:val="en-US"/>
        </w:rPr>
        <w:t>P_imo</w:t>
      </w:r>
      <w:proofErr w:type="spellEnd"/>
      <w:r w:rsidRPr="0074487D">
        <w:rPr>
          <w:rFonts w:ascii="Times New Roman" w:hAnsi="Times New Roman" w:cs="Times New Roman"/>
          <w:sz w:val="28"/>
          <w:szCs w:val="28"/>
          <w:lang w:val="en-US"/>
        </w:rPr>
        <w:t xml:space="preserve"> = [(C</w:t>
      </w:r>
      <w:proofErr w:type="gramStart"/>
      <w:r w:rsidRPr="0074487D">
        <w:rPr>
          <w:rFonts w:ascii="Times New Roman" w:hAnsi="Times New Roman" w:cs="Times New Roman"/>
          <w:sz w:val="28"/>
          <w:szCs w:val="28"/>
          <w:lang w:val="en-US"/>
        </w:rPr>
        <w:t>_(</w:t>
      </w:r>
      <w:proofErr w:type="spellStart"/>
      <w:proofErr w:type="gramEnd"/>
      <w:r w:rsidRPr="0074487D">
        <w:rPr>
          <w:rFonts w:ascii="Times New Roman" w:hAnsi="Times New Roman" w:cs="Times New Roman"/>
          <w:sz w:val="28"/>
          <w:szCs w:val="28"/>
          <w:lang w:val="en-US"/>
        </w:rPr>
        <w:t>imo</w:t>
      </w:r>
      <w:proofErr w:type="spellEnd"/>
      <w:r w:rsidRPr="0074487D">
        <w:rPr>
          <w:rFonts w:ascii="Times New Roman" w:hAnsi="Times New Roman" w:cs="Times New Roman"/>
          <w:sz w:val="28"/>
          <w:szCs w:val="28"/>
          <w:lang w:val="en-US"/>
        </w:rPr>
        <w:t>) + SF)]_(</w:t>
      </w:r>
      <w:proofErr w:type="spellStart"/>
      <w:r w:rsidRPr="0074487D">
        <w:rPr>
          <w:rFonts w:ascii="Times New Roman" w:hAnsi="Times New Roman" w:cs="Times New Roman"/>
          <w:sz w:val="28"/>
          <w:szCs w:val="28"/>
          <w:lang w:val="en-US"/>
        </w:rPr>
        <w:t>imo</w:t>
      </w:r>
      <w:proofErr w:type="spellEnd"/>
      <w:r w:rsidRPr="0074487D">
        <w:rPr>
          <w:rFonts w:ascii="Times New Roman" w:hAnsi="Times New Roman" w:cs="Times New Roman"/>
          <w:sz w:val="28"/>
          <w:szCs w:val="28"/>
          <w:lang w:val="en-US"/>
        </w:rPr>
        <w:t>) / 700,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где: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487D">
        <w:rPr>
          <w:rFonts w:ascii="Times New Roman" w:hAnsi="Times New Roman" w:cs="Times New Roman"/>
          <w:sz w:val="28"/>
          <w:szCs w:val="28"/>
        </w:rPr>
        <w:t>Pimo</w:t>
      </w:r>
      <w:proofErr w:type="spellEnd"/>
      <w:r w:rsidRPr="0074487D">
        <w:rPr>
          <w:rFonts w:ascii="Times New Roman" w:hAnsi="Times New Roman" w:cs="Times New Roman"/>
          <w:sz w:val="28"/>
          <w:szCs w:val="28"/>
        </w:rPr>
        <w:t xml:space="preserve"> - значения результатов использования субсидии i-</w:t>
      </w:r>
      <w:proofErr w:type="spellStart"/>
      <w:r w:rsidRPr="0074487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4487D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487D">
        <w:rPr>
          <w:rFonts w:ascii="Times New Roman" w:hAnsi="Times New Roman" w:cs="Times New Roman"/>
          <w:sz w:val="28"/>
          <w:szCs w:val="28"/>
        </w:rPr>
        <w:t>Cimo</w:t>
      </w:r>
      <w:proofErr w:type="spellEnd"/>
      <w:r w:rsidRPr="0074487D">
        <w:rPr>
          <w:rFonts w:ascii="Times New Roman" w:hAnsi="Times New Roman" w:cs="Times New Roman"/>
          <w:sz w:val="28"/>
          <w:szCs w:val="28"/>
        </w:rPr>
        <w:t xml:space="preserve"> - сумма субсидии, предоставленная i-</w:t>
      </w:r>
      <w:proofErr w:type="spellStart"/>
      <w:r w:rsidRPr="0074487D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74487D">
        <w:rPr>
          <w:rFonts w:ascii="Times New Roman" w:hAnsi="Times New Roman" w:cs="Times New Roman"/>
          <w:sz w:val="28"/>
          <w:szCs w:val="28"/>
        </w:rPr>
        <w:t xml:space="preserve"> муниципальному району (городскому округу), тыс. рублей;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487D">
        <w:rPr>
          <w:rFonts w:ascii="Times New Roman" w:hAnsi="Times New Roman" w:cs="Times New Roman"/>
          <w:sz w:val="28"/>
          <w:szCs w:val="28"/>
        </w:rPr>
        <w:t>SFimo</w:t>
      </w:r>
      <w:proofErr w:type="spellEnd"/>
      <w:r w:rsidRPr="0074487D">
        <w:rPr>
          <w:rFonts w:ascii="Times New Roman" w:hAnsi="Times New Roman" w:cs="Times New Roman"/>
          <w:sz w:val="28"/>
          <w:szCs w:val="28"/>
        </w:rPr>
        <w:t xml:space="preserve"> - объем средств бюджета i-</w:t>
      </w:r>
      <w:proofErr w:type="spellStart"/>
      <w:r w:rsidRPr="0074487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4487D">
        <w:rPr>
          <w:rFonts w:ascii="Times New Roman" w:hAnsi="Times New Roman" w:cs="Times New Roman"/>
          <w:sz w:val="28"/>
          <w:szCs w:val="28"/>
        </w:rPr>
        <w:t xml:space="preserve"> муниципального района (городского округа), предусмотренных на </w:t>
      </w:r>
      <w:proofErr w:type="spellStart"/>
      <w:r w:rsidRPr="0074487D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74487D">
        <w:rPr>
          <w:rFonts w:ascii="Times New Roman" w:hAnsi="Times New Roman" w:cs="Times New Roman"/>
          <w:sz w:val="28"/>
          <w:szCs w:val="28"/>
        </w:rPr>
        <w:t xml:space="preserve"> мероприятия муниципальной программы, тыс. рублей.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По результатам расчета значение результата использования субсидии должно представлять целое число, округленное в большую сторону.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3. Условия предоставления субсидии и критерии отбора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3.1. Условия предоставления субсидии устанавливаются в соответствии с </w:t>
      </w:r>
      <w:hyperlink r:id="rId9" w:history="1">
        <w:r w:rsidRPr="0074487D">
          <w:rPr>
            <w:rFonts w:ascii="Times New Roman" w:hAnsi="Times New Roman" w:cs="Times New Roman"/>
            <w:sz w:val="28"/>
            <w:szCs w:val="28"/>
          </w:rPr>
          <w:t>пунктом 2.7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55"/>
      <w:bookmarkEnd w:id="2"/>
      <w:r w:rsidRPr="0074487D">
        <w:rPr>
          <w:rFonts w:ascii="Times New Roman" w:hAnsi="Times New Roman" w:cs="Times New Roman"/>
          <w:sz w:val="28"/>
          <w:szCs w:val="28"/>
        </w:rPr>
        <w:t>3.2. Критериями, которым должны соответствовать муниципальные образования для предоставления субсидии, являются: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наличие утвержденной муниципальной программы, утверждающей перечень мероприятий, в целях софинансирования которых предоставляется субсидия;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наличие в бюджете муниципального образования бюджетных ассигнований на исполнение расходных обязательств муниципального образования, в целях софинансирования которых предоставляется субсидия, в объеме, необходимом для его исполнения, включая размер планируемой к представлению из областного бюджета субсидии;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наличие правового акта муниципального образования, утверждающего порядок предоставления субсидии субъектам малого предпринимательства для организации предпринимательской деятельности, содержащего следующие положения: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а) начисление дополнительных баллов соискателям, относящимся к приоритетным группам </w:t>
      </w:r>
      <w:proofErr w:type="gramStart"/>
      <w:r w:rsidRPr="0074487D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74487D">
        <w:rPr>
          <w:rFonts w:ascii="Times New Roman" w:hAnsi="Times New Roman" w:cs="Times New Roman"/>
          <w:sz w:val="28"/>
          <w:szCs w:val="28"/>
        </w:rPr>
        <w:t xml:space="preserve">или) осуществляющим приоритетные виды деятельности, указанные в </w:t>
      </w:r>
      <w:hyperlink w:anchor="Par22" w:history="1">
        <w:r w:rsidRPr="0074487D">
          <w:rPr>
            <w:rFonts w:ascii="Times New Roman" w:hAnsi="Times New Roman" w:cs="Times New Roman"/>
            <w:sz w:val="28"/>
            <w:szCs w:val="28"/>
          </w:rPr>
          <w:t>пункте 1.4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б) к участию в конкурсе, проводимом муниципальными районами (городским округом), допускаются соискатели, соответствующие следующим условиям: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субъекты малого предпринимательства, осуществляющие деятельность на территории Ленинградской области менее двух лет и состоящие на налоговом учете в территориальных налоговых органах Ленинградской области, претендующие на получение субсидии;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индивидуальный предприниматель или один из учредителей юридического лица прошел краткосрочные курсы обучения основам предпринимательства в одной из организаций муниципальной инфраструктуры поддержки предпринимательства, </w:t>
      </w:r>
      <w:proofErr w:type="gramStart"/>
      <w:r w:rsidRPr="0074487D">
        <w:rPr>
          <w:rFonts w:ascii="Times New Roman" w:hAnsi="Times New Roman" w:cs="Times New Roman"/>
          <w:sz w:val="28"/>
          <w:szCs w:val="28"/>
        </w:rPr>
        <w:lastRenderedPageBreak/>
        <w:t>и(</w:t>
      </w:r>
      <w:proofErr w:type="gramEnd"/>
      <w:r w:rsidRPr="0074487D">
        <w:rPr>
          <w:rFonts w:ascii="Times New Roman" w:hAnsi="Times New Roman" w:cs="Times New Roman"/>
          <w:sz w:val="28"/>
          <w:szCs w:val="28"/>
        </w:rPr>
        <w:t xml:space="preserve">или) в организациях, определенных комитетом по труду и занятости населения Ленинградской области, и(или) в образовательных учреждениях, имеющих соответствующие лицензии. Прохождение краткосрочного обучения не требуется для соискателей, имеющих диплом о высшем юридическом </w:t>
      </w:r>
      <w:proofErr w:type="gramStart"/>
      <w:r w:rsidRPr="0074487D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74487D">
        <w:rPr>
          <w:rFonts w:ascii="Times New Roman" w:hAnsi="Times New Roman" w:cs="Times New Roman"/>
          <w:sz w:val="28"/>
          <w:szCs w:val="28"/>
        </w:rPr>
        <w:t>или) экономическом образовании (профильной переподготовке);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в) индивидуальный предприниматель или учредитель (учредители) юридического лица ранее не осуществлял предпринимательскую деятельность в качестве индивидуального предпринимателя или учредителя коммерческой организации в течение пяти лет до даты подачи заявки на участие в конкурсном отборе;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г) субсидия не предоставляется субъектам малого предпринимательства, осуществляющим финансово-хозяйственную деятельность, указанную в </w:t>
      </w:r>
      <w:hyperlink r:id="rId10" w:history="1">
        <w:r w:rsidRPr="0074487D">
          <w:rPr>
            <w:rFonts w:ascii="Times New Roman" w:hAnsi="Times New Roman" w:cs="Times New Roman"/>
            <w:sz w:val="28"/>
            <w:szCs w:val="28"/>
          </w:rPr>
          <w:t>частях 3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 w:history="1">
        <w:r w:rsidRPr="0074487D">
          <w:rPr>
            <w:rFonts w:ascii="Times New Roman" w:hAnsi="Times New Roman" w:cs="Times New Roman"/>
            <w:sz w:val="28"/>
            <w:szCs w:val="28"/>
          </w:rPr>
          <w:t>4 статьи 14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Федерального закона от 24 июля 2007 года N 209-ФЗ "О развитии малого и среднего предпринимательства в Российской Федерации";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д) субсидия субъектам малого предпринимательства предоставляется из расчета не более 80 процентов произведенных затрат, за исключением затрат, указанных в подпункте "е" пункта 3.2 настоящего Порядка, но не более 700 тысяч рублей на одного соискателя;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487D">
        <w:rPr>
          <w:rFonts w:ascii="Times New Roman" w:hAnsi="Times New Roman" w:cs="Times New Roman"/>
          <w:sz w:val="28"/>
          <w:szCs w:val="28"/>
        </w:rPr>
        <w:t>е) субсидия субъектам малого предпринимательства не предназначена для возмещения средств, затраченных на приобретение недвижимости, бытовой электроники, не используемой в производственном процессе или в процессе оказания услуг, на аренду помещений, приобретение легковых автомобилей (за исключением автобусов любых типов, предназначенных для перевозки восьми и более человек, фургонов, автолавок), выплату заработной платы, возведение капитальных строений и их проектирование, капитальный и косметический ремонт помещений</w:t>
      </w:r>
      <w:proofErr w:type="gramEnd"/>
      <w:r w:rsidRPr="0074487D">
        <w:rPr>
          <w:rFonts w:ascii="Times New Roman" w:hAnsi="Times New Roman" w:cs="Times New Roman"/>
          <w:sz w:val="28"/>
          <w:szCs w:val="28"/>
        </w:rPr>
        <w:t>, проведение опытно-конструкторских работ, приобретение лицензий, оплату взносов для вступления в саморегулируемые организации, оплату вкладов, в качестве уставного капитала;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ж) субсидии субъектам малого предпринимательства для организации предпринимательской деятельности предоставляются по итогам конкурса;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з) в состав конкурсной комиссии, формируемой муниципальным районом (городским округом), входят: представитель комитета по развитию малого, среднего бизнеса и потребительского рынка Ленинградской области, представитель центра занятости населения, обслуживающего территорию муниципального района (городского округа);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и) не допускается повторное предоставление субсидии соискателям по ранее принятым в муниципальном районе (городском округе), </w:t>
      </w:r>
      <w:proofErr w:type="gramStart"/>
      <w:r w:rsidRPr="0074487D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74487D">
        <w:rPr>
          <w:rFonts w:ascii="Times New Roman" w:hAnsi="Times New Roman" w:cs="Times New Roman"/>
          <w:sz w:val="28"/>
          <w:szCs w:val="28"/>
        </w:rPr>
        <w:t>или) в других органах исполнительной власти, и(или) в бюджетных организациях и возмещенным платежным документам, подтверждающим произведенные затраты по организации и(или) осуществлению бизнеса;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к) соискатели несут ответственность за подлинность представленных документов. В случае выявления факта представления недостоверных документов, входящих в состав конкурсной заявки, соискатель несет ответственность в соответствии с законодательством Российской Федерации;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lastRenderedPageBreak/>
        <w:t>л) основанием для перечисления средств субсидии субъектам малого предпринимательства является договор, заключенный между субъектом малого предпринимательства и администрацией муниципального района (городского округа);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м) обязательство субъекта малого предпринимательства - получателя субсидии осуществлять деятельность в качестве субъекта малого или среднего бизнеса в течение трех лет с момента предоставления субсидии.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4. Порядок отбора, распределения и предоставления субсидии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муниципальным образованиям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80"/>
      <w:bookmarkEnd w:id="3"/>
      <w:r w:rsidRPr="0074487D">
        <w:rPr>
          <w:rFonts w:ascii="Times New Roman" w:hAnsi="Times New Roman" w:cs="Times New Roman"/>
          <w:sz w:val="28"/>
          <w:szCs w:val="28"/>
        </w:rPr>
        <w:t xml:space="preserve">4.1. Комитет не менее чем за три рабочих дня до начала приема заявок на предоставление субсидии (далее - заявка) размещает на официальном </w:t>
      </w:r>
      <w:proofErr w:type="gramStart"/>
      <w:r w:rsidRPr="0074487D">
        <w:rPr>
          <w:rFonts w:ascii="Times New Roman" w:hAnsi="Times New Roman" w:cs="Times New Roman"/>
          <w:sz w:val="28"/>
          <w:szCs w:val="28"/>
        </w:rPr>
        <w:t>интернет-портале</w:t>
      </w:r>
      <w:proofErr w:type="gramEnd"/>
      <w:r w:rsidRPr="0074487D">
        <w:rPr>
          <w:rFonts w:ascii="Times New Roman" w:hAnsi="Times New Roman" w:cs="Times New Roman"/>
          <w:sz w:val="28"/>
          <w:szCs w:val="28"/>
        </w:rPr>
        <w:t xml:space="preserve"> Комитета в информационно-телекоммуникационной сети "Интернет" (www.small.lenobl.ru) объявление о проведении отбора муниципальных образований (далее - объявление).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81"/>
      <w:bookmarkEnd w:id="4"/>
      <w:r w:rsidRPr="0074487D">
        <w:rPr>
          <w:rFonts w:ascii="Times New Roman" w:hAnsi="Times New Roman" w:cs="Times New Roman"/>
          <w:sz w:val="28"/>
          <w:szCs w:val="28"/>
        </w:rPr>
        <w:t>4.2. Сроки начала и окончания приема заявок устанавливаются Комитетом в объявлении.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82"/>
      <w:bookmarkEnd w:id="5"/>
      <w:r w:rsidRPr="0074487D">
        <w:rPr>
          <w:rFonts w:ascii="Times New Roman" w:hAnsi="Times New Roman" w:cs="Times New Roman"/>
          <w:sz w:val="28"/>
          <w:szCs w:val="28"/>
        </w:rPr>
        <w:t xml:space="preserve">4.3. Муниципальные образования в установленные сроки представляют в Комитет </w:t>
      </w:r>
      <w:hyperlink w:anchor="Par155" w:history="1">
        <w:r w:rsidRPr="0074487D">
          <w:rPr>
            <w:rFonts w:ascii="Times New Roman" w:hAnsi="Times New Roman" w:cs="Times New Roman"/>
            <w:sz w:val="28"/>
            <w:szCs w:val="28"/>
          </w:rPr>
          <w:t>заявку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по форме согласно приложению к настоящему Порядку с приложением следующих документов: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487D">
        <w:rPr>
          <w:rFonts w:ascii="Times New Roman" w:hAnsi="Times New Roman" w:cs="Times New Roman"/>
          <w:sz w:val="28"/>
          <w:szCs w:val="28"/>
        </w:rPr>
        <w:t>а) пояснительной записки за подписью главы администрации муниципального района (городского округа), в которой указывается объем средств бюджета муниципального района (городского округа), запланированный на реализацию мероприятия, обоснование потребности в финансовых средствах с указанием предполагаемого количества получателей субсидии, информации по показателю "численность экономически активного населения" по состоянию на начало текущего года, плана-графика финансирования мероприятий муниципальной программы, показателей результативности использования субсидии;</w:t>
      </w:r>
      <w:proofErr w:type="gramEnd"/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б) копии муниципального правового акта, регулирующего предоставление субсидии субъектам малого предпринимательства в рамках реализации мероприятия в соответствии со </w:t>
      </w:r>
      <w:hyperlink r:id="rId12" w:history="1">
        <w:r w:rsidRPr="0074487D">
          <w:rPr>
            <w:rFonts w:ascii="Times New Roman" w:hAnsi="Times New Roman" w:cs="Times New Roman"/>
            <w:sz w:val="28"/>
            <w:szCs w:val="28"/>
          </w:rPr>
          <w:t>статьей 78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в) выписки о размерах средств, предусмотренных в бюджете муниципального района (городского округа), или справки о размере средств, планируемых к выделению из бюджета муниципального района (городского округа) на </w:t>
      </w:r>
      <w:proofErr w:type="spellStart"/>
      <w:r w:rsidRPr="0074487D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74487D">
        <w:rPr>
          <w:rFonts w:ascii="Times New Roman" w:hAnsi="Times New Roman" w:cs="Times New Roman"/>
          <w:sz w:val="28"/>
          <w:szCs w:val="28"/>
        </w:rPr>
        <w:t xml:space="preserve"> мероприятия, за подписью главы администрации муниципального образования и руководителя финансового органа муниципального образования;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487D">
        <w:rPr>
          <w:rFonts w:ascii="Times New Roman" w:hAnsi="Times New Roman" w:cs="Times New Roman"/>
          <w:sz w:val="28"/>
          <w:szCs w:val="28"/>
        </w:rPr>
        <w:t xml:space="preserve">г) выписки из муниципальной программы, предусматривающей наличие мероприятия и его финансирование из бюджета муниципального района (городского округа), либо в случае, если муниципальная программа не утверждена, участник отбора представляет в Комитет проект правового акта, которым будет утверждена муниципальная программа на финансовый год, а также обязательство муниципального образования по утверждению муниципальной программы, </w:t>
      </w:r>
      <w:r w:rsidRPr="0074487D">
        <w:rPr>
          <w:rFonts w:ascii="Times New Roman" w:hAnsi="Times New Roman" w:cs="Times New Roman"/>
          <w:sz w:val="28"/>
          <w:szCs w:val="28"/>
        </w:rPr>
        <w:lastRenderedPageBreak/>
        <w:t>содержащей мероприятие, которое оформляется за подписью главы администрации муниципального района</w:t>
      </w:r>
      <w:proofErr w:type="gramEnd"/>
      <w:r w:rsidRPr="0074487D">
        <w:rPr>
          <w:rFonts w:ascii="Times New Roman" w:hAnsi="Times New Roman" w:cs="Times New Roman"/>
          <w:sz w:val="28"/>
          <w:szCs w:val="28"/>
        </w:rPr>
        <w:t xml:space="preserve"> (городского округа).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4.4. Комитет в течение трех рабочих дней со дня поступления заявки осуществляет ее проверку на соответствие требованиям, установленным </w:t>
      </w:r>
      <w:hyperlink w:anchor="Par82" w:history="1">
        <w:r w:rsidRPr="0074487D">
          <w:rPr>
            <w:rFonts w:ascii="Times New Roman" w:hAnsi="Times New Roman" w:cs="Times New Roman"/>
            <w:sz w:val="28"/>
            <w:szCs w:val="28"/>
          </w:rPr>
          <w:t>пунктом 4.3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Заявки, не соответствующие указанным требованиям, к рассмотрению не принимаются. Замечания могут быть устранены в пределах срока, определяемого в соответствии с </w:t>
      </w:r>
      <w:hyperlink w:anchor="Par81" w:history="1">
        <w:r w:rsidRPr="0074487D">
          <w:rPr>
            <w:rFonts w:ascii="Times New Roman" w:hAnsi="Times New Roman" w:cs="Times New Roman"/>
            <w:sz w:val="28"/>
            <w:szCs w:val="28"/>
          </w:rPr>
          <w:t>пунктом 4.2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89"/>
      <w:bookmarkEnd w:id="6"/>
      <w:r w:rsidRPr="0074487D">
        <w:rPr>
          <w:rFonts w:ascii="Times New Roman" w:hAnsi="Times New Roman" w:cs="Times New Roman"/>
          <w:sz w:val="28"/>
          <w:szCs w:val="28"/>
        </w:rPr>
        <w:t xml:space="preserve">4.5. Комитет не позднее 10 рабочих дней со дня окончания приема заявок, установленного в соответствии с </w:t>
      </w:r>
      <w:hyperlink w:anchor="Par81" w:history="1">
        <w:r w:rsidRPr="0074487D">
          <w:rPr>
            <w:rFonts w:ascii="Times New Roman" w:hAnsi="Times New Roman" w:cs="Times New Roman"/>
            <w:sz w:val="28"/>
            <w:szCs w:val="28"/>
          </w:rPr>
          <w:t>пунктом 4.2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настоящего Порядка, рассматривает заявки и принимает решение об отборе муниципальных образований, соответствующих критерию отбора, установленному </w:t>
      </w:r>
      <w:hyperlink w:anchor="Par55" w:history="1">
        <w:r w:rsidRPr="0074487D">
          <w:rPr>
            <w:rFonts w:ascii="Times New Roman" w:hAnsi="Times New Roman" w:cs="Times New Roman"/>
            <w:sz w:val="28"/>
            <w:szCs w:val="28"/>
          </w:rPr>
          <w:t>пунктом 3.2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4.6. Отбор муниципальных образований осуществляется в год, предшествующий году предоставления субсидии.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4.7. Комитет на основании решения, принимаемого в соответствии с </w:t>
      </w:r>
      <w:hyperlink w:anchor="Par89" w:history="1">
        <w:r w:rsidRPr="0074487D">
          <w:rPr>
            <w:rFonts w:ascii="Times New Roman" w:hAnsi="Times New Roman" w:cs="Times New Roman"/>
            <w:sz w:val="28"/>
            <w:szCs w:val="28"/>
          </w:rPr>
          <w:t>пунктом 4.5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настоящего Порядка, в течение 10 рабочих дней осуществляет подготовку предложений по распределению субсидии бюджетам муниципальных образований (далее - предложения по распределению субсидии).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92"/>
      <w:bookmarkEnd w:id="7"/>
      <w:r w:rsidRPr="0074487D">
        <w:rPr>
          <w:rFonts w:ascii="Times New Roman" w:hAnsi="Times New Roman" w:cs="Times New Roman"/>
          <w:sz w:val="28"/>
          <w:szCs w:val="28"/>
        </w:rPr>
        <w:t>4.8. Распределение субсидии между муниципальными образованиями осуществляется исходя из расчетного объема средств, необходимого для достижения значений результатов использования субсидии.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Размеры предоставляемой субсидии определяются по следующей формуле: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4487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4487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74487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4487D">
        <w:rPr>
          <w:rFonts w:ascii="Times New Roman" w:hAnsi="Times New Roman" w:cs="Times New Roman"/>
          <w:sz w:val="28"/>
          <w:szCs w:val="28"/>
        </w:rPr>
        <w:t>РОС</w:t>
      </w:r>
      <w:r w:rsidRPr="0074487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4487D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74487D">
        <w:rPr>
          <w:rFonts w:ascii="Times New Roman" w:hAnsi="Times New Roman" w:cs="Times New Roman"/>
          <w:sz w:val="28"/>
          <w:szCs w:val="28"/>
        </w:rPr>
        <w:t>УС</w:t>
      </w:r>
      <w:r w:rsidRPr="0074487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74487D">
        <w:rPr>
          <w:rFonts w:ascii="Times New Roman" w:hAnsi="Times New Roman" w:cs="Times New Roman"/>
          <w:sz w:val="28"/>
          <w:szCs w:val="28"/>
        </w:rPr>
        <w:t>,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где: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487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4487D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74487D">
        <w:rPr>
          <w:rFonts w:ascii="Times New Roman" w:hAnsi="Times New Roman" w:cs="Times New Roman"/>
          <w:sz w:val="28"/>
          <w:szCs w:val="28"/>
        </w:rPr>
        <w:t xml:space="preserve"> - объем субсидии бюджету i-</w:t>
      </w:r>
      <w:proofErr w:type="spellStart"/>
      <w:r w:rsidRPr="0074487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4487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(рассчитывается в тысячах рублей с округлением до целых тысяч рублей);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487D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74487D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74487D">
        <w:rPr>
          <w:rFonts w:ascii="Times New Roman" w:hAnsi="Times New Roman" w:cs="Times New Roman"/>
          <w:sz w:val="28"/>
          <w:szCs w:val="28"/>
        </w:rPr>
        <w:t xml:space="preserve"> - расчетный объем расходов, необходимый для достижения значений результатов использования субсидий i-м муниципальным образованием;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487D">
        <w:rPr>
          <w:rFonts w:ascii="Times New Roman" w:hAnsi="Times New Roman" w:cs="Times New Roman"/>
          <w:sz w:val="28"/>
          <w:szCs w:val="28"/>
        </w:rPr>
        <w:t>УС</w:t>
      </w:r>
      <w:proofErr w:type="gramStart"/>
      <w:r w:rsidRPr="0074487D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74487D">
        <w:rPr>
          <w:rFonts w:ascii="Times New Roman" w:hAnsi="Times New Roman" w:cs="Times New Roman"/>
          <w:sz w:val="28"/>
          <w:szCs w:val="28"/>
        </w:rPr>
        <w:t xml:space="preserve"> - предельный уровень </w:t>
      </w:r>
      <w:proofErr w:type="spellStart"/>
      <w:r w:rsidRPr="0074487D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4487D">
        <w:rPr>
          <w:rFonts w:ascii="Times New Roman" w:hAnsi="Times New Roman" w:cs="Times New Roman"/>
          <w:sz w:val="28"/>
          <w:szCs w:val="28"/>
        </w:rPr>
        <w:t xml:space="preserve"> для i-</w:t>
      </w:r>
      <w:proofErr w:type="spellStart"/>
      <w:r w:rsidRPr="0074487D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4487D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 Предельный уровень софинансирования для муниципального образования на очередной финансовый год и на плановый период определяется в соответствии с </w:t>
      </w:r>
      <w:hyperlink r:id="rId13" w:history="1">
        <w:r w:rsidRPr="0074487D">
          <w:rPr>
            <w:rFonts w:ascii="Times New Roman" w:hAnsi="Times New Roman" w:cs="Times New Roman"/>
            <w:sz w:val="28"/>
            <w:szCs w:val="28"/>
          </w:rPr>
          <w:t>пунктом 6.4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487D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74487D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74487D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4487D">
        <w:rPr>
          <w:rFonts w:ascii="Times New Roman" w:hAnsi="Times New Roman" w:cs="Times New Roman"/>
          <w:sz w:val="28"/>
          <w:szCs w:val="28"/>
        </w:rPr>
        <w:t>РОС</w:t>
      </w:r>
      <w:proofErr w:type="gramStart"/>
      <w:r w:rsidRPr="0074487D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74487D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74487D">
        <w:rPr>
          <w:rFonts w:ascii="Times New Roman" w:hAnsi="Times New Roman" w:cs="Times New Roman"/>
          <w:sz w:val="28"/>
          <w:szCs w:val="28"/>
        </w:rPr>
        <w:t>NSi</w:t>
      </w:r>
      <w:proofErr w:type="spellEnd"/>
      <w:r w:rsidRPr="0074487D">
        <w:rPr>
          <w:rFonts w:ascii="Times New Roman" w:hAnsi="Times New Roman" w:cs="Times New Roman"/>
          <w:sz w:val="28"/>
          <w:szCs w:val="28"/>
        </w:rPr>
        <w:t xml:space="preserve"> x 700,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где: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4487D">
        <w:rPr>
          <w:rFonts w:ascii="Times New Roman" w:hAnsi="Times New Roman" w:cs="Times New Roman"/>
          <w:sz w:val="28"/>
          <w:szCs w:val="28"/>
        </w:rPr>
        <w:t>NSi</w:t>
      </w:r>
      <w:proofErr w:type="spellEnd"/>
      <w:r w:rsidRPr="0074487D">
        <w:rPr>
          <w:rFonts w:ascii="Times New Roman" w:hAnsi="Times New Roman" w:cs="Times New Roman"/>
          <w:sz w:val="28"/>
          <w:szCs w:val="28"/>
        </w:rPr>
        <w:t xml:space="preserve"> - предполагаемое количество соискателей по заявкам муниципальных образований, претендующих на получение субсидии для организации предпринимательской деятельности в i-м муниципальном районе (городском округе), ед.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lastRenderedPageBreak/>
        <w:t xml:space="preserve">4.9. Комитет в соответствии с </w:t>
      </w:r>
      <w:hyperlink w:anchor="Par92" w:history="1">
        <w:r w:rsidRPr="0074487D">
          <w:rPr>
            <w:rFonts w:ascii="Times New Roman" w:hAnsi="Times New Roman" w:cs="Times New Roman"/>
            <w:sz w:val="28"/>
            <w:szCs w:val="28"/>
          </w:rPr>
          <w:t>пунктом 4.8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настоящего Порядка рассчитывает размер субсидии муниципальным образованиям.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В случаях превышения заявленных сумм на выплату субсидии над бюджетными ассигнованиями субсидия выплачивается всем получателям субсидии с учетом единого понижающего коэффициента, рассчитанного как отношение объема выделенных бюджетных ассигнований к расчетной сумме субсидии по всем получателям субсидии.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4.10. Комитет направляет предложения о распределении субсидии в Комитет финансов Ленинградской области в срок, установленный планом-графиком подготовки проекта областного бюджета, для включения в проект областного бюджета на очередной финансовый год и на плановый период.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4.11. 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12"/>
      <w:bookmarkEnd w:id="8"/>
      <w:r w:rsidRPr="0074487D">
        <w:rPr>
          <w:rFonts w:ascii="Times New Roman" w:hAnsi="Times New Roman" w:cs="Times New Roman"/>
          <w:sz w:val="28"/>
          <w:szCs w:val="28"/>
        </w:rPr>
        <w:t>4.12. Основаниями для внесения изменений в утвержденное распределение субсидии являются: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а) увеличение общего объема бюджетных ассигнований областного бюджета, предусмотренного для предоставления субсидии;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б) изменение утвержденного для муниципального образования объема субсидии;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в) распределение нераспределенного объема субсидии;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г) отказ муниципального образования от заключения соглашения.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4.13. В случаях, указанных в </w:t>
      </w:r>
      <w:hyperlink w:anchor="Par112" w:history="1">
        <w:r w:rsidRPr="0074487D">
          <w:rPr>
            <w:rFonts w:ascii="Times New Roman" w:hAnsi="Times New Roman" w:cs="Times New Roman"/>
            <w:sz w:val="28"/>
            <w:szCs w:val="28"/>
          </w:rPr>
          <w:t>пункте 4.12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настоящего Порядка, Комитет проводит дополнительный отбор муниципальных образований для предоставления субсидии в порядке, установленном </w:t>
      </w:r>
      <w:hyperlink w:anchor="Par80" w:history="1">
        <w:r w:rsidRPr="0074487D">
          <w:rPr>
            <w:rFonts w:ascii="Times New Roman" w:hAnsi="Times New Roman" w:cs="Times New Roman"/>
            <w:sz w:val="28"/>
            <w:szCs w:val="28"/>
          </w:rPr>
          <w:t>пунктами 4.1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89" w:history="1">
        <w:r w:rsidRPr="0074487D">
          <w:rPr>
            <w:rFonts w:ascii="Times New Roman" w:hAnsi="Times New Roman" w:cs="Times New Roman"/>
            <w:sz w:val="28"/>
            <w:szCs w:val="28"/>
          </w:rPr>
          <w:t>4.5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Комитет не позднее 10 рабочих дней со дня принятия решения, указанного в </w:t>
      </w:r>
      <w:hyperlink w:anchor="Par89" w:history="1">
        <w:r w:rsidRPr="0074487D">
          <w:rPr>
            <w:rFonts w:ascii="Times New Roman" w:hAnsi="Times New Roman" w:cs="Times New Roman"/>
            <w:sz w:val="28"/>
            <w:szCs w:val="28"/>
          </w:rPr>
          <w:t>пункте 4.5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настоящего Порядка, осуществляет подготовку предложений по распределению субсидии и направляет их в Комитет финансов Ленинградской области для включения в проект областного закона о внесении изменений в областной закон об областном бюджете Ленинградской области.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5. Порядок предоставления и расходования субсидии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5.1. Предоставление субсидии осуществляется на основании соглашения, заключаемого в информационной системе "Управление бюджетным процессом Ленинградской области" по типовой форме, утвержденной Комитетом финансов Ленинградской области, в соответствии с требованиями </w:t>
      </w:r>
      <w:hyperlink r:id="rId14" w:history="1">
        <w:r w:rsidRPr="0074487D">
          <w:rPr>
            <w:rFonts w:ascii="Times New Roman" w:hAnsi="Times New Roman" w:cs="Times New Roman"/>
            <w:sz w:val="28"/>
            <w:szCs w:val="28"/>
          </w:rPr>
          <w:t>пункта 4.3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Правил в срок, установленный </w:t>
      </w:r>
      <w:hyperlink r:id="rId15" w:history="1">
        <w:r w:rsidRPr="0074487D">
          <w:rPr>
            <w:rFonts w:ascii="Times New Roman" w:hAnsi="Times New Roman" w:cs="Times New Roman"/>
            <w:sz w:val="28"/>
            <w:szCs w:val="28"/>
          </w:rPr>
          <w:t>пунктом 4.2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Правил (далее - соглашение).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Соглашение заключается на основании утвержденного распределения субсидии между муниципальными образованиями.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5.2. Соглашения заключаются на срок, который не может быть менее срока, на который в установленном порядке утверждено распределение субсидии между муниципальными образованиями.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487D">
        <w:rPr>
          <w:rFonts w:ascii="Times New Roman" w:hAnsi="Times New Roman" w:cs="Times New Roman"/>
          <w:sz w:val="28"/>
          <w:szCs w:val="28"/>
        </w:rPr>
        <w:t xml:space="preserve">При включении муниципального образования в перечень получателей субсидии в связи с увеличением объема бюджетных ассигнований областного бюджета на </w:t>
      </w:r>
      <w:r w:rsidRPr="0074487D">
        <w:rPr>
          <w:rFonts w:ascii="Times New Roman" w:hAnsi="Times New Roman" w:cs="Times New Roman"/>
          <w:sz w:val="28"/>
          <w:szCs w:val="28"/>
        </w:rPr>
        <w:lastRenderedPageBreak/>
        <w:t>предоставление</w:t>
      </w:r>
      <w:proofErr w:type="gramEnd"/>
      <w:r w:rsidRPr="0074487D">
        <w:rPr>
          <w:rFonts w:ascii="Times New Roman" w:hAnsi="Times New Roman" w:cs="Times New Roman"/>
          <w:sz w:val="28"/>
          <w:szCs w:val="28"/>
        </w:rPr>
        <w:t xml:space="preserve"> субсидии, а также при изменении утвержденного для муниципального образования объема субсидии, соглашение (дополнительное соглашение) заключается не позднее 10 рабочих дней после утверждения изменений в распределение субсидии.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5.3. Субсидия перечисляется исходя из потребности в осуществлении расходов.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Муниципальное образование при заключении соглашения представляет документы в соответствии с </w:t>
      </w:r>
      <w:hyperlink r:id="rId16" w:history="1">
        <w:r w:rsidRPr="0074487D">
          <w:rPr>
            <w:rFonts w:ascii="Times New Roman" w:hAnsi="Times New Roman" w:cs="Times New Roman"/>
            <w:sz w:val="28"/>
            <w:szCs w:val="28"/>
          </w:rPr>
          <w:t>пунктом 4.4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Правил.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5.4. Исчерпывающий перечень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является субсидия, а также сроки ее предоставления устанавливаются в соглашении.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5.5. Комитет в течение трех рабочих дней со дня предоставления документов, указанных в пункте 5.4 настоящего Порядка, проверяет полноту и достоверность документов, представленных администрациями муниципальных образований.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487D">
        <w:rPr>
          <w:rFonts w:ascii="Times New Roman" w:hAnsi="Times New Roman" w:cs="Times New Roman"/>
          <w:sz w:val="28"/>
          <w:szCs w:val="28"/>
        </w:rPr>
        <w:t>При отсутствии замечаний по представленным документам решение о перечислении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цели предоставления субсидии, принимается Комитетом не позднее 5-го рабочего дня с даты поступления документов, подтверждающих потребность муниципального образования в осуществлении расходов.</w:t>
      </w:r>
      <w:proofErr w:type="gramEnd"/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5.6. Перечисление субсидии осуществляется Комитетом исходя из фактической потребности в осуществлении расходов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5.7. Субсидия, не использованная в текущем финансовом году, подлежит возврату в областной бюджет в порядке и в сроки, установленные правовым актом Комитета финансов Ленинградской области.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5.8. Принятие решения о подтверждении потребности в текущем финансовом году в остатках субсидии, предоставленной в отчетном году, допускается однократно в течение срока действия соглашения.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5.9.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487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4487D">
        <w:rPr>
          <w:rFonts w:ascii="Times New Roman" w:hAnsi="Times New Roman" w:cs="Times New Roman"/>
          <w:sz w:val="28"/>
          <w:szCs w:val="28"/>
        </w:rPr>
        <w:t xml:space="preserve"> соблюдением целей, порядка и условий предоставления субсидии, а также за соблюдением условий соглашения о ее предоставлении и условий контрактов (договоров, соглашений), источником финансового обеспечения которых является субсидия, осуществляется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>5.10. Средства субсидии, использованные муниципальным образованием не по целевому назначению, подлежат возврату в областной бюджет.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lastRenderedPageBreak/>
        <w:t>5.11. Ответственность за достоверность представляемых документов и сведений, а также за нецелевое использование субсидии несут муниципальные образования.</w:t>
      </w:r>
    </w:p>
    <w:p w:rsidR="00A034B8" w:rsidRPr="0074487D" w:rsidRDefault="00A034B8" w:rsidP="007448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4487D">
        <w:rPr>
          <w:rFonts w:ascii="Times New Roman" w:hAnsi="Times New Roman" w:cs="Times New Roman"/>
          <w:sz w:val="28"/>
          <w:szCs w:val="28"/>
        </w:rPr>
        <w:t xml:space="preserve">5.12. В случае </w:t>
      </w:r>
      <w:proofErr w:type="spellStart"/>
      <w:r w:rsidRPr="0074487D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74487D">
        <w:rPr>
          <w:rFonts w:ascii="Times New Roman" w:hAnsi="Times New Roman" w:cs="Times New Roman"/>
          <w:sz w:val="28"/>
          <w:szCs w:val="28"/>
        </w:rPr>
        <w:t xml:space="preserve"> муниципальным образованием значений результатов использования субсидии к муниципальному образованию применяются меры ответственности, предусмотренные </w:t>
      </w:r>
      <w:hyperlink r:id="rId17" w:history="1">
        <w:r w:rsidRPr="0074487D">
          <w:rPr>
            <w:rFonts w:ascii="Times New Roman" w:hAnsi="Times New Roman" w:cs="Times New Roman"/>
            <w:sz w:val="28"/>
            <w:szCs w:val="28"/>
          </w:rPr>
          <w:t>разделом 5</w:t>
        </w:r>
      </w:hyperlink>
      <w:r w:rsidRPr="0074487D">
        <w:rPr>
          <w:rFonts w:ascii="Times New Roman" w:hAnsi="Times New Roman" w:cs="Times New Roman"/>
          <w:sz w:val="28"/>
          <w:szCs w:val="28"/>
        </w:rPr>
        <w:t xml:space="preserve"> Правил.</w:t>
      </w:r>
    </w:p>
    <w:sectPr w:rsidR="00A034B8" w:rsidRPr="0074487D" w:rsidSect="0074487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4B8"/>
    <w:rsid w:val="0074487D"/>
    <w:rsid w:val="00A034B8"/>
    <w:rsid w:val="00DE5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08A08B61066773F27C5E3884152987ADB32FE77BEEAA2B4F500B0F2419D30C90027EEDB682B5E3438A5150F92C6FD121ACE8D3E5C0616D328RDG" TargetMode="External"/><Relationship Id="rId13" Type="http://schemas.openxmlformats.org/officeDocument/2006/relationships/hyperlink" Target="consultantplus://offline/ref=B08A08B61066773F27C5E3884152987ADB32F77EBCE7A2B4F500B0F2419D30C90027EEDB6B2C5B343BA5150F92C6FD121ACE8D3E5C0616D328RD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08A08B61066773F27C5FC995452987ADA35F37ABBEBA2B4F500B0F2419D30C91227B6D7682D433632B0435ED429R3G" TargetMode="External"/><Relationship Id="rId12" Type="http://schemas.openxmlformats.org/officeDocument/2006/relationships/hyperlink" Target="consultantplus://offline/ref=B08A08B61066773F27C5FC995452987ADA35FF77BBE3A2B4F500B0F2419D30C90027EEDB6B2F5E3F3FA5150F92C6FD121ACE8D3E5C0616D328RDG" TargetMode="External"/><Relationship Id="rId17" Type="http://schemas.openxmlformats.org/officeDocument/2006/relationships/hyperlink" Target="consultantplus://offline/ref=B08A08B61066773F27C5E3884152987ADB32F77EBCE7A2B4F500B0F2419D30C90027EEDB6B2C58323DA5150F92C6FD121ACE8D3E5C0616D328RD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B08A08B61066773F27C5E3884152987ADB32F77EBCE7A2B4F500B0F2419D30C90027EEDB6B2C583532A5150F92C6FD121ACE8D3E5C0616D328RD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B08A08B61066773F27C5FC995452987ADA35F07EBFE4A2B4F500B0F2419D30C90027EEDB6B2D5E3E32A5150F92C6FD121ACE8D3E5C0616D328RDG" TargetMode="External"/><Relationship Id="rId11" Type="http://schemas.openxmlformats.org/officeDocument/2006/relationships/hyperlink" Target="consultantplus://offline/ref=B08A08B61066773F27C5FC995452987ADA35F37ABBEBA2B4F500B0F2419D30C90027EEDB6B2C5F3332A5150F92C6FD121ACE8D3E5C0616D328RDG" TargetMode="External"/><Relationship Id="rId5" Type="http://schemas.openxmlformats.org/officeDocument/2006/relationships/hyperlink" Target="consultantplus://offline/ref=B08A08B61066773F27C5FC995452987ADA35F07EBFE4A2B4F500B0F2419D30C90027EED26A2856626BEA1453D592EE1113CE8F364020R4G" TargetMode="External"/><Relationship Id="rId15" Type="http://schemas.openxmlformats.org/officeDocument/2006/relationships/hyperlink" Target="consultantplus://offline/ref=B08A08B61066773F27C5E3884152987ADB32F77EBCE7A2B4F500B0F2419D30C90027EEDB6B2C583439A5150F92C6FD121ACE8D3E5C0616D328RDG" TargetMode="External"/><Relationship Id="rId10" Type="http://schemas.openxmlformats.org/officeDocument/2006/relationships/hyperlink" Target="consultantplus://offline/ref=B08A08B61066773F27C5FC995452987ADA35F37ABBEBA2B4F500B0F2419D30C90027EEDB6B2C5C3532A5150F92C6FD121ACE8D3E5C0616D328RD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08A08B61066773F27C5E3884152987ADB32F77EBCE7A2B4F500B0F2419D30C90027EEDB6B2C593233A5150F92C6FD121ACE8D3E5C0616D328RDG" TargetMode="External"/><Relationship Id="rId14" Type="http://schemas.openxmlformats.org/officeDocument/2006/relationships/hyperlink" Target="consultantplus://offline/ref=B08A08B61066773F27C5E3884152987ADB32F77EBCE7A2B4F500B0F2419D30C90027EEDB6B2C58353CA5150F92C6FD121ACE8D3E5C0616D328R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3583</Words>
  <Characters>20427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Жемчюговайте Полина Александровна</dc:creator>
  <cp:lastModifiedBy>Старостина Рузанна Левоновна</cp:lastModifiedBy>
  <cp:revision>2</cp:revision>
  <dcterms:created xsi:type="dcterms:W3CDTF">2020-08-31T06:17:00Z</dcterms:created>
  <dcterms:modified xsi:type="dcterms:W3CDTF">2020-08-31T08:16:00Z</dcterms:modified>
</cp:coreProperties>
</file>