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841" w:rsidRPr="00660E9E" w:rsidRDefault="007C7C60" w:rsidP="00660E9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60E9E">
        <w:rPr>
          <w:rFonts w:ascii="Times New Roman" w:hAnsi="Times New Roman" w:cs="Times New Roman"/>
          <w:sz w:val="28"/>
          <w:szCs w:val="28"/>
        </w:rPr>
        <w:t>Порядок</w:t>
      </w:r>
    </w:p>
    <w:p w:rsidR="00F07E3A" w:rsidRPr="00660E9E" w:rsidRDefault="00706198" w:rsidP="00660E9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60E9E">
        <w:rPr>
          <w:rFonts w:ascii="Times New Roman" w:hAnsi="Times New Roman" w:cs="Times New Roman"/>
          <w:sz w:val="28"/>
          <w:szCs w:val="28"/>
        </w:rPr>
        <w:t xml:space="preserve"> </w:t>
      </w:r>
      <w:r w:rsidR="007C7C60" w:rsidRPr="00660E9E">
        <w:rPr>
          <w:rFonts w:ascii="Times New Roman" w:hAnsi="Times New Roman" w:cs="Times New Roman"/>
          <w:sz w:val="28"/>
          <w:szCs w:val="28"/>
        </w:rPr>
        <w:t>предоставления и распределения</w:t>
      </w:r>
      <w:r w:rsidR="00457841" w:rsidRPr="00660E9E">
        <w:rPr>
          <w:rFonts w:ascii="Times New Roman" w:hAnsi="Times New Roman" w:cs="Times New Roman"/>
          <w:sz w:val="28"/>
          <w:szCs w:val="28"/>
        </w:rPr>
        <w:t xml:space="preserve"> </w:t>
      </w:r>
      <w:r w:rsidR="00646EE8" w:rsidRPr="00660E9E">
        <w:rPr>
          <w:rFonts w:ascii="Times New Roman" w:hAnsi="Times New Roman" w:cs="Times New Roman"/>
          <w:sz w:val="28"/>
          <w:szCs w:val="28"/>
        </w:rPr>
        <w:t xml:space="preserve">субсидий бюджетам муниципальных </w:t>
      </w:r>
      <w:r w:rsidR="00660E9E" w:rsidRPr="00660E9E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="00646EE8" w:rsidRPr="00660E9E">
        <w:rPr>
          <w:rFonts w:ascii="Times New Roman" w:hAnsi="Times New Roman" w:cs="Times New Roman"/>
          <w:sz w:val="28"/>
          <w:szCs w:val="28"/>
        </w:rPr>
        <w:t>на организацию работы школьных лесничеств</w:t>
      </w:r>
    </w:p>
    <w:p w:rsidR="00F07E3A" w:rsidRPr="00660E9E" w:rsidRDefault="00F07E3A" w:rsidP="00660E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660E9E">
        <w:rPr>
          <w:rFonts w:ascii="Times New Roman" w:hAnsi="Times New Roman" w:cs="Times New Roman"/>
          <w:bCs/>
          <w:sz w:val="28"/>
          <w:szCs w:val="28"/>
        </w:rPr>
        <w:t>1. Общие положения</w:t>
      </w: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0E9E">
        <w:rPr>
          <w:rFonts w:ascii="Times New Roman" w:hAnsi="Times New Roman" w:cs="Times New Roman"/>
          <w:bCs/>
          <w:sz w:val="28"/>
          <w:szCs w:val="28"/>
        </w:rPr>
        <w:t xml:space="preserve">1.1. </w:t>
      </w:r>
      <w:proofErr w:type="gramStart"/>
      <w:r w:rsidRPr="00660E9E">
        <w:rPr>
          <w:rFonts w:ascii="Times New Roman" w:hAnsi="Times New Roman" w:cs="Times New Roman"/>
          <w:bCs/>
          <w:sz w:val="28"/>
          <w:szCs w:val="28"/>
        </w:rPr>
        <w:t>Настоящий Порядок устанавливает цели и условия предоставления субсидий из областного бюджета Ленинградской области бюджетам муниципальных образований Ленинградской области (далее - муниципальные образования) на организацию работы школьных лесничеств в рамках реализации подпрограммы "Мониторинг, регулирование качества окружающей среды и формирование экологической культуры" (далее - субсидии), порядок отбора муниципальных образований для предоставления субсидий и методику распределения субсидий, а также порядок расходования и возврата субсидий.</w:t>
      </w:r>
      <w:proofErr w:type="gramEnd"/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0E9E">
        <w:rPr>
          <w:rFonts w:ascii="Times New Roman" w:hAnsi="Times New Roman" w:cs="Times New Roman"/>
          <w:bCs/>
          <w:sz w:val="28"/>
          <w:szCs w:val="28"/>
        </w:rPr>
        <w:t>1.2. Предоставление субсидий осуществляется в соответствии со сводной бюджетной росписью областного бюджета Ленинградской области на текущий финансовый год и на плановый период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по природным ресурсам Ленинградской области (далее - Комитет).</w:t>
      </w: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0E9E">
        <w:rPr>
          <w:rFonts w:ascii="Times New Roman" w:hAnsi="Times New Roman" w:cs="Times New Roman"/>
          <w:bCs/>
          <w:sz w:val="28"/>
          <w:szCs w:val="28"/>
        </w:rPr>
        <w:t xml:space="preserve">1.3. Субсидии предоставляются на </w:t>
      </w:r>
      <w:proofErr w:type="spellStart"/>
      <w:r w:rsidRPr="00660E9E">
        <w:rPr>
          <w:rFonts w:ascii="Times New Roman" w:hAnsi="Times New Roman" w:cs="Times New Roman"/>
          <w:bCs/>
          <w:sz w:val="28"/>
          <w:szCs w:val="28"/>
        </w:rPr>
        <w:t>софинансирование</w:t>
      </w:r>
      <w:proofErr w:type="spellEnd"/>
      <w:r w:rsidRPr="00660E9E">
        <w:rPr>
          <w:rFonts w:ascii="Times New Roman" w:hAnsi="Times New Roman" w:cs="Times New Roman"/>
          <w:bCs/>
          <w:sz w:val="28"/>
          <w:szCs w:val="28"/>
        </w:rPr>
        <w:t xml:space="preserve"> расходных обязательств муниципальных образований, возникающих при исполнении полномочий органов местного самоуправления по организации мероприятий </w:t>
      </w:r>
      <w:proofErr w:type="spellStart"/>
      <w:r w:rsidRPr="00660E9E">
        <w:rPr>
          <w:rFonts w:ascii="Times New Roman" w:hAnsi="Times New Roman" w:cs="Times New Roman"/>
          <w:bCs/>
          <w:sz w:val="28"/>
          <w:szCs w:val="28"/>
        </w:rPr>
        <w:t>межпоселенческого</w:t>
      </w:r>
      <w:proofErr w:type="spellEnd"/>
      <w:r w:rsidRPr="00660E9E">
        <w:rPr>
          <w:rFonts w:ascii="Times New Roman" w:hAnsi="Times New Roman" w:cs="Times New Roman"/>
          <w:bCs/>
          <w:sz w:val="28"/>
          <w:szCs w:val="28"/>
        </w:rPr>
        <w:t xml:space="preserve"> характера по охране окружающей среды.</w:t>
      </w: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660E9E">
        <w:rPr>
          <w:rFonts w:ascii="Times New Roman" w:hAnsi="Times New Roman" w:cs="Times New Roman"/>
          <w:bCs/>
          <w:sz w:val="28"/>
          <w:szCs w:val="28"/>
        </w:rPr>
        <w:t>2. Цели и условия предоставления субсидий</w:t>
      </w: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0E9E">
        <w:rPr>
          <w:rFonts w:ascii="Times New Roman" w:hAnsi="Times New Roman" w:cs="Times New Roman"/>
          <w:bCs/>
          <w:sz w:val="28"/>
          <w:szCs w:val="28"/>
        </w:rPr>
        <w:t>2.1. Субсидии предоставляются на организацию работы школьных лесничеств в целях повышения уровня экологического образования школьников и расширения знаний о природной среде и состоянии окружающей среды.</w:t>
      </w: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0E9E">
        <w:rPr>
          <w:rFonts w:ascii="Times New Roman" w:hAnsi="Times New Roman" w:cs="Times New Roman"/>
          <w:bCs/>
          <w:sz w:val="28"/>
          <w:szCs w:val="28"/>
        </w:rPr>
        <w:t xml:space="preserve">2.2. Результатом использования субсидии является увеличение </w:t>
      </w:r>
      <w:proofErr w:type="gramStart"/>
      <w:r w:rsidRPr="00660E9E">
        <w:rPr>
          <w:rFonts w:ascii="Times New Roman" w:hAnsi="Times New Roman" w:cs="Times New Roman"/>
          <w:bCs/>
          <w:sz w:val="28"/>
          <w:szCs w:val="28"/>
        </w:rPr>
        <w:t>и(</w:t>
      </w:r>
      <w:proofErr w:type="gramEnd"/>
      <w:r w:rsidRPr="00660E9E">
        <w:rPr>
          <w:rFonts w:ascii="Times New Roman" w:hAnsi="Times New Roman" w:cs="Times New Roman"/>
          <w:bCs/>
          <w:sz w:val="28"/>
          <w:szCs w:val="28"/>
        </w:rPr>
        <w:t>или) сохранение количества школьных лесничеств, получивших поддержку из местного бюджета.</w:t>
      </w: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0E9E">
        <w:rPr>
          <w:rFonts w:ascii="Times New Roman" w:hAnsi="Times New Roman" w:cs="Times New Roman"/>
          <w:bCs/>
          <w:sz w:val="28"/>
          <w:szCs w:val="28"/>
        </w:rPr>
        <w:t>Детализированные требования к достижению значений результатов использования субсидии устанавливаются в соглашении о предоставлении субсидии (далее - Соглашение).</w:t>
      </w: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0E9E">
        <w:rPr>
          <w:rFonts w:ascii="Times New Roman" w:hAnsi="Times New Roman" w:cs="Times New Roman"/>
          <w:bCs/>
          <w:sz w:val="28"/>
          <w:szCs w:val="28"/>
        </w:rPr>
        <w:t>Значения результатов использования субсидии определяются в соответствии с заявками муниципальных образований.</w:t>
      </w: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0E9E">
        <w:rPr>
          <w:rFonts w:ascii="Times New Roman" w:hAnsi="Times New Roman" w:cs="Times New Roman"/>
          <w:bCs/>
          <w:sz w:val="28"/>
          <w:szCs w:val="28"/>
        </w:rPr>
        <w:t xml:space="preserve">2.3. Условия предоставления субсидии устанавливаются в соответствии с </w:t>
      </w:r>
      <w:hyperlink r:id="rId5" w:history="1">
        <w:r w:rsidRPr="00660E9E">
          <w:rPr>
            <w:rFonts w:ascii="Times New Roman" w:hAnsi="Times New Roman" w:cs="Times New Roman"/>
            <w:bCs/>
            <w:sz w:val="28"/>
            <w:szCs w:val="28"/>
          </w:rPr>
          <w:t>пунктом 2.7</w:t>
        </w:r>
      </w:hyperlink>
      <w:r w:rsidRPr="00660E9E">
        <w:rPr>
          <w:rFonts w:ascii="Times New Roman" w:hAnsi="Times New Roman" w:cs="Times New Roman"/>
          <w:bCs/>
          <w:sz w:val="28"/>
          <w:szCs w:val="28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660E9E">
        <w:rPr>
          <w:rFonts w:ascii="Times New Roman" w:hAnsi="Times New Roman" w:cs="Times New Roman"/>
          <w:bCs/>
          <w:sz w:val="28"/>
          <w:szCs w:val="28"/>
        </w:rPr>
        <w:t xml:space="preserve"> 257  (далее - Правила).</w:t>
      </w: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0E9E">
        <w:rPr>
          <w:rFonts w:ascii="Times New Roman" w:hAnsi="Times New Roman" w:cs="Times New Roman"/>
          <w:bCs/>
          <w:sz w:val="28"/>
          <w:szCs w:val="28"/>
        </w:rPr>
        <w:t xml:space="preserve">2.4. Субсидии предоставляются и расходуются на организацию работы школьных лесничеств, в том числе </w:t>
      </w:r>
      <w:proofErr w:type="gramStart"/>
      <w:r w:rsidRPr="00660E9E">
        <w:rPr>
          <w:rFonts w:ascii="Times New Roman" w:hAnsi="Times New Roman" w:cs="Times New Roman"/>
          <w:bCs/>
          <w:sz w:val="28"/>
          <w:szCs w:val="28"/>
        </w:rPr>
        <w:t>на</w:t>
      </w:r>
      <w:proofErr w:type="gramEnd"/>
      <w:r w:rsidRPr="00660E9E">
        <w:rPr>
          <w:rFonts w:ascii="Times New Roman" w:hAnsi="Times New Roman" w:cs="Times New Roman"/>
          <w:bCs/>
          <w:sz w:val="28"/>
          <w:szCs w:val="28"/>
        </w:rPr>
        <w:t>:</w:t>
      </w: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0E9E">
        <w:rPr>
          <w:rFonts w:ascii="Times New Roman" w:hAnsi="Times New Roman" w:cs="Times New Roman"/>
          <w:bCs/>
          <w:sz w:val="28"/>
          <w:szCs w:val="28"/>
        </w:rPr>
        <w:lastRenderedPageBreak/>
        <w:t>1) приобретение оптической техники, оргтехники, оборудования для измерений, испытаний и навигации, форменного обмундирования, лесохозяйственного инструмента, спортивно-туристического инвентаря, средств наглядной агитации (стендов);</w:t>
      </w: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0E9E">
        <w:rPr>
          <w:rFonts w:ascii="Times New Roman" w:hAnsi="Times New Roman" w:cs="Times New Roman"/>
          <w:bCs/>
          <w:sz w:val="28"/>
          <w:szCs w:val="28"/>
        </w:rPr>
        <w:t xml:space="preserve">2) организацию ознакомительных экскурсий (транспортные расходы </w:t>
      </w:r>
      <w:proofErr w:type="gramStart"/>
      <w:r w:rsidRPr="00660E9E">
        <w:rPr>
          <w:rFonts w:ascii="Times New Roman" w:hAnsi="Times New Roman" w:cs="Times New Roman"/>
          <w:bCs/>
          <w:sz w:val="28"/>
          <w:szCs w:val="28"/>
        </w:rPr>
        <w:t>и(</w:t>
      </w:r>
      <w:proofErr w:type="gramEnd"/>
      <w:r w:rsidRPr="00660E9E">
        <w:rPr>
          <w:rFonts w:ascii="Times New Roman" w:hAnsi="Times New Roman" w:cs="Times New Roman"/>
          <w:bCs/>
          <w:sz w:val="28"/>
          <w:szCs w:val="28"/>
        </w:rPr>
        <w:t>или) приобретение горюче-смазочных материалов):</w:t>
      </w: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0E9E">
        <w:rPr>
          <w:rFonts w:ascii="Times New Roman" w:hAnsi="Times New Roman" w:cs="Times New Roman"/>
          <w:bCs/>
          <w:sz w:val="28"/>
          <w:szCs w:val="28"/>
        </w:rPr>
        <w:t>на особо охраняемые природные территории;</w:t>
      </w: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0E9E">
        <w:rPr>
          <w:rFonts w:ascii="Times New Roman" w:hAnsi="Times New Roman" w:cs="Times New Roman"/>
          <w:bCs/>
          <w:sz w:val="28"/>
          <w:szCs w:val="28"/>
        </w:rPr>
        <w:t>на места проведения лесохозяйственных работ;</w:t>
      </w: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0E9E">
        <w:rPr>
          <w:rFonts w:ascii="Times New Roman" w:hAnsi="Times New Roman" w:cs="Times New Roman"/>
          <w:bCs/>
          <w:sz w:val="28"/>
          <w:szCs w:val="28"/>
        </w:rPr>
        <w:t>в лесные питомники;</w:t>
      </w: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0E9E">
        <w:rPr>
          <w:rFonts w:ascii="Times New Roman" w:hAnsi="Times New Roman" w:cs="Times New Roman"/>
          <w:bCs/>
          <w:sz w:val="28"/>
          <w:szCs w:val="28"/>
        </w:rPr>
        <w:t>в лесной музей государственного бюджетного образовательного учреждения среднего профессионального образования Ленинградской области "</w:t>
      </w:r>
      <w:proofErr w:type="spellStart"/>
      <w:r w:rsidRPr="00660E9E">
        <w:rPr>
          <w:rFonts w:ascii="Times New Roman" w:hAnsi="Times New Roman" w:cs="Times New Roman"/>
          <w:bCs/>
          <w:sz w:val="28"/>
          <w:szCs w:val="28"/>
        </w:rPr>
        <w:t>Лисинский</w:t>
      </w:r>
      <w:proofErr w:type="spellEnd"/>
      <w:r w:rsidRPr="00660E9E">
        <w:rPr>
          <w:rFonts w:ascii="Times New Roman" w:hAnsi="Times New Roman" w:cs="Times New Roman"/>
          <w:bCs/>
          <w:sz w:val="28"/>
          <w:szCs w:val="28"/>
        </w:rPr>
        <w:t xml:space="preserve"> лесной колледж";</w:t>
      </w: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0E9E">
        <w:rPr>
          <w:rFonts w:ascii="Times New Roman" w:hAnsi="Times New Roman" w:cs="Times New Roman"/>
          <w:bCs/>
          <w:sz w:val="28"/>
          <w:szCs w:val="28"/>
        </w:rPr>
        <w:t xml:space="preserve">в Ботанический сад Ботанического института им. </w:t>
      </w:r>
      <w:proofErr w:type="spellStart"/>
      <w:r w:rsidRPr="00660E9E">
        <w:rPr>
          <w:rFonts w:ascii="Times New Roman" w:hAnsi="Times New Roman" w:cs="Times New Roman"/>
          <w:bCs/>
          <w:sz w:val="28"/>
          <w:szCs w:val="28"/>
        </w:rPr>
        <w:t>В.Л.Комарова</w:t>
      </w:r>
      <w:proofErr w:type="spellEnd"/>
      <w:r w:rsidRPr="00660E9E">
        <w:rPr>
          <w:rFonts w:ascii="Times New Roman" w:hAnsi="Times New Roman" w:cs="Times New Roman"/>
          <w:bCs/>
          <w:sz w:val="28"/>
          <w:szCs w:val="28"/>
        </w:rPr>
        <w:t xml:space="preserve"> Российской академии наук;</w:t>
      </w: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0E9E">
        <w:rPr>
          <w:rFonts w:ascii="Times New Roman" w:hAnsi="Times New Roman" w:cs="Times New Roman"/>
          <w:bCs/>
          <w:sz w:val="28"/>
          <w:szCs w:val="28"/>
        </w:rPr>
        <w:t xml:space="preserve">в Санкт-Петербургский государственный лесотехнический университет имени </w:t>
      </w:r>
      <w:proofErr w:type="spellStart"/>
      <w:r w:rsidRPr="00660E9E">
        <w:rPr>
          <w:rFonts w:ascii="Times New Roman" w:hAnsi="Times New Roman" w:cs="Times New Roman"/>
          <w:bCs/>
          <w:sz w:val="28"/>
          <w:szCs w:val="28"/>
        </w:rPr>
        <w:t>С.М.Кирова</w:t>
      </w:r>
      <w:proofErr w:type="spellEnd"/>
      <w:r w:rsidRPr="00660E9E">
        <w:rPr>
          <w:rFonts w:ascii="Times New Roman" w:hAnsi="Times New Roman" w:cs="Times New Roman"/>
          <w:bCs/>
          <w:sz w:val="28"/>
          <w:szCs w:val="28"/>
        </w:rPr>
        <w:t>;</w:t>
      </w: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0E9E">
        <w:rPr>
          <w:rFonts w:ascii="Times New Roman" w:hAnsi="Times New Roman" w:cs="Times New Roman"/>
          <w:bCs/>
          <w:sz w:val="28"/>
          <w:szCs w:val="28"/>
        </w:rPr>
        <w:t xml:space="preserve">в </w:t>
      </w:r>
      <w:proofErr w:type="spellStart"/>
      <w:r w:rsidRPr="00660E9E">
        <w:rPr>
          <w:rFonts w:ascii="Times New Roman" w:hAnsi="Times New Roman" w:cs="Times New Roman"/>
          <w:bCs/>
          <w:sz w:val="28"/>
          <w:szCs w:val="28"/>
        </w:rPr>
        <w:t>Лужский</w:t>
      </w:r>
      <w:proofErr w:type="spellEnd"/>
      <w:r w:rsidRPr="00660E9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60E9E">
        <w:rPr>
          <w:rFonts w:ascii="Times New Roman" w:hAnsi="Times New Roman" w:cs="Times New Roman"/>
          <w:bCs/>
          <w:sz w:val="28"/>
          <w:szCs w:val="28"/>
        </w:rPr>
        <w:t>селекционно</w:t>
      </w:r>
      <w:proofErr w:type="spellEnd"/>
      <w:r w:rsidRPr="00660E9E">
        <w:rPr>
          <w:rFonts w:ascii="Times New Roman" w:hAnsi="Times New Roman" w:cs="Times New Roman"/>
          <w:bCs/>
          <w:sz w:val="28"/>
          <w:szCs w:val="28"/>
        </w:rPr>
        <w:t>-семеноводческий центр;</w:t>
      </w: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0E9E">
        <w:rPr>
          <w:rFonts w:ascii="Times New Roman" w:hAnsi="Times New Roman" w:cs="Times New Roman"/>
          <w:bCs/>
          <w:sz w:val="28"/>
          <w:szCs w:val="28"/>
        </w:rPr>
        <w:t xml:space="preserve">в музеи, научные, научно-технические и образовательные организации </w:t>
      </w:r>
      <w:proofErr w:type="gramStart"/>
      <w:r w:rsidRPr="00660E9E">
        <w:rPr>
          <w:rFonts w:ascii="Times New Roman" w:hAnsi="Times New Roman" w:cs="Times New Roman"/>
          <w:bCs/>
          <w:sz w:val="28"/>
          <w:szCs w:val="28"/>
        </w:rPr>
        <w:t>естественно-научного</w:t>
      </w:r>
      <w:proofErr w:type="gramEnd"/>
      <w:r w:rsidRPr="00660E9E">
        <w:rPr>
          <w:rFonts w:ascii="Times New Roman" w:hAnsi="Times New Roman" w:cs="Times New Roman"/>
          <w:bCs/>
          <w:sz w:val="28"/>
          <w:szCs w:val="28"/>
        </w:rPr>
        <w:t xml:space="preserve"> профиля.</w:t>
      </w: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0E9E">
        <w:rPr>
          <w:rFonts w:ascii="Times New Roman" w:hAnsi="Times New Roman" w:cs="Times New Roman"/>
          <w:bCs/>
          <w:sz w:val="28"/>
          <w:szCs w:val="28"/>
        </w:rPr>
        <w:t xml:space="preserve">2.5. Соглашение заключается в информационной системе "Управление бюджетным процессом Ленинградской области" по типовой форме, утвержденной Комитетом финансов Ленинградской области, в соответствии с </w:t>
      </w:r>
      <w:hyperlink r:id="rId6" w:history="1">
        <w:r w:rsidRPr="00660E9E">
          <w:rPr>
            <w:rFonts w:ascii="Times New Roman" w:hAnsi="Times New Roman" w:cs="Times New Roman"/>
            <w:bCs/>
            <w:sz w:val="28"/>
            <w:szCs w:val="28"/>
          </w:rPr>
          <w:t>пунктом 4.1</w:t>
        </w:r>
      </w:hyperlink>
      <w:r w:rsidRPr="00660E9E">
        <w:rPr>
          <w:rFonts w:ascii="Times New Roman" w:hAnsi="Times New Roman" w:cs="Times New Roman"/>
          <w:bCs/>
          <w:sz w:val="28"/>
          <w:szCs w:val="28"/>
        </w:rPr>
        <w:t xml:space="preserve"> Правил в срок, установленный </w:t>
      </w:r>
      <w:hyperlink r:id="rId7" w:history="1">
        <w:r w:rsidRPr="00660E9E">
          <w:rPr>
            <w:rFonts w:ascii="Times New Roman" w:hAnsi="Times New Roman" w:cs="Times New Roman"/>
            <w:bCs/>
            <w:sz w:val="28"/>
            <w:szCs w:val="28"/>
          </w:rPr>
          <w:t>пунктом 4.3</w:t>
        </w:r>
      </w:hyperlink>
      <w:r w:rsidRPr="00660E9E">
        <w:rPr>
          <w:rFonts w:ascii="Times New Roman" w:hAnsi="Times New Roman" w:cs="Times New Roman"/>
          <w:bCs/>
          <w:sz w:val="28"/>
          <w:szCs w:val="28"/>
        </w:rPr>
        <w:t xml:space="preserve"> Правил.</w:t>
      </w: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660E9E">
        <w:rPr>
          <w:rFonts w:ascii="Times New Roman" w:hAnsi="Times New Roman" w:cs="Times New Roman"/>
          <w:bCs/>
          <w:sz w:val="28"/>
          <w:szCs w:val="28"/>
        </w:rPr>
        <w:t>3. Порядок отбора муниципальных образований</w:t>
      </w: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60E9E">
        <w:rPr>
          <w:rFonts w:ascii="Times New Roman" w:hAnsi="Times New Roman" w:cs="Times New Roman"/>
          <w:bCs/>
          <w:sz w:val="28"/>
          <w:szCs w:val="28"/>
        </w:rPr>
        <w:t>для предоставления субсидий и методика</w:t>
      </w: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60E9E">
        <w:rPr>
          <w:rFonts w:ascii="Times New Roman" w:hAnsi="Times New Roman" w:cs="Times New Roman"/>
          <w:bCs/>
          <w:sz w:val="28"/>
          <w:szCs w:val="28"/>
        </w:rPr>
        <w:t>распределения субсидий</w:t>
      </w: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0E9E">
        <w:rPr>
          <w:rFonts w:ascii="Times New Roman" w:hAnsi="Times New Roman" w:cs="Times New Roman"/>
          <w:bCs/>
          <w:sz w:val="28"/>
          <w:szCs w:val="28"/>
        </w:rPr>
        <w:t>3.1. Отбор муниципальных образований для предоставления субсидий осуществляется посредством конкурсного отбора на основе оценки заявок муниципальных образований.</w:t>
      </w: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0E9E">
        <w:rPr>
          <w:rFonts w:ascii="Times New Roman" w:hAnsi="Times New Roman" w:cs="Times New Roman"/>
          <w:bCs/>
          <w:sz w:val="28"/>
          <w:szCs w:val="28"/>
        </w:rPr>
        <w:t>3.2. Для проведения конкурсного отбора правовым актом Комитета образуется комиссия по проведению конкурсного отбора (далее - комиссия).</w:t>
      </w: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Par34"/>
      <w:bookmarkEnd w:id="0"/>
      <w:r w:rsidRPr="00660E9E">
        <w:rPr>
          <w:rFonts w:ascii="Times New Roman" w:hAnsi="Times New Roman" w:cs="Times New Roman"/>
          <w:bCs/>
          <w:sz w:val="28"/>
          <w:szCs w:val="28"/>
        </w:rPr>
        <w:t>3.3. Состав комиссии, форма заявки и состав сопроводительных материалов к заявке утверждаются правовым актом Комитета.</w:t>
      </w: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0E9E">
        <w:rPr>
          <w:rFonts w:ascii="Times New Roman" w:hAnsi="Times New Roman" w:cs="Times New Roman"/>
          <w:bCs/>
          <w:sz w:val="28"/>
          <w:szCs w:val="28"/>
        </w:rPr>
        <w:t>Комитет в письменной форме информирует администрации муниципальных образований о дате размещения в информационно-телекоммуникационной сети "Интернет" (далее - сеть "Интернет") информации о сроках приема заявок муниципальных образований для предоставления субсидий не менее чем за 10 рабочих дней до размещения указанной информации. Срок приема заявок не может превышать 10 рабочих дней.</w:t>
      </w: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0E9E">
        <w:rPr>
          <w:rFonts w:ascii="Times New Roman" w:hAnsi="Times New Roman" w:cs="Times New Roman"/>
          <w:bCs/>
          <w:sz w:val="28"/>
          <w:szCs w:val="28"/>
        </w:rPr>
        <w:t xml:space="preserve">Секретарь комиссии на следующий рабочий день после дня размещения на официальном </w:t>
      </w:r>
      <w:proofErr w:type="gramStart"/>
      <w:r w:rsidRPr="00660E9E">
        <w:rPr>
          <w:rFonts w:ascii="Times New Roman" w:hAnsi="Times New Roman" w:cs="Times New Roman"/>
          <w:bCs/>
          <w:sz w:val="28"/>
          <w:szCs w:val="28"/>
        </w:rPr>
        <w:t>интернет-портале</w:t>
      </w:r>
      <w:proofErr w:type="gramEnd"/>
      <w:r w:rsidRPr="00660E9E">
        <w:rPr>
          <w:rFonts w:ascii="Times New Roman" w:hAnsi="Times New Roman" w:cs="Times New Roman"/>
          <w:bCs/>
          <w:sz w:val="28"/>
          <w:szCs w:val="28"/>
        </w:rPr>
        <w:t xml:space="preserve"> Комитета в сети "Интернет" (www.nature.lenobl.ru) объявления о проведении конкурсного отбора среди муниципальных образований начинает прием конкурсных заявок.</w:t>
      </w: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1" w:name="Par37"/>
      <w:bookmarkEnd w:id="1"/>
      <w:r w:rsidRPr="00660E9E">
        <w:rPr>
          <w:rFonts w:ascii="Times New Roman" w:hAnsi="Times New Roman" w:cs="Times New Roman"/>
          <w:bCs/>
          <w:sz w:val="28"/>
          <w:szCs w:val="28"/>
        </w:rPr>
        <w:lastRenderedPageBreak/>
        <w:t>3.4. Для участия в конкурсном отборе муниципальные образования представляют в Комитет следующие документы:</w:t>
      </w: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660E9E">
        <w:rPr>
          <w:rFonts w:ascii="Times New Roman" w:hAnsi="Times New Roman" w:cs="Times New Roman"/>
          <w:bCs/>
          <w:sz w:val="28"/>
          <w:szCs w:val="28"/>
        </w:rPr>
        <w:t xml:space="preserve">заявление от имени главы администрации муниципального образования о предоставлении субсидии в объеме, рассчитанном исходя из потребности в финансовых средствах по мероприятиям, в целях </w:t>
      </w:r>
      <w:proofErr w:type="spellStart"/>
      <w:r w:rsidRPr="00660E9E">
        <w:rPr>
          <w:rFonts w:ascii="Times New Roman" w:hAnsi="Times New Roman" w:cs="Times New Roman"/>
          <w:bCs/>
          <w:sz w:val="28"/>
          <w:szCs w:val="28"/>
        </w:rPr>
        <w:t>софинансирования</w:t>
      </w:r>
      <w:proofErr w:type="spellEnd"/>
      <w:r w:rsidRPr="00660E9E">
        <w:rPr>
          <w:rFonts w:ascii="Times New Roman" w:hAnsi="Times New Roman" w:cs="Times New Roman"/>
          <w:bCs/>
          <w:sz w:val="28"/>
          <w:szCs w:val="28"/>
        </w:rPr>
        <w:t xml:space="preserve"> которых предоставляется субсидия;</w:t>
      </w:r>
      <w:proofErr w:type="gramEnd"/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0E9E">
        <w:rPr>
          <w:rFonts w:ascii="Times New Roman" w:hAnsi="Times New Roman" w:cs="Times New Roman"/>
          <w:bCs/>
          <w:sz w:val="28"/>
          <w:szCs w:val="28"/>
        </w:rPr>
        <w:t>расчет размера затрат на выполнение мероприятий по организации работы школьных лесничеств на территории муниципального образования и размера запрашиваемой субсидии за подписью главы администрации муниципального образования;</w:t>
      </w: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0E9E">
        <w:rPr>
          <w:rFonts w:ascii="Times New Roman" w:hAnsi="Times New Roman" w:cs="Times New Roman"/>
          <w:bCs/>
          <w:sz w:val="28"/>
          <w:szCs w:val="28"/>
        </w:rPr>
        <w:t>выписку о размерах средств, предусмотренных в бюджете муниципального образования, или справку о размере средств, планируемых к выделению из бюджета муниципального образования на финансирование мероприятий по организации работы школьных лесничеств на территории муниципального образования, за подписью главы администрации муниципального образования и руководителя финансового органа муниципального образования;</w:t>
      </w: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660E9E">
        <w:rPr>
          <w:rFonts w:ascii="Times New Roman" w:hAnsi="Times New Roman" w:cs="Times New Roman"/>
          <w:bCs/>
          <w:sz w:val="28"/>
          <w:szCs w:val="28"/>
        </w:rPr>
        <w:t>выписку из муниципальной программы, утверждающей мероприятие по организации работы школьных лесничеств на территории муниципального образования, либо в случае если данный правовой акт не утвержден, - проект правового акта, которым он будет утвержден, а также обязательство муниципального образования по утверждению правового акта, предусматривающего мероприятия по организации работы школьных лесничеств на территории муниципального образования, за подписью главы администрации муниципального образования;</w:t>
      </w:r>
      <w:proofErr w:type="gramEnd"/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0E9E">
        <w:rPr>
          <w:rFonts w:ascii="Times New Roman" w:hAnsi="Times New Roman" w:cs="Times New Roman"/>
          <w:bCs/>
          <w:sz w:val="28"/>
          <w:szCs w:val="28"/>
        </w:rPr>
        <w:t>анкету школьного лесничества, соответствующего критериям отнесения детских природоохранных объединений к школьным лесничествам, утвержденным протоколом от 10 июля 2012 года N АП-13/362-пр заседания межведомственной рабочей группы по вопросу развития движения школьных лесничеств (</w:t>
      </w:r>
      <w:proofErr w:type="gramStart"/>
      <w:r w:rsidRPr="00660E9E">
        <w:rPr>
          <w:rFonts w:ascii="Times New Roman" w:hAnsi="Times New Roman" w:cs="Times New Roman"/>
          <w:bCs/>
          <w:sz w:val="28"/>
          <w:szCs w:val="28"/>
        </w:rPr>
        <w:t>образована</w:t>
      </w:r>
      <w:proofErr w:type="gramEnd"/>
      <w:r w:rsidRPr="00660E9E">
        <w:rPr>
          <w:rFonts w:ascii="Times New Roman" w:hAnsi="Times New Roman" w:cs="Times New Roman"/>
          <w:bCs/>
          <w:sz w:val="28"/>
          <w:szCs w:val="28"/>
        </w:rPr>
        <w:t xml:space="preserve"> распоряжением Рослесхоза от 24 января 2012 года N 6-р).</w:t>
      </w: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2" w:name="Par43"/>
      <w:bookmarkEnd w:id="2"/>
      <w:r w:rsidRPr="00660E9E">
        <w:rPr>
          <w:rFonts w:ascii="Times New Roman" w:hAnsi="Times New Roman" w:cs="Times New Roman"/>
          <w:bCs/>
          <w:sz w:val="28"/>
          <w:szCs w:val="28"/>
        </w:rPr>
        <w:t>3.5. Отбор муниципальных образований осуществляется в соответствии с критериями отбора муниципальных образований для предоставления субсидии:</w:t>
      </w: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0E9E">
        <w:rPr>
          <w:rFonts w:ascii="Times New Roman" w:hAnsi="Times New Roman" w:cs="Times New Roman"/>
          <w:bCs/>
          <w:sz w:val="28"/>
          <w:szCs w:val="28"/>
        </w:rPr>
        <w:t>а) наличие в муниципальном образовании школьного лесничества, соответствующего критериям отнесения детских природоохранных объединений к школьным лесничествам, утвержденным протоколом от 10 июля 2012 года N АП-13/362-пр заседания межведомственной рабочей группы по вопросу развития движения школьных лесничеств;</w:t>
      </w: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0E9E">
        <w:rPr>
          <w:rFonts w:ascii="Times New Roman" w:hAnsi="Times New Roman" w:cs="Times New Roman"/>
          <w:bCs/>
          <w:sz w:val="28"/>
          <w:szCs w:val="28"/>
        </w:rPr>
        <w:t>б) наличие в составе школьного лесничества не менее шести человек.</w:t>
      </w: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0E9E">
        <w:rPr>
          <w:rFonts w:ascii="Times New Roman" w:hAnsi="Times New Roman" w:cs="Times New Roman"/>
          <w:bCs/>
          <w:sz w:val="28"/>
          <w:szCs w:val="28"/>
        </w:rPr>
        <w:t>3.6. Муниципальные образования подают заявки раздельно на каждое школьное лесничество.</w:t>
      </w: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0E9E">
        <w:rPr>
          <w:rFonts w:ascii="Times New Roman" w:hAnsi="Times New Roman" w:cs="Times New Roman"/>
          <w:bCs/>
          <w:sz w:val="28"/>
          <w:szCs w:val="28"/>
        </w:rPr>
        <w:t xml:space="preserve">3.7. В течение пяти рабочих дней со дня окончания срока приема заявок, установленного </w:t>
      </w:r>
      <w:hyperlink w:anchor="Par34" w:history="1">
        <w:r w:rsidRPr="00660E9E">
          <w:rPr>
            <w:rFonts w:ascii="Times New Roman" w:hAnsi="Times New Roman" w:cs="Times New Roman"/>
            <w:bCs/>
            <w:sz w:val="28"/>
            <w:szCs w:val="28"/>
          </w:rPr>
          <w:t>пунктом 3.3</w:t>
        </w:r>
      </w:hyperlink>
      <w:r w:rsidRPr="00660E9E">
        <w:rPr>
          <w:rFonts w:ascii="Times New Roman" w:hAnsi="Times New Roman" w:cs="Times New Roman"/>
          <w:bCs/>
          <w:sz w:val="28"/>
          <w:szCs w:val="28"/>
        </w:rPr>
        <w:t xml:space="preserve"> настоящего Порядка, комиссия рассматривает представленные заявки на соответствие требованиям </w:t>
      </w:r>
      <w:hyperlink w:anchor="Par37" w:history="1">
        <w:r w:rsidRPr="00660E9E">
          <w:rPr>
            <w:rFonts w:ascii="Times New Roman" w:hAnsi="Times New Roman" w:cs="Times New Roman"/>
            <w:bCs/>
            <w:sz w:val="28"/>
            <w:szCs w:val="28"/>
          </w:rPr>
          <w:t>пунктов 3.4</w:t>
        </w:r>
      </w:hyperlink>
      <w:r w:rsidRPr="00660E9E">
        <w:rPr>
          <w:rFonts w:ascii="Times New Roman" w:hAnsi="Times New Roman" w:cs="Times New Roman"/>
          <w:bCs/>
          <w:sz w:val="28"/>
          <w:szCs w:val="28"/>
        </w:rPr>
        <w:t xml:space="preserve"> и </w:t>
      </w:r>
      <w:hyperlink w:anchor="Par43" w:history="1">
        <w:r w:rsidRPr="00660E9E">
          <w:rPr>
            <w:rFonts w:ascii="Times New Roman" w:hAnsi="Times New Roman" w:cs="Times New Roman"/>
            <w:bCs/>
            <w:sz w:val="28"/>
            <w:szCs w:val="28"/>
          </w:rPr>
          <w:t>3.5</w:t>
        </w:r>
      </w:hyperlink>
      <w:r w:rsidRPr="00660E9E">
        <w:rPr>
          <w:rFonts w:ascii="Times New Roman" w:hAnsi="Times New Roman" w:cs="Times New Roman"/>
          <w:bCs/>
          <w:sz w:val="28"/>
          <w:szCs w:val="28"/>
        </w:rPr>
        <w:t xml:space="preserve"> настоящего Порядка.</w:t>
      </w: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0E9E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3.8. Основанием для отклонения заявки на предоставление субсидии является представление документов, не соответствующих установленным требованиям, </w:t>
      </w:r>
      <w:proofErr w:type="gramStart"/>
      <w:r w:rsidRPr="00660E9E">
        <w:rPr>
          <w:rFonts w:ascii="Times New Roman" w:hAnsi="Times New Roman" w:cs="Times New Roman"/>
          <w:bCs/>
          <w:sz w:val="28"/>
          <w:szCs w:val="28"/>
        </w:rPr>
        <w:t>и(</w:t>
      </w:r>
      <w:proofErr w:type="gramEnd"/>
      <w:r w:rsidRPr="00660E9E">
        <w:rPr>
          <w:rFonts w:ascii="Times New Roman" w:hAnsi="Times New Roman" w:cs="Times New Roman"/>
          <w:bCs/>
          <w:sz w:val="28"/>
          <w:szCs w:val="28"/>
        </w:rPr>
        <w:t>или) представление документов не в полном объеме.</w:t>
      </w: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3" w:name="Par49"/>
      <w:bookmarkEnd w:id="3"/>
      <w:r w:rsidRPr="00660E9E">
        <w:rPr>
          <w:rFonts w:ascii="Times New Roman" w:hAnsi="Times New Roman" w:cs="Times New Roman"/>
          <w:bCs/>
          <w:sz w:val="28"/>
          <w:szCs w:val="28"/>
        </w:rPr>
        <w:t>3.9. Конкурсный отбор заявок муниципальных образований осуществляется согласно следующей системе критериев оценки заявок муниципальных образований:</w:t>
      </w: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1036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3"/>
        <w:gridCol w:w="7061"/>
      </w:tblGrid>
      <w:tr w:rsidR="00660E9E" w:rsidRPr="00660E9E" w:rsidTr="00660E9E">
        <w:trPr>
          <w:trHeight w:val="283"/>
        </w:trPr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E9E" w:rsidRPr="00660E9E" w:rsidRDefault="00660E9E" w:rsidP="00660E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660E9E">
              <w:rPr>
                <w:rFonts w:ascii="Times New Roman" w:hAnsi="Times New Roman" w:cs="Times New Roman"/>
                <w:bCs/>
                <w:sz w:val="24"/>
                <w:szCs w:val="28"/>
              </w:rPr>
              <w:t>Критерий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E9E" w:rsidRPr="00660E9E" w:rsidRDefault="00660E9E" w:rsidP="00660E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660E9E">
              <w:rPr>
                <w:rFonts w:ascii="Times New Roman" w:hAnsi="Times New Roman" w:cs="Times New Roman"/>
                <w:bCs/>
                <w:sz w:val="24"/>
                <w:szCs w:val="28"/>
              </w:rPr>
              <w:t>Оценка</w:t>
            </w:r>
          </w:p>
        </w:tc>
      </w:tr>
      <w:tr w:rsidR="00660E9E" w:rsidRPr="00660E9E" w:rsidTr="00660E9E">
        <w:trPr>
          <w:trHeight w:val="820"/>
        </w:trPr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E9E" w:rsidRPr="00660E9E" w:rsidRDefault="00660E9E" w:rsidP="00660E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660E9E">
              <w:rPr>
                <w:rFonts w:ascii="Times New Roman" w:hAnsi="Times New Roman" w:cs="Times New Roman"/>
                <w:bCs/>
                <w:sz w:val="24"/>
                <w:szCs w:val="28"/>
              </w:rPr>
              <w:t>Численность членов школьного лесничества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E9E" w:rsidRPr="00660E9E" w:rsidRDefault="00660E9E" w:rsidP="00660E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proofErr w:type="spellStart"/>
            <w:r w:rsidRPr="00660E9E">
              <w:rPr>
                <w:rFonts w:ascii="Times New Roman" w:hAnsi="Times New Roman" w:cs="Times New Roman"/>
                <w:bCs/>
                <w:sz w:val="24"/>
                <w:szCs w:val="28"/>
              </w:rPr>
              <w:t>Чj</w:t>
            </w:r>
            <w:proofErr w:type="spellEnd"/>
            <w:proofErr w:type="gramStart"/>
            <w:r w:rsidRPr="00660E9E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:</w:t>
            </w:r>
            <w:proofErr w:type="gramEnd"/>
            <w:r w:rsidRPr="00660E9E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50 x 10 баллов, где:</w:t>
            </w:r>
          </w:p>
          <w:p w:rsidR="00660E9E" w:rsidRPr="00660E9E" w:rsidRDefault="00660E9E" w:rsidP="00660E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proofErr w:type="spellStart"/>
            <w:r w:rsidRPr="00660E9E">
              <w:rPr>
                <w:rFonts w:ascii="Times New Roman" w:hAnsi="Times New Roman" w:cs="Times New Roman"/>
                <w:bCs/>
                <w:sz w:val="24"/>
                <w:szCs w:val="28"/>
              </w:rPr>
              <w:t>Ч</w:t>
            </w:r>
            <w:proofErr w:type="gramStart"/>
            <w:r w:rsidRPr="00660E9E">
              <w:rPr>
                <w:rFonts w:ascii="Times New Roman" w:hAnsi="Times New Roman" w:cs="Times New Roman"/>
                <w:bCs/>
                <w:sz w:val="24"/>
                <w:szCs w:val="28"/>
              </w:rPr>
              <w:t>j</w:t>
            </w:r>
            <w:proofErr w:type="spellEnd"/>
            <w:proofErr w:type="gramEnd"/>
            <w:r w:rsidRPr="00660E9E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- численность членов j-</w:t>
            </w:r>
            <w:proofErr w:type="spellStart"/>
            <w:r w:rsidRPr="00660E9E">
              <w:rPr>
                <w:rFonts w:ascii="Times New Roman" w:hAnsi="Times New Roman" w:cs="Times New Roman"/>
                <w:bCs/>
                <w:sz w:val="24"/>
                <w:szCs w:val="28"/>
              </w:rPr>
              <w:t>го</w:t>
            </w:r>
            <w:proofErr w:type="spellEnd"/>
            <w:r w:rsidRPr="00660E9E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школьного лесничества на 1 января года проведения конкурсного отбора</w:t>
            </w:r>
          </w:p>
        </w:tc>
      </w:tr>
      <w:tr w:rsidR="00660E9E" w:rsidRPr="00660E9E" w:rsidTr="00660E9E">
        <w:trPr>
          <w:trHeight w:val="3295"/>
        </w:trPr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E9E" w:rsidRPr="00660E9E" w:rsidRDefault="00660E9E" w:rsidP="00660E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660E9E">
              <w:rPr>
                <w:rFonts w:ascii="Times New Roman" w:hAnsi="Times New Roman" w:cs="Times New Roman"/>
                <w:bCs/>
                <w:sz w:val="24"/>
                <w:szCs w:val="28"/>
              </w:rPr>
              <w:t>Получение школьным лесничеством поддержки за счет средств областного бюджета в предыдущие годы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E9E" w:rsidRPr="00660E9E" w:rsidRDefault="00660E9E" w:rsidP="00660E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660E9E">
              <w:rPr>
                <w:rFonts w:ascii="Times New Roman" w:hAnsi="Times New Roman" w:cs="Times New Roman"/>
                <w:bCs/>
                <w:sz w:val="24"/>
                <w:szCs w:val="28"/>
              </w:rPr>
              <w:t>В год проведения конкурсного отбора и два предыдущих года школьное лесничество не получало поддержку за счет средств областного бюджета - 10 баллов.</w:t>
            </w:r>
          </w:p>
          <w:p w:rsidR="00660E9E" w:rsidRPr="00660E9E" w:rsidRDefault="00660E9E" w:rsidP="00660E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660E9E">
              <w:rPr>
                <w:rFonts w:ascii="Times New Roman" w:hAnsi="Times New Roman" w:cs="Times New Roman"/>
                <w:bCs/>
                <w:sz w:val="24"/>
                <w:szCs w:val="28"/>
              </w:rPr>
              <w:t>В год проведения конкурсного отбора и два предыдущих года школьное лесничество два года не получало поддержку за счет средств областного бюджета - 5 баллов.</w:t>
            </w:r>
          </w:p>
          <w:p w:rsidR="00660E9E" w:rsidRPr="00660E9E" w:rsidRDefault="00660E9E" w:rsidP="00660E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660E9E">
              <w:rPr>
                <w:rFonts w:ascii="Times New Roman" w:hAnsi="Times New Roman" w:cs="Times New Roman"/>
                <w:bCs/>
                <w:sz w:val="24"/>
                <w:szCs w:val="28"/>
              </w:rPr>
              <w:t>В год проведения конкурсного отбора и два предыдущих года школьное лесничество один год не получало поддержку за счет средств областного бюджета - 2 балла.</w:t>
            </w:r>
          </w:p>
          <w:p w:rsidR="00660E9E" w:rsidRPr="00660E9E" w:rsidRDefault="00660E9E" w:rsidP="00660E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660E9E">
              <w:rPr>
                <w:rFonts w:ascii="Times New Roman" w:hAnsi="Times New Roman" w:cs="Times New Roman"/>
                <w:bCs/>
                <w:sz w:val="24"/>
                <w:szCs w:val="28"/>
              </w:rPr>
              <w:t>В год проведения конкурсного отбора и два предыдущих года школьное лесничество получало поддержку за счет средств областного бюджета - 0 баллов</w:t>
            </w:r>
          </w:p>
        </w:tc>
      </w:tr>
    </w:tbl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4" w:name="Par62"/>
      <w:bookmarkEnd w:id="4"/>
      <w:r w:rsidRPr="00660E9E">
        <w:rPr>
          <w:rFonts w:ascii="Times New Roman" w:hAnsi="Times New Roman" w:cs="Times New Roman"/>
          <w:bCs/>
          <w:sz w:val="28"/>
          <w:szCs w:val="28"/>
        </w:rPr>
        <w:t>3.10. Заявки муниципальных образований ранжируются по количеству набранных баллов (суммарная оценка по критериям) в порядке убывания.</w:t>
      </w: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0E9E">
        <w:rPr>
          <w:rFonts w:ascii="Times New Roman" w:hAnsi="Times New Roman" w:cs="Times New Roman"/>
          <w:bCs/>
          <w:sz w:val="28"/>
          <w:szCs w:val="28"/>
        </w:rPr>
        <w:t xml:space="preserve">3.11. Комиссия в течение пяти рабочих дней </w:t>
      </w:r>
      <w:proofErr w:type="gramStart"/>
      <w:r w:rsidRPr="00660E9E">
        <w:rPr>
          <w:rFonts w:ascii="Times New Roman" w:hAnsi="Times New Roman" w:cs="Times New Roman"/>
          <w:bCs/>
          <w:sz w:val="28"/>
          <w:szCs w:val="28"/>
        </w:rPr>
        <w:t>с даты окончания</w:t>
      </w:r>
      <w:proofErr w:type="gramEnd"/>
      <w:r w:rsidRPr="00660E9E">
        <w:rPr>
          <w:rFonts w:ascii="Times New Roman" w:hAnsi="Times New Roman" w:cs="Times New Roman"/>
          <w:bCs/>
          <w:sz w:val="28"/>
          <w:szCs w:val="28"/>
        </w:rPr>
        <w:t xml:space="preserve"> срока приема заявок рассматривает заявки муниципальных образований и оценивает их в соответствии с </w:t>
      </w:r>
      <w:hyperlink w:anchor="Par49" w:history="1">
        <w:r w:rsidRPr="00660E9E">
          <w:rPr>
            <w:rFonts w:ascii="Times New Roman" w:hAnsi="Times New Roman" w:cs="Times New Roman"/>
            <w:bCs/>
            <w:sz w:val="28"/>
            <w:szCs w:val="28"/>
          </w:rPr>
          <w:t>пунктами 3.9</w:t>
        </w:r>
      </w:hyperlink>
      <w:r w:rsidRPr="00660E9E">
        <w:rPr>
          <w:rFonts w:ascii="Times New Roman" w:hAnsi="Times New Roman" w:cs="Times New Roman"/>
          <w:bCs/>
          <w:sz w:val="28"/>
          <w:szCs w:val="28"/>
        </w:rPr>
        <w:t xml:space="preserve"> и </w:t>
      </w:r>
      <w:hyperlink w:anchor="Par62" w:history="1">
        <w:r w:rsidRPr="00660E9E">
          <w:rPr>
            <w:rFonts w:ascii="Times New Roman" w:hAnsi="Times New Roman" w:cs="Times New Roman"/>
            <w:bCs/>
            <w:sz w:val="28"/>
            <w:szCs w:val="28"/>
          </w:rPr>
          <w:t>3.10</w:t>
        </w:r>
      </w:hyperlink>
      <w:r w:rsidRPr="00660E9E">
        <w:rPr>
          <w:rFonts w:ascii="Times New Roman" w:hAnsi="Times New Roman" w:cs="Times New Roman"/>
          <w:bCs/>
          <w:sz w:val="28"/>
          <w:szCs w:val="28"/>
        </w:rPr>
        <w:t xml:space="preserve"> настоящего Порядка.</w:t>
      </w: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0E9E">
        <w:rPr>
          <w:rFonts w:ascii="Times New Roman" w:hAnsi="Times New Roman" w:cs="Times New Roman"/>
          <w:bCs/>
          <w:sz w:val="28"/>
          <w:szCs w:val="28"/>
        </w:rPr>
        <w:t>Победителями отбора признаются заявки муниципальных образований, набравшие наибольшее количество баллов, в пределах объема ассигнований областного бюджета Ленинградской области, предусмотренных на соответствующие цели.</w:t>
      </w: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5" w:name="Par65"/>
      <w:bookmarkEnd w:id="5"/>
      <w:r w:rsidRPr="00660E9E">
        <w:rPr>
          <w:rFonts w:ascii="Times New Roman" w:hAnsi="Times New Roman" w:cs="Times New Roman"/>
          <w:bCs/>
          <w:sz w:val="28"/>
          <w:szCs w:val="28"/>
        </w:rPr>
        <w:t xml:space="preserve">3.12. Решение комиссии оформляется протоколом в течение 10 рабочих дней </w:t>
      </w:r>
      <w:proofErr w:type="gramStart"/>
      <w:r w:rsidRPr="00660E9E">
        <w:rPr>
          <w:rFonts w:ascii="Times New Roman" w:hAnsi="Times New Roman" w:cs="Times New Roman"/>
          <w:bCs/>
          <w:sz w:val="28"/>
          <w:szCs w:val="28"/>
        </w:rPr>
        <w:t>с даты проведения</w:t>
      </w:r>
      <w:proofErr w:type="gramEnd"/>
      <w:r w:rsidRPr="00660E9E">
        <w:rPr>
          <w:rFonts w:ascii="Times New Roman" w:hAnsi="Times New Roman" w:cs="Times New Roman"/>
          <w:bCs/>
          <w:sz w:val="28"/>
          <w:szCs w:val="28"/>
        </w:rPr>
        <w:t xml:space="preserve"> заседания комиссии. Участникам отбора муниципальных образований направляется соответствующая выписка из протокола заседания комиссии (по требованию).</w:t>
      </w: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0E9E">
        <w:rPr>
          <w:rFonts w:ascii="Times New Roman" w:hAnsi="Times New Roman" w:cs="Times New Roman"/>
          <w:bCs/>
          <w:sz w:val="28"/>
          <w:szCs w:val="28"/>
        </w:rPr>
        <w:t>По итогам конкурсного отбора в течение 15 рабочих дней со дня оформления протокола Комитет подготавливает предложения по распределению субсидий бюджетам муниципальных образований с указанием победителей конкурсного отбора и размера предоставляемой субсидии.</w:t>
      </w: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0E9E">
        <w:rPr>
          <w:rFonts w:ascii="Times New Roman" w:hAnsi="Times New Roman" w:cs="Times New Roman"/>
          <w:bCs/>
          <w:sz w:val="28"/>
          <w:szCs w:val="28"/>
        </w:rPr>
        <w:t>3.13. Субсидии распределяются между муниципальными образованиями, заявкам которых присвоены наивысшие рейтинговые номера, по следующей формуле:</w:t>
      </w: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660E9E">
        <w:rPr>
          <w:rFonts w:ascii="Times New Roman" w:hAnsi="Times New Roman" w:cs="Times New Roman"/>
          <w:bCs/>
          <w:sz w:val="28"/>
          <w:szCs w:val="28"/>
        </w:rPr>
        <w:lastRenderedPageBreak/>
        <w:t>С</w:t>
      </w:r>
      <w:proofErr w:type="gramStart"/>
      <w:r w:rsidRPr="00660E9E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proofErr w:type="gramEnd"/>
      <w:r w:rsidRPr="00660E9E">
        <w:rPr>
          <w:rFonts w:ascii="Times New Roman" w:hAnsi="Times New Roman" w:cs="Times New Roman"/>
          <w:bCs/>
          <w:sz w:val="28"/>
          <w:szCs w:val="28"/>
        </w:rPr>
        <w:t xml:space="preserve"> = </w:t>
      </w:r>
      <w:proofErr w:type="spellStart"/>
      <w:r w:rsidRPr="00660E9E">
        <w:rPr>
          <w:rFonts w:ascii="Times New Roman" w:hAnsi="Times New Roman" w:cs="Times New Roman"/>
          <w:bCs/>
          <w:sz w:val="28"/>
          <w:szCs w:val="28"/>
        </w:rPr>
        <w:t>ЗСi</w:t>
      </w:r>
      <w:proofErr w:type="spellEnd"/>
      <w:r w:rsidRPr="00660E9E">
        <w:rPr>
          <w:rFonts w:ascii="Times New Roman" w:hAnsi="Times New Roman" w:cs="Times New Roman"/>
          <w:bCs/>
          <w:sz w:val="28"/>
          <w:szCs w:val="28"/>
        </w:rPr>
        <w:t xml:space="preserve"> x </w:t>
      </w:r>
      <w:proofErr w:type="spellStart"/>
      <w:r w:rsidRPr="00660E9E">
        <w:rPr>
          <w:rFonts w:ascii="Times New Roman" w:hAnsi="Times New Roman" w:cs="Times New Roman"/>
          <w:bCs/>
          <w:sz w:val="28"/>
          <w:szCs w:val="28"/>
        </w:rPr>
        <w:t>УСi</w:t>
      </w:r>
      <w:proofErr w:type="spellEnd"/>
      <w:r w:rsidRPr="00660E9E">
        <w:rPr>
          <w:rFonts w:ascii="Times New Roman" w:hAnsi="Times New Roman" w:cs="Times New Roman"/>
          <w:bCs/>
          <w:sz w:val="28"/>
          <w:szCs w:val="28"/>
        </w:rPr>
        <w:t>,</w:t>
      </w: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0E9E">
        <w:rPr>
          <w:rFonts w:ascii="Times New Roman" w:hAnsi="Times New Roman" w:cs="Times New Roman"/>
          <w:bCs/>
          <w:sz w:val="28"/>
          <w:szCs w:val="28"/>
        </w:rPr>
        <w:t>где:</w:t>
      </w: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660E9E">
        <w:rPr>
          <w:rFonts w:ascii="Times New Roman" w:hAnsi="Times New Roman" w:cs="Times New Roman"/>
          <w:bCs/>
          <w:sz w:val="28"/>
          <w:szCs w:val="28"/>
        </w:rPr>
        <w:t>С</w:t>
      </w:r>
      <w:proofErr w:type="gramStart"/>
      <w:r w:rsidRPr="00660E9E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proofErr w:type="gramEnd"/>
      <w:r w:rsidRPr="00660E9E">
        <w:rPr>
          <w:rFonts w:ascii="Times New Roman" w:hAnsi="Times New Roman" w:cs="Times New Roman"/>
          <w:bCs/>
          <w:sz w:val="28"/>
          <w:szCs w:val="28"/>
        </w:rPr>
        <w:t xml:space="preserve"> - объем субсидии бюджету i-</w:t>
      </w:r>
      <w:proofErr w:type="spellStart"/>
      <w:r w:rsidRPr="00660E9E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660E9E">
        <w:rPr>
          <w:rFonts w:ascii="Times New Roman" w:hAnsi="Times New Roman" w:cs="Times New Roman"/>
          <w:bCs/>
          <w:sz w:val="28"/>
          <w:szCs w:val="28"/>
        </w:rPr>
        <w:t xml:space="preserve"> муниципального образования (рассчитывается в тысячах рублей с округлением до целых сотен рублей);</w:t>
      </w: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 w:rsidRPr="00660E9E">
        <w:rPr>
          <w:rFonts w:ascii="Times New Roman" w:hAnsi="Times New Roman" w:cs="Times New Roman"/>
          <w:bCs/>
          <w:sz w:val="28"/>
          <w:szCs w:val="28"/>
        </w:rPr>
        <w:t>ЗСi</w:t>
      </w:r>
      <w:proofErr w:type="spellEnd"/>
      <w:r w:rsidRPr="00660E9E">
        <w:rPr>
          <w:rFonts w:ascii="Times New Roman" w:hAnsi="Times New Roman" w:cs="Times New Roman"/>
          <w:bCs/>
          <w:sz w:val="28"/>
          <w:szCs w:val="28"/>
        </w:rPr>
        <w:t xml:space="preserve"> - плановый общий объем расходов на исполнение </w:t>
      </w:r>
      <w:proofErr w:type="spellStart"/>
      <w:r w:rsidRPr="00660E9E">
        <w:rPr>
          <w:rFonts w:ascii="Times New Roman" w:hAnsi="Times New Roman" w:cs="Times New Roman"/>
          <w:bCs/>
          <w:sz w:val="28"/>
          <w:szCs w:val="28"/>
        </w:rPr>
        <w:t>софинансируемых</w:t>
      </w:r>
      <w:proofErr w:type="spellEnd"/>
      <w:r w:rsidRPr="00660E9E">
        <w:rPr>
          <w:rFonts w:ascii="Times New Roman" w:hAnsi="Times New Roman" w:cs="Times New Roman"/>
          <w:bCs/>
          <w:sz w:val="28"/>
          <w:szCs w:val="28"/>
        </w:rPr>
        <w:t xml:space="preserve"> обязательств в соответствии с заявкой (заявками) i-</w:t>
      </w:r>
      <w:proofErr w:type="spellStart"/>
      <w:r w:rsidRPr="00660E9E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660E9E">
        <w:rPr>
          <w:rFonts w:ascii="Times New Roman" w:hAnsi="Times New Roman" w:cs="Times New Roman"/>
          <w:bCs/>
          <w:sz w:val="28"/>
          <w:szCs w:val="28"/>
        </w:rPr>
        <w:t xml:space="preserve"> муниципального образования, отобранной (отобранными) для предоставления субсидии;</w:t>
      </w:r>
      <w:proofErr w:type="gramEnd"/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660E9E">
        <w:rPr>
          <w:rFonts w:ascii="Times New Roman" w:hAnsi="Times New Roman" w:cs="Times New Roman"/>
          <w:bCs/>
          <w:sz w:val="28"/>
          <w:szCs w:val="28"/>
        </w:rPr>
        <w:t>УС</w:t>
      </w:r>
      <w:proofErr w:type="gramStart"/>
      <w:r w:rsidRPr="00660E9E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proofErr w:type="gramEnd"/>
      <w:r w:rsidRPr="00660E9E">
        <w:rPr>
          <w:rFonts w:ascii="Times New Roman" w:hAnsi="Times New Roman" w:cs="Times New Roman"/>
          <w:bCs/>
          <w:sz w:val="28"/>
          <w:szCs w:val="28"/>
        </w:rPr>
        <w:t xml:space="preserve"> - предельный уровень </w:t>
      </w:r>
      <w:proofErr w:type="spellStart"/>
      <w:r w:rsidRPr="00660E9E">
        <w:rPr>
          <w:rFonts w:ascii="Times New Roman" w:hAnsi="Times New Roman" w:cs="Times New Roman"/>
          <w:bCs/>
          <w:sz w:val="28"/>
          <w:szCs w:val="28"/>
        </w:rPr>
        <w:t>софинансирования</w:t>
      </w:r>
      <w:proofErr w:type="spellEnd"/>
      <w:r w:rsidRPr="00660E9E">
        <w:rPr>
          <w:rFonts w:ascii="Times New Roman" w:hAnsi="Times New Roman" w:cs="Times New Roman"/>
          <w:bCs/>
          <w:sz w:val="28"/>
          <w:szCs w:val="28"/>
        </w:rPr>
        <w:t xml:space="preserve"> для i-</w:t>
      </w:r>
      <w:proofErr w:type="spellStart"/>
      <w:r w:rsidRPr="00660E9E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660E9E">
        <w:rPr>
          <w:rFonts w:ascii="Times New Roman" w:hAnsi="Times New Roman" w:cs="Times New Roman"/>
          <w:bCs/>
          <w:sz w:val="28"/>
          <w:szCs w:val="28"/>
        </w:rPr>
        <w:t xml:space="preserve"> муниципального образования.</w:t>
      </w: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0E9E">
        <w:rPr>
          <w:rFonts w:ascii="Times New Roman" w:hAnsi="Times New Roman" w:cs="Times New Roman"/>
          <w:bCs/>
          <w:sz w:val="28"/>
          <w:szCs w:val="28"/>
        </w:rPr>
        <w:t>3.14. Предложения по распределению субсидий направляются в Комитет финансов Ленинградской области в сроки, установленные планом-графиком подготовки проекта областного бюджета на очередной финансовый год и на плановый период.</w:t>
      </w: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0E9E">
        <w:rPr>
          <w:rFonts w:ascii="Times New Roman" w:hAnsi="Times New Roman" w:cs="Times New Roman"/>
          <w:bCs/>
          <w:sz w:val="28"/>
          <w:szCs w:val="28"/>
        </w:rPr>
        <w:t>3.15. Распределение субсидий утверждается на очередной финансовый год и на плановый период областным законом об областном бюджете Ленинградской области.</w:t>
      </w: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0E9E">
        <w:rPr>
          <w:rFonts w:ascii="Times New Roman" w:hAnsi="Times New Roman" w:cs="Times New Roman"/>
          <w:bCs/>
          <w:sz w:val="28"/>
          <w:szCs w:val="28"/>
        </w:rPr>
        <w:t>3.16. С администрациями муниципальных образований, прошедших конкурсный отбор, не позднее 15 марта года предоставления субсидии заключаются Соглашения.</w:t>
      </w: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0E9E">
        <w:rPr>
          <w:rFonts w:ascii="Times New Roman" w:hAnsi="Times New Roman" w:cs="Times New Roman"/>
          <w:bCs/>
          <w:sz w:val="28"/>
          <w:szCs w:val="28"/>
        </w:rPr>
        <w:t>При заключении соглашения муниципальные образования представляют в Комитет следующие документы:</w:t>
      </w: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660E9E">
        <w:rPr>
          <w:rFonts w:ascii="Times New Roman" w:hAnsi="Times New Roman" w:cs="Times New Roman"/>
          <w:bCs/>
          <w:sz w:val="28"/>
          <w:szCs w:val="28"/>
        </w:rPr>
        <w:t xml:space="preserve">выписку из бюджета муниципального образования (выписку из сводной бюджетной росписи бюджета муниципального образования), подтверждающую наличие в бюджете муниципального образования (сводной бюджетной росписи муниципального образования) бюджетных ассигнований на исполнение расходных обязательств муниципального образования, в целях </w:t>
      </w:r>
      <w:proofErr w:type="spellStart"/>
      <w:r w:rsidRPr="00660E9E">
        <w:rPr>
          <w:rFonts w:ascii="Times New Roman" w:hAnsi="Times New Roman" w:cs="Times New Roman"/>
          <w:bCs/>
          <w:sz w:val="28"/>
          <w:szCs w:val="28"/>
        </w:rPr>
        <w:t>софинансирования</w:t>
      </w:r>
      <w:proofErr w:type="spellEnd"/>
      <w:r w:rsidRPr="00660E9E">
        <w:rPr>
          <w:rFonts w:ascii="Times New Roman" w:hAnsi="Times New Roman" w:cs="Times New Roman"/>
          <w:bCs/>
          <w:sz w:val="28"/>
          <w:szCs w:val="28"/>
        </w:rPr>
        <w:t xml:space="preserve"> которых предоставляется субсидия, в объеме, необходимом для их исполнения, включая размер планируемой к предоставлению из областного бюджета субсидии, за подписью главы администрации муниципального образования и</w:t>
      </w:r>
      <w:proofErr w:type="gramEnd"/>
      <w:r w:rsidRPr="00660E9E">
        <w:rPr>
          <w:rFonts w:ascii="Times New Roman" w:hAnsi="Times New Roman" w:cs="Times New Roman"/>
          <w:bCs/>
          <w:sz w:val="28"/>
          <w:szCs w:val="28"/>
        </w:rPr>
        <w:t xml:space="preserve"> руководителя финансового органа муниципального образования;</w:t>
      </w: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0E9E">
        <w:rPr>
          <w:rFonts w:ascii="Times New Roman" w:hAnsi="Times New Roman" w:cs="Times New Roman"/>
          <w:bCs/>
          <w:sz w:val="28"/>
          <w:szCs w:val="28"/>
        </w:rPr>
        <w:t>выписку из муниципальной программы, предусматривающей мероприятие по организации работы школьных лесничеств на территории муниципального образования, за подписью главы администрации муниципального образования.</w:t>
      </w: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0E9E">
        <w:rPr>
          <w:rFonts w:ascii="Times New Roman" w:hAnsi="Times New Roman" w:cs="Times New Roman"/>
          <w:bCs/>
          <w:sz w:val="28"/>
          <w:szCs w:val="28"/>
        </w:rPr>
        <w:t xml:space="preserve">3.17. В случае отсутствия по истечении установленного срока заключенного Соглашения </w:t>
      </w:r>
      <w:proofErr w:type="gramStart"/>
      <w:r w:rsidRPr="00660E9E">
        <w:rPr>
          <w:rFonts w:ascii="Times New Roman" w:hAnsi="Times New Roman" w:cs="Times New Roman"/>
          <w:bCs/>
          <w:sz w:val="28"/>
          <w:szCs w:val="28"/>
        </w:rPr>
        <w:t>и(</w:t>
      </w:r>
      <w:proofErr w:type="gramEnd"/>
      <w:r w:rsidRPr="00660E9E">
        <w:rPr>
          <w:rFonts w:ascii="Times New Roman" w:hAnsi="Times New Roman" w:cs="Times New Roman"/>
          <w:bCs/>
          <w:sz w:val="28"/>
          <w:szCs w:val="28"/>
        </w:rPr>
        <w:t>или) в случае увеличения бюджетных ассигнований на предоставление субсидий Комитет проводит дополнительный конкурсный отбор муниципальных образований для предоставления субсидий в соответствии с настоящим Порядком.</w:t>
      </w: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0E9E">
        <w:rPr>
          <w:rFonts w:ascii="Times New Roman" w:hAnsi="Times New Roman" w:cs="Times New Roman"/>
          <w:bCs/>
          <w:sz w:val="28"/>
          <w:szCs w:val="28"/>
        </w:rPr>
        <w:t xml:space="preserve">3.18. По итогам дополнительного конкурсного отбора Комитет осуществляет подготовку предложений по распределению субсидий в сроки, установленные </w:t>
      </w:r>
      <w:hyperlink w:anchor="Par65" w:history="1">
        <w:r w:rsidRPr="00660E9E">
          <w:rPr>
            <w:rFonts w:ascii="Times New Roman" w:hAnsi="Times New Roman" w:cs="Times New Roman"/>
            <w:bCs/>
            <w:sz w:val="28"/>
            <w:szCs w:val="28"/>
          </w:rPr>
          <w:t>пунктом 3.12</w:t>
        </w:r>
      </w:hyperlink>
      <w:r w:rsidRPr="00660E9E">
        <w:rPr>
          <w:rFonts w:ascii="Times New Roman" w:hAnsi="Times New Roman" w:cs="Times New Roman"/>
          <w:bCs/>
          <w:sz w:val="28"/>
          <w:szCs w:val="28"/>
        </w:rPr>
        <w:t xml:space="preserve"> настоящего Порядка, и направляет указанные предложения в Комитет финансов Ленинградской области в сроки, установленные планом-графиком </w:t>
      </w:r>
      <w:r w:rsidRPr="00660E9E">
        <w:rPr>
          <w:rFonts w:ascii="Times New Roman" w:hAnsi="Times New Roman" w:cs="Times New Roman"/>
          <w:bCs/>
          <w:sz w:val="28"/>
          <w:szCs w:val="28"/>
        </w:rPr>
        <w:lastRenderedPageBreak/>
        <w:t>подготовки проекта о внесении изменений в областной бюджет Ленинградской области.</w:t>
      </w: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0E9E">
        <w:rPr>
          <w:rFonts w:ascii="Times New Roman" w:hAnsi="Times New Roman" w:cs="Times New Roman"/>
          <w:bCs/>
          <w:sz w:val="28"/>
          <w:szCs w:val="28"/>
        </w:rPr>
        <w:t>3.19. При включении муниципального образования в перечень получателей субсидий в связи с увеличением объема бюджетных ассигнований областного бюджета, а также при изменении утвержденного для муниципального образования объема субсидии Соглашение (дополнительное соглашение) заключается не позднее 10 рабочих дней после утверждения изменений в распределение субсидий.</w:t>
      </w: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660E9E">
        <w:rPr>
          <w:rFonts w:ascii="Times New Roman" w:hAnsi="Times New Roman" w:cs="Times New Roman"/>
          <w:bCs/>
          <w:sz w:val="28"/>
          <w:szCs w:val="28"/>
        </w:rPr>
        <w:t>4. Порядок расходования субсидий</w:t>
      </w: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0E9E">
        <w:rPr>
          <w:rFonts w:ascii="Times New Roman" w:hAnsi="Times New Roman" w:cs="Times New Roman"/>
          <w:bCs/>
          <w:sz w:val="28"/>
          <w:szCs w:val="28"/>
        </w:rPr>
        <w:t>4.1. Перечисление субсидий осуществляется Комитетом на счета главных администраторов доходов бюджета в муниципальных образованиях, открытые в территориальных отделах Управления Федерального казначейства по Ленинградской области.</w:t>
      </w: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0E9E">
        <w:rPr>
          <w:rFonts w:ascii="Times New Roman" w:hAnsi="Times New Roman" w:cs="Times New Roman"/>
          <w:bCs/>
          <w:sz w:val="28"/>
          <w:szCs w:val="28"/>
        </w:rPr>
        <w:t>4.2. Перечисление субсидии осуществляется в пределах суммы, необходимой для оплаты денежных обязательств по расходам муниципального образования, источником финансового обеспечения которых является субсидия.</w:t>
      </w: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0E9E">
        <w:rPr>
          <w:rFonts w:ascii="Times New Roman" w:hAnsi="Times New Roman" w:cs="Times New Roman"/>
          <w:bCs/>
          <w:sz w:val="28"/>
          <w:szCs w:val="28"/>
        </w:rPr>
        <w:t xml:space="preserve">4.3. Перечисление субсидии бюджету муниципального образования Ленинградской области осуществляется в течение пяти рабочих дней со дня получения заявки муниципального образования на перечисление субсидии в пределах суммы, необходимой для оплаты денежных обязательств по расходам, с приложением заверенных копий документов (товарные накладные </w:t>
      </w:r>
      <w:proofErr w:type="gramStart"/>
      <w:r w:rsidRPr="00660E9E">
        <w:rPr>
          <w:rFonts w:ascii="Times New Roman" w:hAnsi="Times New Roman" w:cs="Times New Roman"/>
          <w:bCs/>
          <w:sz w:val="28"/>
          <w:szCs w:val="28"/>
        </w:rPr>
        <w:t>и(</w:t>
      </w:r>
      <w:proofErr w:type="gramEnd"/>
      <w:r w:rsidRPr="00660E9E">
        <w:rPr>
          <w:rFonts w:ascii="Times New Roman" w:hAnsi="Times New Roman" w:cs="Times New Roman"/>
          <w:bCs/>
          <w:sz w:val="28"/>
          <w:szCs w:val="28"/>
        </w:rPr>
        <w:t>или) акты приемки-передачи, акты выполненных работ (оказанных услуг), иные документы, предусмотренные действующим законодательством), подтверждающих наличие соответствующих денежных обязательств по расходам муниципального образования.</w:t>
      </w: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660E9E">
        <w:rPr>
          <w:rFonts w:ascii="Times New Roman" w:hAnsi="Times New Roman" w:cs="Times New Roman"/>
          <w:bCs/>
          <w:sz w:val="28"/>
          <w:szCs w:val="28"/>
        </w:rPr>
        <w:t>5. Порядок возврата субсидии</w:t>
      </w: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0E9E">
        <w:rPr>
          <w:rFonts w:ascii="Times New Roman" w:hAnsi="Times New Roman" w:cs="Times New Roman"/>
          <w:bCs/>
          <w:sz w:val="28"/>
          <w:szCs w:val="28"/>
        </w:rPr>
        <w:t>5.1. Субсидия, не использованная в текущем финансовом году, подлежит возврату в областной бюджет Ленинградской области в порядке и в сроки, установленные правовым актом Комитета финансов Ленинградской области.</w:t>
      </w: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0E9E">
        <w:rPr>
          <w:rFonts w:ascii="Times New Roman" w:hAnsi="Times New Roman" w:cs="Times New Roman"/>
          <w:bCs/>
          <w:sz w:val="28"/>
          <w:szCs w:val="28"/>
        </w:rPr>
        <w:t xml:space="preserve">5.2. Принятие решения о подтверждении потребности в текущем году в остатках субсидии, предоставленной в отчетном году, осуществляется в соответствии с </w:t>
      </w:r>
      <w:hyperlink r:id="rId8" w:history="1">
        <w:r w:rsidRPr="00660E9E">
          <w:rPr>
            <w:rFonts w:ascii="Times New Roman" w:hAnsi="Times New Roman" w:cs="Times New Roman"/>
            <w:bCs/>
            <w:sz w:val="28"/>
            <w:szCs w:val="28"/>
          </w:rPr>
          <w:t>пунктом 4.8</w:t>
        </w:r>
      </w:hyperlink>
      <w:r w:rsidRPr="00660E9E">
        <w:rPr>
          <w:rFonts w:ascii="Times New Roman" w:hAnsi="Times New Roman" w:cs="Times New Roman"/>
          <w:bCs/>
          <w:sz w:val="28"/>
          <w:szCs w:val="28"/>
        </w:rPr>
        <w:t xml:space="preserve"> Правил.</w:t>
      </w: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0E9E">
        <w:rPr>
          <w:rFonts w:ascii="Times New Roman" w:hAnsi="Times New Roman" w:cs="Times New Roman"/>
          <w:bCs/>
          <w:sz w:val="28"/>
          <w:szCs w:val="28"/>
        </w:rPr>
        <w:t>5.3. Обеспечение соблюдения муниципальными образованиями целей, порядка и условий предоставления субсидии (в том числе достижения значения результата использования субсидии) осуществляется Комитетом в соответствии с бюджетным законодательством Российской Федерации.</w:t>
      </w: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660E9E">
        <w:rPr>
          <w:rFonts w:ascii="Times New Roman" w:hAnsi="Times New Roman" w:cs="Times New Roman"/>
          <w:bCs/>
          <w:sz w:val="28"/>
          <w:szCs w:val="28"/>
        </w:rPr>
        <w:t>Контроль за</w:t>
      </w:r>
      <w:proofErr w:type="gramEnd"/>
      <w:r w:rsidRPr="00660E9E">
        <w:rPr>
          <w:rFonts w:ascii="Times New Roman" w:hAnsi="Times New Roman" w:cs="Times New Roman"/>
          <w:bCs/>
          <w:sz w:val="28"/>
          <w:szCs w:val="28"/>
        </w:rPr>
        <w:t xml:space="preserve"> соблюдением целей, порядка и условий предоставления субсидий, условий Соглашения, а также соглашений, источником финансового обеспечения которых являются субсидии, осуществляется комитетом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0E9E">
        <w:rPr>
          <w:rFonts w:ascii="Times New Roman" w:hAnsi="Times New Roman" w:cs="Times New Roman"/>
          <w:bCs/>
          <w:sz w:val="28"/>
          <w:szCs w:val="28"/>
        </w:rPr>
        <w:lastRenderedPageBreak/>
        <w:t>5.4. Средства субсидии, использованные муниципальным образованием не по целевому назначению, подлежат возврату в областной бюджет Ленинградской области в порядке, установленном действующим законодательством.</w:t>
      </w:r>
    </w:p>
    <w:p w:rsidR="00660E9E" w:rsidRPr="00660E9E" w:rsidRDefault="00660E9E" w:rsidP="00660E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0E9E">
        <w:rPr>
          <w:rFonts w:ascii="Times New Roman" w:hAnsi="Times New Roman" w:cs="Times New Roman"/>
          <w:bCs/>
          <w:sz w:val="28"/>
          <w:szCs w:val="28"/>
        </w:rPr>
        <w:t xml:space="preserve">5.5. В случае </w:t>
      </w:r>
      <w:proofErr w:type="spellStart"/>
      <w:r w:rsidRPr="00660E9E">
        <w:rPr>
          <w:rFonts w:ascii="Times New Roman" w:hAnsi="Times New Roman" w:cs="Times New Roman"/>
          <w:bCs/>
          <w:sz w:val="28"/>
          <w:szCs w:val="28"/>
        </w:rPr>
        <w:t>недостижения</w:t>
      </w:r>
      <w:proofErr w:type="spellEnd"/>
      <w:r w:rsidRPr="00660E9E">
        <w:rPr>
          <w:rFonts w:ascii="Times New Roman" w:hAnsi="Times New Roman" w:cs="Times New Roman"/>
          <w:bCs/>
          <w:sz w:val="28"/>
          <w:szCs w:val="28"/>
        </w:rPr>
        <w:t xml:space="preserve"> муниципальными образованиями значений результатов использования субсидии к муниципальным образованиям применяются меры ответственности, предусмотренные </w:t>
      </w:r>
      <w:hyperlink r:id="rId9" w:history="1">
        <w:r w:rsidRPr="00660E9E">
          <w:rPr>
            <w:rFonts w:ascii="Times New Roman" w:hAnsi="Times New Roman" w:cs="Times New Roman"/>
            <w:bCs/>
            <w:sz w:val="28"/>
            <w:szCs w:val="28"/>
          </w:rPr>
          <w:t>разделом 5</w:t>
        </w:r>
      </w:hyperlink>
      <w:r w:rsidRPr="00660E9E">
        <w:rPr>
          <w:rFonts w:ascii="Times New Roman" w:hAnsi="Times New Roman" w:cs="Times New Roman"/>
          <w:bCs/>
          <w:sz w:val="28"/>
          <w:szCs w:val="28"/>
        </w:rPr>
        <w:t xml:space="preserve"> Правил.</w:t>
      </w:r>
      <w:bookmarkStart w:id="6" w:name="_GoBack"/>
      <w:bookmarkEnd w:id="6"/>
    </w:p>
    <w:sectPr w:rsidR="00660E9E" w:rsidRPr="00660E9E" w:rsidSect="00660E9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E3A"/>
    <w:rsid w:val="00001EF1"/>
    <w:rsid w:val="00246069"/>
    <w:rsid w:val="00457841"/>
    <w:rsid w:val="00646EE8"/>
    <w:rsid w:val="00660E9E"/>
    <w:rsid w:val="00706198"/>
    <w:rsid w:val="0071468C"/>
    <w:rsid w:val="007C7C60"/>
    <w:rsid w:val="00952172"/>
    <w:rsid w:val="00E206A8"/>
    <w:rsid w:val="00E371AF"/>
    <w:rsid w:val="00F07E3A"/>
    <w:rsid w:val="00F42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7E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07E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7E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07E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50A4F7B304E13B7F3084CF7ABDD7EC6D8DB6C584DF15052C2492A4F59F8E10367B8F51F46FB110AD232FF274CEF89601F9E575BEF3FE0AA22k1R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50A4F7B304E13B7F3084CF7ABDD7EC6D8DB6C584DF15052C2492A4F59F8E10367B8F51F46FB110DD732FF274CEF89601F9E575BEF3FE0AA22k1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50A4F7B304E13B7F3084CF7ABDD7EC6D8DB6C584DF15052C2492A4F59F8E10367B8F51F46FB110CD132FF274CEF89601F9E575BEF3FE0AA22k1R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C50A4F7B304E13B7F3084CF7ABDD7EC6D8DB6C584DF15052C2492A4F59F8E10367B8F51F46FB100AD832FF274CEF89601F9E575BEF3FE0AA22k1R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50A4F7B304E13B7F3084CF7ABDD7EC6D8DB6C584DF15052C2492A4F59F8E10367B8F51F46FB110AD632FF274CEF89601F9E575BEF3FE0AA22k1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2420</Words>
  <Characters>13794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pravitelstvolo</Company>
  <LinksUpToDate>false</LinksUpToDate>
  <CharactersWithSpaces>16182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Александровна Мирожниченко</dc:creator>
  <cp:lastModifiedBy>Старостина Рузанна Левоновна</cp:lastModifiedBy>
  <cp:revision>4</cp:revision>
  <cp:lastPrinted>2018-10-12T13:06:00Z</cp:lastPrinted>
  <dcterms:created xsi:type="dcterms:W3CDTF">2020-08-20T08:46:00Z</dcterms:created>
  <dcterms:modified xsi:type="dcterms:W3CDTF">2020-08-30T17:38:00Z</dcterms:modified>
</cp:coreProperties>
</file>