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861" w:rsidRPr="006C2F81" w:rsidRDefault="00155861" w:rsidP="00155861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2F81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FE4E4F" w:rsidRPr="00155861" w:rsidRDefault="00155861" w:rsidP="0015586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2F81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и расходования субсидий из </w:t>
      </w:r>
      <w:r w:rsidRPr="00155861">
        <w:rPr>
          <w:rFonts w:ascii="Times New Roman" w:hAnsi="Times New Roman" w:cs="Times New Roman"/>
          <w:b/>
          <w:bCs/>
          <w:sz w:val="28"/>
          <w:szCs w:val="28"/>
        </w:rPr>
        <w:t xml:space="preserve">областного бюджета Ленинградской области </w:t>
      </w:r>
      <w:r w:rsidRPr="00155861">
        <w:rPr>
          <w:rFonts w:ascii="Times New Roman" w:hAnsi="Times New Roman" w:cs="Times New Roman"/>
          <w:b/>
          <w:sz w:val="28"/>
          <w:szCs w:val="28"/>
        </w:rPr>
        <w:t xml:space="preserve">и поступивших в порядке </w:t>
      </w:r>
      <w:proofErr w:type="spellStart"/>
      <w:r w:rsidRPr="00155861">
        <w:rPr>
          <w:rFonts w:ascii="Times New Roman" w:hAnsi="Times New Roman" w:cs="Times New Roman"/>
          <w:b/>
          <w:sz w:val="28"/>
          <w:szCs w:val="28"/>
        </w:rPr>
        <w:t>софинансирования</w:t>
      </w:r>
      <w:proofErr w:type="spellEnd"/>
      <w:r w:rsidRPr="00155861">
        <w:rPr>
          <w:rFonts w:ascii="Times New Roman" w:hAnsi="Times New Roman" w:cs="Times New Roman"/>
          <w:b/>
          <w:sz w:val="28"/>
          <w:szCs w:val="28"/>
        </w:rPr>
        <w:t xml:space="preserve"> средств федерального бюджета бюджетам муниципальных образований Ленинградской области на проведение мероприятий по созданию в общеобразовательных организациях, расположенных в сельской местности, поселках городского типа и малых городах, условий для занятия физической культурой и спортом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3B471D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цели, условия предоставления и распределения субсидии из областного бюджета Ленинградской области и поступивших в порядке </w:t>
      </w:r>
      <w:proofErr w:type="spellStart"/>
      <w:r w:rsidRPr="003B471D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3B471D"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 бюджетам муниципальных образований Ленинградской области (далее - муниципальные образования) на проведение мероприятий по созданию в общеобразовательных организациях, расположенных в сельской местности, поселках городского типа и малых городах, условий для занятия физической культурой и спортом в рамках подпрограммы "Развитие начального</w:t>
      </w:r>
      <w:proofErr w:type="gramEnd"/>
      <w:r w:rsidRPr="003B471D">
        <w:rPr>
          <w:rFonts w:ascii="Times New Roman" w:hAnsi="Times New Roman" w:cs="Times New Roman"/>
          <w:sz w:val="28"/>
          <w:szCs w:val="28"/>
        </w:rPr>
        <w:t xml:space="preserve"> общего, основного общего и среднего общего образования детей Ленинградской области" государственной программы Ленинградской области "Современное образование Ленинградской области" (далее - субсидия).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Pr="003B471D">
        <w:rPr>
          <w:rFonts w:ascii="Times New Roman" w:hAnsi="Times New Roman" w:cs="Times New Roman"/>
          <w:sz w:val="28"/>
          <w:szCs w:val="28"/>
        </w:rPr>
        <w:t xml:space="preserve">Субсидии предоставляются на </w:t>
      </w:r>
      <w:proofErr w:type="spellStart"/>
      <w:r w:rsidRPr="003B471D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3B471D">
        <w:rPr>
          <w:rFonts w:ascii="Times New Roman" w:hAnsi="Times New Roman" w:cs="Times New Roman"/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в соответствии с </w:t>
      </w:r>
      <w:hyperlink r:id="rId5" w:history="1">
        <w:r w:rsidRPr="003B471D">
          <w:rPr>
            <w:rFonts w:ascii="Times New Roman" w:hAnsi="Times New Roman" w:cs="Times New Roman"/>
            <w:sz w:val="28"/>
            <w:szCs w:val="28"/>
          </w:rPr>
          <w:t>пунктом 11 части 1 статьи 15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6" w:history="1">
        <w:r w:rsidRPr="003B471D">
          <w:rPr>
            <w:rFonts w:ascii="Times New Roman" w:hAnsi="Times New Roman" w:cs="Times New Roman"/>
            <w:sz w:val="28"/>
            <w:szCs w:val="28"/>
          </w:rPr>
          <w:t>пунктом 13 части 1 статьи 16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 xml:space="preserve">2. Цели и условия предоставления субсидии </w:t>
      </w:r>
      <w:proofErr w:type="gramStart"/>
      <w:r w:rsidRPr="003B471D">
        <w:rPr>
          <w:rFonts w:ascii="Times New Roman" w:hAnsi="Times New Roman" w:cs="Times New Roman"/>
          <w:sz w:val="28"/>
          <w:szCs w:val="28"/>
        </w:rPr>
        <w:t>муниципальным</w:t>
      </w:r>
      <w:proofErr w:type="gramEnd"/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образованиям, критерии отбора муниципальных образований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для предоставления субсидии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2.1. Субсидия предоставляется в целях создания условий для занятий физической культурой и спортом.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Результатом использования субсидии является количество спортивных залов муниципальных общеобразовательных организаций, расположенных в сельской местности, поселках городского типа и малых городах, в которых проведен ремонт и приобретено оборудование.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lastRenderedPageBreak/>
        <w:t>Значения результатов использования субсидии определяются на основании заявок муниципальных образований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 xml:space="preserve">2.2. Условия предоставления субсидии устанавливаются в соответствии с </w:t>
      </w:r>
      <w:hyperlink r:id="rId7" w:history="1">
        <w:r w:rsidRPr="003B471D">
          <w:rPr>
            <w:rFonts w:ascii="Times New Roman" w:hAnsi="Times New Roman" w:cs="Times New Roman"/>
            <w:sz w:val="28"/>
            <w:szCs w:val="28"/>
          </w:rPr>
          <w:t>пунктом 2.7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 xml:space="preserve">2.3. Соглашение заключается в государственной интегрированной информационной системе управления общественными финансами "Электронный бюджет" по типовой форме, утвержденной Комитетом финансов Ленинградской области, в соответствии с </w:t>
      </w:r>
      <w:hyperlink r:id="rId8" w:history="1">
        <w:r w:rsidRPr="003B471D">
          <w:rPr>
            <w:rFonts w:ascii="Times New Roman" w:hAnsi="Times New Roman" w:cs="Times New Roman"/>
            <w:sz w:val="28"/>
            <w:szCs w:val="28"/>
          </w:rPr>
          <w:t>пунктами 4.1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Pr="003B471D">
          <w:rPr>
            <w:rFonts w:ascii="Times New Roman" w:hAnsi="Times New Roman" w:cs="Times New Roman"/>
            <w:sz w:val="28"/>
            <w:szCs w:val="28"/>
          </w:rPr>
          <w:t>4.2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760"/>
      <w:bookmarkEnd w:id="0"/>
      <w:r w:rsidRPr="003B471D">
        <w:rPr>
          <w:rFonts w:ascii="Times New Roman" w:hAnsi="Times New Roman" w:cs="Times New Roman"/>
          <w:sz w:val="28"/>
          <w:szCs w:val="28"/>
        </w:rPr>
        <w:t>2.4. Критерием, которому должны соответствовать муниципальные образования для предоставления субсидии, является наличие на территории муниципального образования не менее одной муниципальной общеобразовательной организации, расположенной в сельской местности, поселке городского типа или малом городе, имеющей потребность: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в проведении капитального ремонта спортивных залов,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в приобретении оборудования для школьных спортивных клубов, созданных в организациях для занятий физической культурой и спортом.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3. Порядок отбора, распределения и предоставления субсидии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муниципальным образованиям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767"/>
      <w:bookmarkEnd w:id="1"/>
      <w:r w:rsidRPr="003B471D">
        <w:rPr>
          <w:rFonts w:ascii="Times New Roman" w:hAnsi="Times New Roman" w:cs="Times New Roman"/>
          <w:sz w:val="28"/>
          <w:szCs w:val="28"/>
        </w:rPr>
        <w:t>3.1. Комитет не менее чем за 10 рабочих дней до начала приема заявок информирует в письменном виде администрации муниципальных образований о сроках приема заявок на предоставление субсидии (далее - заявка).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768"/>
      <w:bookmarkEnd w:id="2"/>
      <w:r w:rsidRPr="003B471D">
        <w:rPr>
          <w:rFonts w:ascii="Times New Roman" w:hAnsi="Times New Roman" w:cs="Times New Roman"/>
          <w:sz w:val="28"/>
          <w:szCs w:val="28"/>
        </w:rPr>
        <w:t>Даты начала и окончания приема заявок устанавливаются правовым актом Комитета.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Муниципальные образования в установленные сроки представляют в Комитет заявку по форме, утвержденной нормативным правовым актом Комитета, с приложением следующих документов: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расчет размера субсидии по форме, утвержденной правовым актом Комитета;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 xml:space="preserve">копия правового акта муниципального образования об утверждении перечня мероприятий, в целях </w:t>
      </w:r>
      <w:proofErr w:type="spellStart"/>
      <w:r w:rsidRPr="003B471D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3B471D">
        <w:rPr>
          <w:rFonts w:ascii="Times New Roman" w:hAnsi="Times New Roman" w:cs="Times New Roman"/>
          <w:sz w:val="28"/>
          <w:szCs w:val="28"/>
        </w:rPr>
        <w:t xml:space="preserve"> которых предоставляется субсидия, за подписью руководителя муниципального органа управления образования.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 xml:space="preserve">3.2. Комитет в течение трех рабочих дней со дня поступления заявки осуществляет проверку заявки на соответствие </w:t>
      </w:r>
      <w:hyperlink w:anchor="Par767" w:history="1">
        <w:r w:rsidRPr="003B471D">
          <w:rPr>
            <w:rFonts w:ascii="Times New Roman" w:hAnsi="Times New Roman" w:cs="Times New Roman"/>
            <w:sz w:val="28"/>
            <w:szCs w:val="28"/>
          </w:rPr>
          <w:t>пункту 3.1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 xml:space="preserve">Заявки, не соответствующие указанным требованиям, к рассмотрению не принимаются. Замечания Комитета могут быть устранены в пределах срока, определяемого в соответствии с </w:t>
      </w:r>
      <w:hyperlink w:anchor="Par767" w:history="1">
        <w:r w:rsidRPr="003B471D">
          <w:rPr>
            <w:rFonts w:ascii="Times New Roman" w:hAnsi="Times New Roman" w:cs="Times New Roman"/>
            <w:sz w:val="28"/>
            <w:szCs w:val="28"/>
          </w:rPr>
          <w:t>пунктом 3.1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774"/>
      <w:bookmarkEnd w:id="3"/>
      <w:r w:rsidRPr="003B471D">
        <w:rPr>
          <w:rFonts w:ascii="Times New Roman" w:hAnsi="Times New Roman" w:cs="Times New Roman"/>
          <w:sz w:val="28"/>
          <w:szCs w:val="28"/>
        </w:rPr>
        <w:t xml:space="preserve">3.3. Комитет не позднее 15 рабочих дней </w:t>
      </w:r>
      <w:proofErr w:type="gramStart"/>
      <w:r w:rsidRPr="003B471D">
        <w:rPr>
          <w:rFonts w:ascii="Times New Roman" w:hAnsi="Times New Roman" w:cs="Times New Roman"/>
          <w:sz w:val="28"/>
          <w:szCs w:val="28"/>
        </w:rPr>
        <w:t>с даты окончания</w:t>
      </w:r>
      <w:proofErr w:type="gramEnd"/>
      <w:r w:rsidRPr="003B471D">
        <w:rPr>
          <w:rFonts w:ascii="Times New Roman" w:hAnsi="Times New Roman" w:cs="Times New Roman"/>
          <w:sz w:val="28"/>
          <w:szCs w:val="28"/>
        </w:rPr>
        <w:t xml:space="preserve"> приема заявок, установленной в соответствии с </w:t>
      </w:r>
      <w:hyperlink w:anchor="Par768" w:history="1">
        <w:r w:rsidRPr="003B471D">
          <w:rPr>
            <w:rFonts w:ascii="Times New Roman" w:hAnsi="Times New Roman" w:cs="Times New Roman"/>
            <w:sz w:val="28"/>
            <w:szCs w:val="28"/>
          </w:rPr>
          <w:t>абзацем вторым пункта 3.1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настоящего Порядка, </w:t>
      </w:r>
      <w:r w:rsidRPr="003B471D">
        <w:rPr>
          <w:rFonts w:ascii="Times New Roman" w:hAnsi="Times New Roman" w:cs="Times New Roman"/>
          <w:sz w:val="28"/>
          <w:szCs w:val="28"/>
        </w:rPr>
        <w:lastRenderedPageBreak/>
        <w:t xml:space="preserve">рассматривает заявки и принимает решение об отборе заявок, соответствующих критерию отбора, установленному </w:t>
      </w:r>
      <w:hyperlink w:anchor="Par760" w:history="1">
        <w:r w:rsidRPr="003B471D">
          <w:rPr>
            <w:rFonts w:ascii="Times New Roman" w:hAnsi="Times New Roman" w:cs="Times New Roman"/>
            <w:sz w:val="28"/>
            <w:szCs w:val="28"/>
          </w:rPr>
          <w:t>пунктом 2.4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3.4. Отбор муниципальных образований осуществляется в году, предшествующем году предоставления субсидии.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 xml:space="preserve">3.5. Комитет на основании решения, принимаемого в соответствии с </w:t>
      </w:r>
      <w:hyperlink w:anchor="Par774" w:history="1">
        <w:r w:rsidRPr="003B471D">
          <w:rPr>
            <w:rFonts w:ascii="Times New Roman" w:hAnsi="Times New Roman" w:cs="Times New Roman"/>
            <w:sz w:val="28"/>
            <w:szCs w:val="28"/>
          </w:rPr>
          <w:t>пунктом 3.3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 xml:space="preserve">Распределение </w:t>
      </w:r>
      <w:proofErr w:type="gramStart"/>
      <w:r w:rsidRPr="003B471D">
        <w:rPr>
          <w:rFonts w:ascii="Times New Roman" w:hAnsi="Times New Roman" w:cs="Times New Roman"/>
          <w:sz w:val="28"/>
          <w:szCs w:val="28"/>
        </w:rPr>
        <w:t>субсидии</w:t>
      </w:r>
      <w:proofErr w:type="gramEnd"/>
      <w:r w:rsidRPr="003B471D">
        <w:rPr>
          <w:rFonts w:ascii="Times New Roman" w:hAnsi="Times New Roman" w:cs="Times New Roman"/>
          <w:sz w:val="28"/>
          <w:szCs w:val="28"/>
        </w:rPr>
        <w:t xml:space="preserve"> между муниципальными образованиями исходя из расчетного объема средств, необходимого для достижения значения результата использования субсидии, осуществляется по формуле: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noProof/>
          <w:position w:val="-8"/>
          <w:sz w:val="28"/>
          <w:szCs w:val="28"/>
          <w:lang w:eastAsia="ru-RU"/>
        </w:rPr>
        <w:drawing>
          <wp:inline distT="0" distB="0" distL="0" distR="0" wp14:anchorId="587B8BB8" wp14:editId="16ABF44D">
            <wp:extent cx="838200" cy="2381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где: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71D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3B471D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3B471D">
        <w:rPr>
          <w:rFonts w:ascii="Times New Roman" w:hAnsi="Times New Roman" w:cs="Times New Roman"/>
          <w:sz w:val="28"/>
          <w:szCs w:val="28"/>
        </w:rPr>
        <w:t xml:space="preserve"> - размер субсидии бюджету i-</w:t>
      </w:r>
      <w:proofErr w:type="spellStart"/>
      <w:r w:rsidRPr="003B471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71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noProof/>
          <w:position w:val="-8"/>
          <w:sz w:val="28"/>
          <w:szCs w:val="28"/>
          <w:lang w:eastAsia="ru-RU"/>
        </w:rPr>
        <w:drawing>
          <wp:inline distT="0" distB="0" distL="0" distR="0" wp14:anchorId="5DC7FB5F" wp14:editId="5C035DB3">
            <wp:extent cx="200025" cy="23812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471D">
        <w:rPr>
          <w:rFonts w:ascii="Times New Roman" w:hAnsi="Times New Roman" w:cs="Times New Roman"/>
          <w:sz w:val="28"/>
          <w:szCs w:val="28"/>
        </w:rPr>
        <w:t xml:space="preserve"> - размер субсидии бюджету i-</w:t>
      </w:r>
      <w:proofErr w:type="spellStart"/>
      <w:r w:rsidRPr="003B471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71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за счет средств федерального бюджета;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noProof/>
          <w:position w:val="-8"/>
          <w:sz w:val="28"/>
          <w:szCs w:val="28"/>
          <w:lang w:eastAsia="ru-RU"/>
        </w:rPr>
        <w:drawing>
          <wp:inline distT="0" distB="0" distL="0" distR="0" wp14:anchorId="082E9557" wp14:editId="7E23E100">
            <wp:extent cx="190500" cy="23812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471D">
        <w:rPr>
          <w:rFonts w:ascii="Times New Roman" w:hAnsi="Times New Roman" w:cs="Times New Roman"/>
          <w:sz w:val="28"/>
          <w:szCs w:val="28"/>
        </w:rPr>
        <w:t xml:space="preserve"> - размер субсидии бюджету i-</w:t>
      </w:r>
      <w:proofErr w:type="spellStart"/>
      <w:r w:rsidRPr="003B471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71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за счет средств областного бюджета Ленинградской области, определяемый по формуле: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noProof/>
          <w:position w:val="-25"/>
          <w:sz w:val="28"/>
          <w:szCs w:val="28"/>
          <w:lang w:eastAsia="ru-RU"/>
        </w:rPr>
        <w:drawing>
          <wp:inline distT="0" distB="0" distL="0" distR="0" wp14:anchorId="417BB842" wp14:editId="42588E2C">
            <wp:extent cx="1609725" cy="44767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где: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S - общий объем субсидии, предоставленный за счет средств областного и федерального бюджетов на реализацию мероприятий;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71D">
        <w:rPr>
          <w:rFonts w:ascii="Times New Roman" w:hAnsi="Times New Roman" w:cs="Times New Roman"/>
          <w:sz w:val="28"/>
          <w:szCs w:val="28"/>
        </w:rPr>
        <w:t>P</w:t>
      </w:r>
      <w:r w:rsidRPr="003B471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71D">
        <w:rPr>
          <w:rFonts w:ascii="Times New Roman" w:hAnsi="Times New Roman" w:cs="Times New Roman"/>
          <w:sz w:val="28"/>
          <w:szCs w:val="28"/>
        </w:rPr>
        <w:t xml:space="preserve"> - количество образовательных учреждений в i-м муниципальном образовании, в которых планируется реализация мероприятий;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471D">
        <w:rPr>
          <w:rFonts w:ascii="Times New Roman" w:hAnsi="Times New Roman" w:cs="Times New Roman"/>
          <w:sz w:val="28"/>
          <w:szCs w:val="28"/>
        </w:rPr>
        <w:t xml:space="preserve">k1 - коэффициент, определяющий уровень </w:t>
      </w:r>
      <w:proofErr w:type="spellStart"/>
      <w:r w:rsidRPr="003B471D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3B471D">
        <w:rPr>
          <w:rFonts w:ascii="Times New Roman" w:hAnsi="Times New Roman" w:cs="Times New Roman"/>
          <w:sz w:val="28"/>
          <w:szCs w:val="28"/>
        </w:rPr>
        <w:t xml:space="preserve"> расходов за счет средств областного бюджета Ленинградской области на мероприятия по созданию в организациях условий для занятий физической культурой и спортом, в соответствии с </w:t>
      </w:r>
      <w:hyperlink r:id="rId14" w:history="1">
        <w:r w:rsidRPr="003B471D">
          <w:rPr>
            <w:rFonts w:ascii="Times New Roman" w:hAnsi="Times New Roman" w:cs="Times New Roman"/>
            <w:sz w:val="28"/>
            <w:szCs w:val="28"/>
          </w:rPr>
          <w:t>пунктом 13(1.1)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Правил формирования, предоставления и распределения субсидии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 (далее - Правила предоставления</w:t>
      </w:r>
      <w:proofErr w:type="gramEnd"/>
      <w:r w:rsidRPr="003B471D">
        <w:rPr>
          <w:rFonts w:ascii="Times New Roman" w:hAnsi="Times New Roman" w:cs="Times New Roman"/>
          <w:sz w:val="28"/>
          <w:szCs w:val="28"/>
        </w:rPr>
        <w:t xml:space="preserve"> субсидий);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71D">
        <w:rPr>
          <w:rFonts w:ascii="Times New Roman" w:hAnsi="Times New Roman" w:cs="Times New Roman"/>
          <w:sz w:val="28"/>
          <w:szCs w:val="28"/>
        </w:rPr>
        <w:t>YC</w:t>
      </w:r>
      <w:r w:rsidRPr="003B471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71D">
        <w:rPr>
          <w:rFonts w:ascii="Times New Roman" w:hAnsi="Times New Roman" w:cs="Times New Roman"/>
          <w:sz w:val="28"/>
          <w:szCs w:val="28"/>
        </w:rPr>
        <w:t xml:space="preserve"> - предельный уровень </w:t>
      </w:r>
      <w:proofErr w:type="spellStart"/>
      <w:r w:rsidRPr="003B471D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3B471D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3B471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71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устанавливаемый распоряжением Правительства Ленинградской области.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Размер субсидии бюджету i-</w:t>
      </w:r>
      <w:proofErr w:type="spellStart"/>
      <w:r w:rsidRPr="003B471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71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за счет средств федерального бюджета определяется по формуле: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noProof/>
          <w:position w:val="-25"/>
          <w:sz w:val="28"/>
          <w:szCs w:val="28"/>
          <w:lang w:eastAsia="ru-RU"/>
        </w:rPr>
        <w:lastRenderedPageBreak/>
        <w:drawing>
          <wp:inline distT="0" distB="0" distL="0" distR="0" wp14:anchorId="5A5311CA" wp14:editId="3FDE4A20">
            <wp:extent cx="1666875" cy="44767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где: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 xml:space="preserve">k2 - коэффициент, определяющий уровень </w:t>
      </w:r>
      <w:proofErr w:type="spellStart"/>
      <w:r w:rsidRPr="003B471D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3B471D">
        <w:rPr>
          <w:rFonts w:ascii="Times New Roman" w:hAnsi="Times New Roman" w:cs="Times New Roman"/>
          <w:sz w:val="28"/>
          <w:szCs w:val="28"/>
        </w:rPr>
        <w:t xml:space="preserve"> расходов за счет средств федерального бюджета на мероприятия по созданию в организациях условий для занятий физической культурой и спортом, в соответствии с </w:t>
      </w:r>
      <w:hyperlink r:id="rId16" w:history="1">
        <w:r w:rsidRPr="003B471D">
          <w:rPr>
            <w:rFonts w:ascii="Times New Roman" w:hAnsi="Times New Roman" w:cs="Times New Roman"/>
            <w:sz w:val="28"/>
            <w:szCs w:val="28"/>
          </w:rPr>
          <w:t>пунктом 13(1.1)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субсидии.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 xml:space="preserve">3.6. Комитет направляет предложения по распределению субсидии в Комитет финансов Ленинградской области в срок, установленный планом-графиком подготовки проекта областного бюджета Ленинградской области </w:t>
      </w:r>
      <w:proofErr w:type="gramStart"/>
      <w:r w:rsidRPr="003B471D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3B471D">
        <w:rPr>
          <w:rFonts w:ascii="Times New Roman" w:hAnsi="Times New Roman" w:cs="Times New Roman"/>
          <w:sz w:val="28"/>
          <w:szCs w:val="28"/>
        </w:rPr>
        <w:t>или) проекта о внесении изменений в областной закон об областном бюджете Ленинградской области.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 xml:space="preserve">3.7. </w:t>
      </w:r>
      <w:proofErr w:type="gramStart"/>
      <w:r w:rsidRPr="003B471D">
        <w:rPr>
          <w:rFonts w:ascii="Times New Roman" w:hAnsi="Times New Roman" w:cs="Times New Roman"/>
          <w:sz w:val="28"/>
          <w:szCs w:val="28"/>
        </w:rPr>
        <w:t xml:space="preserve">При возникновении нераспределенного между муниципальными образованиями объема субсидии, превышающего предельные значения, установленные </w:t>
      </w:r>
      <w:hyperlink r:id="rId17" w:history="1">
        <w:r w:rsidRPr="003B471D">
          <w:rPr>
            <w:rFonts w:ascii="Times New Roman" w:hAnsi="Times New Roman" w:cs="Times New Roman"/>
            <w:sz w:val="28"/>
            <w:szCs w:val="28"/>
          </w:rPr>
          <w:t>пунктом 3.4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3.8. Утвержденный для муниципального образования объем субсидии может быть пересмотрен: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при уточнении планового общего объема расходов, необходимого для достижения значений результатов использования субсидии;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при увеличении общего объема бюджетных ассигнований областного бюджета Ленинградской области, предусмотренного для предоставления субсидии;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при распределении нераспределенного объема субсидии;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при отказе муниципального образования от заключения соглашения;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 xml:space="preserve">без внесения изменений в областной закон об областном бюджете Ленинградской области на текущий финансовый год и на плановый период в случаях, предусмотренных </w:t>
      </w:r>
      <w:hyperlink r:id="rId18" w:history="1">
        <w:r w:rsidRPr="003B471D">
          <w:rPr>
            <w:rFonts w:ascii="Times New Roman" w:hAnsi="Times New Roman" w:cs="Times New Roman"/>
            <w:sz w:val="28"/>
            <w:szCs w:val="28"/>
          </w:rPr>
          <w:t>пунктами 5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9" w:history="1">
        <w:r w:rsidRPr="003B471D">
          <w:rPr>
            <w:rFonts w:ascii="Times New Roman" w:hAnsi="Times New Roman" w:cs="Times New Roman"/>
            <w:sz w:val="28"/>
            <w:szCs w:val="28"/>
          </w:rPr>
          <w:t>6 статьи 9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областного закона от 14 октября 2019 года N 75-оз "О межбюджетных отношениях в Ленинградской области".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4. Порядок расходования субсидий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4.1. Предоставление субсидии осуществляется на основании соглашения.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 xml:space="preserve">Соглашение заключается на основании утвержденного распределения субсидии между муниципальными образованиями в срок, установленный </w:t>
      </w:r>
      <w:hyperlink r:id="rId20" w:history="1">
        <w:r w:rsidRPr="003B471D">
          <w:rPr>
            <w:rFonts w:ascii="Times New Roman" w:hAnsi="Times New Roman" w:cs="Times New Roman"/>
            <w:sz w:val="28"/>
            <w:szCs w:val="28"/>
          </w:rPr>
          <w:t>пунктом 4.3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Соглашение заключается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lastRenderedPageBreak/>
        <w:t xml:space="preserve">4.2. Муниципальное образование при заключении соглашения представляет документы в соответствии с </w:t>
      </w:r>
      <w:hyperlink r:id="rId21" w:history="1">
        <w:r w:rsidRPr="003B471D">
          <w:rPr>
            <w:rFonts w:ascii="Times New Roman" w:hAnsi="Times New Roman" w:cs="Times New Roman"/>
            <w:sz w:val="28"/>
            <w:szCs w:val="28"/>
          </w:rPr>
          <w:t>пунктом 4.4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4.3. Перечисление субсидии осуществляется Комитетом на счета главных администраторов доходов бюджета муниципальных образований.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Субсидия перечисляется исходя из потребности в осуществлении расходов.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являются субсидии, устанавливается в соглашении.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 xml:space="preserve">Решение о перечислении субсидии из областного бюджета Ленинградской области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принимается Комитетом не позднее 5-го рабочего дня </w:t>
      </w:r>
      <w:proofErr w:type="gramStart"/>
      <w:r w:rsidRPr="003B471D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3B471D">
        <w:rPr>
          <w:rFonts w:ascii="Times New Roman" w:hAnsi="Times New Roman" w:cs="Times New Roman"/>
          <w:sz w:val="28"/>
          <w:szCs w:val="28"/>
        </w:rPr>
        <w:t xml:space="preserve"> документов, подтверждающих потребность муниципального образования в осуществлении расходов.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4.4. Средства субсидии, не использованные в текущем финансовом году, подлежат возврату в областной бюджет Ленинградской области в порядке и в сроки, установленные правовым актом Комитета финансов Ленинградской области.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4.5. Принятие решения о подтверждении потребности в текущем году в остатках субсидии, предоставленных в отчетном году, допускается однократно в течение срока действия соглашения.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471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B471D">
        <w:rPr>
          <w:rFonts w:ascii="Times New Roman" w:hAnsi="Times New Roman" w:cs="Times New Roman"/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</w:t>
      </w:r>
      <w:bookmarkStart w:id="4" w:name="_GoBack"/>
      <w:bookmarkEnd w:id="4"/>
      <w:r w:rsidRPr="003B471D">
        <w:rPr>
          <w:rFonts w:ascii="Times New Roman" w:hAnsi="Times New Roman" w:cs="Times New Roman"/>
          <w:sz w:val="28"/>
          <w:szCs w:val="28"/>
        </w:rPr>
        <w:t>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FE4E4F" w:rsidRPr="003B471D" w:rsidRDefault="00FE4E4F" w:rsidP="00155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4.7. Средства субсидии, использованные муниципальным образованием не по целевому назначению, подлежат возврату в областной бюджет Ленинградской области в порядке, установленном действующим законодательством.</w:t>
      </w:r>
    </w:p>
    <w:p w:rsidR="00B2490F" w:rsidRDefault="00FE4E4F" w:rsidP="000A1D7A">
      <w:pPr>
        <w:spacing w:after="0"/>
        <w:ind w:firstLine="567"/>
      </w:pPr>
      <w:r w:rsidRPr="003B471D">
        <w:rPr>
          <w:rFonts w:ascii="Times New Roman" w:hAnsi="Times New Roman" w:cs="Times New Roman"/>
          <w:sz w:val="28"/>
          <w:szCs w:val="28"/>
        </w:rPr>
        <w:t xml:space="preserve">4.8. В случае </w:t>
      </w:r>
      <w:proofErr w:type="spellStart"/>
      <w:r w:rsidRPr="003B471D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3B471D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22" w:history="1">
        <w:r w:rsidRPr="003B471D">
          <w:rPr>
            <w:rFonts w:ascii="Times New Roman" w:hAnsi="Times New Roman" w:cs="Times New Roman"/>
            <w:sz w:val="28"/>
            <w:szCs w:val="28"/>
          </w:rPr>
          <w:t>разделом 5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Правил.</w:t>
      </w:r>
    </w:p>
    <w:sectPr w:rsidR="00B2490F" w:rsidSect="0015586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F96"/>
    <w:rsid w:val="000A1D7A"/>
    <w:rsid w:val="00155861"/>
    <w:rsid w:val="003C4A6A"/>
    <w:rsid w:val="004665EE"/>
    <w:rsid w:val="00AF0ABA"/>
    <w:rsid w:val="00B2490F"/>
    <w:rsid w:val="00E72F96"/>
    <w:rsid w:val="00FE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E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4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4E4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E4E4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E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4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4E4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E4E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15C802B745EF7B1D89EA7EDEA4D16FB639D8AC7DC1EC8B641FE7203D4971F15793200327A2D8A76010BA511C09ED85C0A2C690CF084FA6DCQAF" TargetMode="External"/><Relationship Id="rId13" Type="http://schemas.openxmlformats.org/officeDocument/2006/relationships/image" Target="media/image4.wmf"/><Relationship Id="rId18" Type="http://schemas.openxmlformats.org/officeDocument/2006/relationships/hyperlink" Target="consultantplus://offline/ref=4D15C802B745EF7B1D89EA7EDEA4D16FB63ADFA47CC0EC8B641FE7203D4971F15793200327A2DDA26910BA511C09ED85C0A2C690CF084FA6DCQA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D15C802B745EF7B1D89EA7EDEA4D16FB639D8AC7DC1EC8B641FE7203D4971F15793200327A2D8A66810BA511C09ED85C0A2C690CF084FA6DCQAF" TargetMode="External"/><Relationship Id="rId7" Type="http://schemas.openxmlformats.org/officeDocument/2006/relationships/hyperlink" Target="consultantplus://offline/ref=4D15C802B745EF7B1D89EA7EDEA4D16FB639D8AC7DC1EC8B641FE7203D4971F15793200327A2D9A16910BA511C09ED85C0A2C690CF084FA6DCQAF" TargetMode="External"/><Relationship Id="rId12" Type="http://schemas.openxmlformats.org/officeDocument/2006/relationships/image" Target="media/image3.wmf"/><Relationship Id="rId17" Type="http://schemas.openxmlformats.org/officeDocument/2006/relationships/hyperlink" Target="consultantplus://offline/ref=4D15C802B745EF7B1D89EA7EDEA4D16FB639D8AC7DC1EC8B641FE7203D4971F15793200327A2D8A46210BA511C09ED85C0A2C690CF084FA6DCQA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D15C802B745EF7B1D89F56FCBA4D16FB73EDDAB79CCEC8B641FE7203D4971F15793200021A3D6F1315FBB0D5A5FFE87C4A2C497D3D0QAF" TargetMode="External"/><Relationship Id="rId20" Type="http://schemas.openxmlformats.org/officeDocument/2006/relationships/hyperlink" Target="consultantplus://offline/ref=4D15C802B745EF7B1D89EA7EDEA4D16FB639D8AC7DC1EC8B641FE7203D4971F15793200327A2D8A66610BA511C09ED85C0A2C690CF084FA6DCQA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D15C802B745EF7B1D89F56FCBA4D16FB73EDBAF7AC4EC8B641FE7203D4971F15793200327A3DEA46010BA511C09ED85C0A2C690CF084FA6DCQAF" TargetMode="External"/><Relationship Id="rId11" Type="http://schemas.openxmlformats.org/officeDocument/2006/relationships/image" Target="media/image2.wmf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4D15C802B745EF7B1D89F56FCBA4D16FB73EDBAF7AC4EC8B641FE7203D4971F15793200327A3DEA56910BA511C09ED85C0A2C690CF084FA6DCQAF" TargetMode="External"/><Relationship Id="rId15" Type="http://schemas.openxmlformats.org/officeDocument/2006/relationships/image" Target="media/image5.wmf"/><Relationship Id="rId23" Type="http://schemas.openxmlformats.org/officeDocument/2006/relationships/fontTable" Target="fontTable.xml"/><Relationship Id="rId10" Type="http://schemas.openxmlformats.org/officeDocument/2006/relationships/image" Target="media/image1.wmf"/><Relationship Id="rId19" Type="http://schemas.openxmlformats.org/officeDocument/2006/relationships/hyperlink" Target="consultantplus://offline/ref=4D15C802B745EF7B1D89EA7EDEA4D16FB63ADFA47CC0EC8B641FE7203D4971F15793200327A2DDAD6310BA511C09ED85C0A2C690CF084FA6DCQA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D15C802B745EF7B1D89EA7EDEA4D16FB639D8AC7DC1EC8B641FE7203D4971F15793200327A2D8A76310BA511C09ED85C0A2C690CF084FA6DCQAF" TargetMode="External"/><Relationship Id="rId14" Type="http://schemas.openxmlformats.org/officeDocument/2006/relationships/hyperlink" Target="consultantplus://offline/ref=4D15C802B745EF7B1D89F56FCBA4D16FB73EDDAB79CCEC8B641FE7203D4971F15793200021A3D6F1315FBB0D5A5FFE87C4A2C497D3D0QAF" TargetMode="External"/><Relationship Id="rId22" Type="http://schemas.openxmlformats.org/officeDocument/2006/relationships/hyperlink" Target="consultantplus://offline/ref=4D15C802B745EF7B1D89EA7EDEA4D16FB639D8AC7DC1EC8B641FE7203D4971F15793200327A2D8A16710BA511C09ED85C0A2C690CF084FA6DCQ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2132</Words>
  <Characters>12157</Characters>
  <Application>Microsoft Office Word</Application>
  <DocSecurity>0</DocSecurity>
  <Lines>101</Lines>
  <Paragraphs>28</Paragraphs>
  <ScaleCrop>false</ScaleCrop>
  <Company/>
  <LinksUpToDate>false</LinksUpToDate>
  <CharactersWithSpaces>14261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Монахов Александр Львович</dc:creator>
  <cp:keywords/>
  <dc:description/>
  <cp:lastModifiedBy>Старостина Рузанна Левоновна</cp:lastModifiedBy>
  <cp:revision>7</cp:revision>
  <dcterms:created xsi:type="dcterms:W3CDTF">2020-07-31T12:12:00Z</dcterms:created>
  <dcterms:modified xsi:type="dcterms:W3CDTF">2020-08-30T17:00:00Z</dcterms:modified>
</cp:coreProperties>
</file>