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8D0" w:rsidRPr="006C2F81" w:rsidRDefault="00CB48D0" w:rsidP="00CB48D0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2F81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BB04CB" w:rsidRPr="00CB48D0" w:rsidRDefault="00CB48D0" w:rsidP="00CB48D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F81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и расходования субсидий из областного бюджета Ленинградской области бюджетам муниципальных образований Ленинградской </w:t>
      </w:r>
      <w:proofErr w:type="gramStart"/>
      <w:r w:rsidRPr="006C2F81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  <w:proofErr w:type="gramEnd"/>
      <w:r w:rsidRPr="006C2F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48D0">
        <w:rPr>
          <w:rFonts w:ascii="Times New Roman" w:hAnsi="Times New Roman" w:cs="Times New Roman"/>
          <w:b/>
          <w:sz w:val="28"/>
          <w:szCs w:val="28"/>
        </w:rPr>
        <w:t>на организацию бесплатной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48D0">
        <w:rPr>
          <w:rFonts w:ascii="Times New Roman" w:hAnsi="Times New Roman" w:cs="Times New Roman"/>
          <w:b/>
          <w:sz w:val="28"/>
          <w:szCs w:val="28"/>
        </w:rPr>
        <w:t>перевозки обучающихся в муниципальных образовательных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48D0">
        <w:rPr>
          <w:rFonts w:ascii="Times New Roman" w:hAnsi="Times New Roman" w:cs="Times New Roman"/>
          <w:b/>
          <w:sz w:val="28"/>
          <w:szCs w:val="28"/>
        </w:rPr>
        <w:t>организациях, реализующих основные общеобразовательные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48D0">
        <w:rPr>
          <w:rFonts w:ascii="Times New Roman" w:hAnsi="Times New Roman" w:cs="Times New Roman"/>
          <w:b/>
          <w:sz w:val="28"/>
          <w:szCs w:val="28"/>
        </w:rPr>
        <w:t>программы, между поселениями, входящими в состав разных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48D0">
        <w:rPr>
          <w:rFonts w:ascii="Times New Roman" w:hAnsi="Times New Roman" w:cs="Times New Roman"/>
          <w:b/>
          <w:sz w:val="28"/>
          <w:szCs w:val="28"/>
        </w:rPr>
        <w:t>муниципальных районов, между поселением и городским округом</w:t>
      </w:r>
    </w:p>
    <w:p w:rsidR="00BB04CB" w:rsidRPr="00CB48D0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в рамках подпрограммы "Развитие начального общего, основного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общего и среднего общего образования детей Ленинградской области" (далее - субсидия).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 xml:space="preserve">Субсидии предоставляются на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2. Цели и условия предоставления субсидии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2.1. Субсидии предоставляются в целях транспортного обеспечения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Результатами использования субсидии являются: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1D">
        <w:rPr>
          <w:rFonts w:ascii="Times New Roman" w:hAnsi="Times New Roman" w:cs="Times New Roman"/>
          <w:sz w:val="28"/>
          <w:szCs w:val="28"/>
        </w:rPr>
        <w:lastRenderedPageBreak/>
        <w:t>количество обучающихся, перевезенных по маршрутам, реализованным в муниципальном образовании в рамках организации бесплатной перевозки обучающихся в образовательные организации;</w:t>
      </w:r>
      <w:proofErr w:type="gramEnd"/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количество маршрутов, реализованных в муниципальном образовании в рамках организации бесплатной перевозки обучающихся в образовательные организации;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протяженность маршрутов, реализованных в муниципальном образовании в рамках организации бесплатной перевозки обучающихся в образовательные организации (в километрах).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7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8" w:history="1">
        <w:r w:rsidRPr="003B471D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3B471D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450"/>
      <w:bookmarkEnd w:id="0"/>
      <w:r w:rsidRPr="003B471D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общего образования, в которой имеется потребность в организации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в случае, если на территории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не обеспечена транспортная доступность образовательной организации по месту жительства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>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3. Порядок распределения субсидии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454"/>
      <w:bookmarkEnd w:id="1"/>
      <w:r w:rsidRPr="003B471D">
        <w:rPr>
          <w:rFonts w:ascii="Times New Roman" w:hAnsi="Times New Roman" w:cs="Times New Roman"/>
          <w:sz w:val="28"/>
          <w:szCs w:val="28"/>
        </w:rPr>
        <w:t>3.1. Комитет в письменном виде информирует не менее чем за 10 рабочих дней до начала приема заявок администрации муниципальных образований о сроках приема заявок на предоставление субсидии (далее - заявка).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455"/>
      <w:bookmarkEnd w:id="2"/>
      <w:r w:rsidRPr="003B471D">
        <w:rPr>
          <w:rFonts w:ascii="Times New Roman" w:hAnsi="Times New Roman" w:cs="Times New Roman"/>
          <w:sz w:val="28"/>
          <w:szCs w:val="28"/>
        </w:rPr>
        <w:t>Срок начала и окончания приема заявок устанавливается правовым актом Комитета.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lastRenderedPageBreak/>
        <w:t xml:space="preserve">письмо от муниципального образования, на территории которого находятся муниципальные образовательные организации, имеющие потребность в организации бесплатной перевозки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>, о необходимости выделения субсидии на планируемое количество обучающихся, нуждающихся в транспортном обеспечении (с приложением планируемого списка обучающихся с указанием из какого муниципального образования такой обучающийся);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копию правового акта муниципального образования, утверждающего перечень мероприятий, в целях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со дня поступления заявки осуществляет ее проверку на соответствие </w:t>
      </w:r>
      <w:hyperlink w:anchor="Par2454" w:history="1">
        <w:r w:rsidRPr="003B471D">
          <w:rPr>
            <w:rFonts w:ascii="Times New Roman" w:hAnsi="Times New Roman" w:cs="Times New Roman"/>
            <w:sz w:val="28"/>
            <w:szCs w:val="28"/>
          </w:rPr>
          <w:t>пункту 3.1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ar2454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462"/>
      <w:bookmarkEnd w:id="3"/>
      <w:r w:rsidRPr="003B471D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ar2455" w:history="1">
        <w:r w:rsidRPr="003B471D">
          <w:rPr>
            <w:rFonts w:ascii="Times New Roman" w:hAnsi="Times New Roman" w:cs="Times New Roman"/>
            <w:sz w:val="28"/>
            <w:szCs w:val="28"/>
          </w:rPr>
          <w:t>абзацем вторым пункта 3.1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2450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3.4. Отбор муниципальных образований осуществляется в году, предшествующем году предоставления субсидии.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2462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следующей формуле: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РОС</w:t>
      </w:r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УС</w:t>
      </w:r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>,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где: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71D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0D3AF2EE" wp14:editId="29864EFB">
            <wp:extent cx="1828800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где: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71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>j</w:t>
      </w:r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- протяженность j-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маршрута, реализованного в i-м муниципальном образовании в рамках организации бесплатной перевозки обучающихся между </w:t>
      </w:r>
      <w:r w:rsidRPr="003B471D">
        <w:rPr>
          <w:rFonts w:ascii="Times New Roman" w:hAnsi="Times New Roman" w:cs="Times New Roman"/>
          <w:sz w:val="28"/>
          <w:szCs w:val="28"/>
        </w:rPr>
        <w:lastRenderedPageBreak/>
        <w:t>поселениями, входящими в состав разных муниципальных районов, между поселением и городским округом (в километрах);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471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>j</w:t>
      </w:r>
      <w:r w:rsidRPr="003B471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- количество обучающихся, планируемых к перевозке j-м маршрутом в i-м муниципальном образовании, человек;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D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R - стоимость перевозки одного обучающегося на один километр в соответствующем году (устанавливается правовым актом Комитета).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области,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а) при уточнении планового общего объема расходов, необходимого для достижения значений результатов использования субсидии;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б) при увеличении общего объема бюджетных ассигнований областного бюджета, предусмотренного для предоставления субсидий;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в) при распределении нераспределенного объема субсидий;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г) при отказе муниципального образования от заключения соглашения;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д) 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2" w:history="1">
        <w:r w:rsidRPr="003B471D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3B471D">
          <w:rPr>
            <w:rFonts w:ascii="Times New Roman" w:hAnsi="Times New Roman" w:cs="Times New Roman"/>
            <w:sz w:val="28"/>
            <w:szCs w:val="28"/>
          </w:rPr>
          <w:t>6 статьи 9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 Порядок предоставления субсидии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субсидий между муниципальными образованиями в срок, установленный </w:t>
      </w:r>
      <w:hyperlink r:id="rId14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lastRenderedPageBreak/>
        <w:t xml:space="preserve">4.2. Муниципальное образование при заключении соглашения представляет документы в соответствии с </w:t>
      </w:r>
      <w:hyperlink r:id="rId15" w:history="1">
        <w:r w:rsidRPr="003B471D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3B471D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1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471D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BB04CB" w:rsidRPr="003B471D" w:rsidRDefault="00BB04CB" w:rsidP="00CB4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1D">
        <w:rPr>
          <w:rFonts w:ascii="Times New Roman" w:hAnsi="Times New Roman" w:cs="Times New Roman"/>
          <w:sz w:val="28"/>
          <w:szCs w:val="28"/>
        </w:rPr>
        <w:t>4.7. Средства субси</w:t>
      </w:r>
      <w:bookmarkStart w:id="4" w:name="_GoBack"/>
      <w:bookmarkEnd w:id="4"/>
      <w:r w:rsidRPr="003B471D">
        <w:rPr>
          <w:rFonts w:ascii="Times New Roman" w:hAnsi="Times New Roman" w:cs="Times New Roman"/>
          <w:sz w:val="28"/>
          <w:szCs w:val="28"/>
        </w:rPr>
        <w:t>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B2490F" w:rsidRDefault="00BB04CB" w:rsidP="00CB48D0">
      <w:pPr>
        <w:spacing w:after="0"/>
        <w:ind w:firstLine="567"/>
      </w:pPr>
      <w:r w:rsidRPr="003B471D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3B471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3B471D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6" w:history="1">
        <w:r w:rsidRPr="003B471D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3B471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B2490F" w:rsidSect="00CB48D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37B"/>
    <w:rsid w:val="00A15D89"/>
    <w:rsid w:val="00B2490F"/>
    <w:rsid w:val="00BB04CB"/>
    <w:rsid w:val="00CB437B"/>
    <w:rsid w:val="00CB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4C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B04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4C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B04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15C802B745EF7B1D89EA7EDEA4D16FB639D8AC7DC1EC8B641FE7203D4971F15793200327A2D8A76010BA511C09ED85C0A2C690CF084FA6DCQAF" TargetMode="External"/><Relationship Id="rId13" Type="http://schemas.openxmlformats.org/officeDocument/2006/relationships/hyperlink" Target="consultantplus://offline/ref=4D15C802B745EF7B1D89EA7EDEA4D16FB63ADFA47CC0EC8B641FE7203D4971F15793200327A2DDAD6310BA511C09ED85C0A2C690CF084FA6DCQA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15C802B745EF7B1D89EA7EDEA4D16FB639D8AC7DC1EC8B641FE7203D4971F15793200327A2D9A16910BA511C09ED85C0A2C690CF084FA6DCQAF" TargetMode="External"/><Relationship Id="rId12" Type="http://schemas.openxmlformats.org/officeDocument/2006/relationships/hyperlink" Target="consultantplus://offline/ref=4D15C802B745EF7B1D89EA7EDEA4D16FB63ADFA47CC0EC8B641FE7203D4971F15793200327A2DDA26910BA511C09ED85C0A2C690CF084FA6DCQA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D15C802B745EF7B1D89EA7EDEA4D16FB639D8AC7DC1EC8B641FE7203D4971F15793200327A2D8A16710BA511C09ED85C0A2C690CF084FA6DCQ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15C802B745EF7B1D89F56FCBA4D16FB73EDBAF7AC4EC8B641FE7203D4971F15793200327A3DEA46010BA511C09ED85C0A2C690CF084FA6DCQAF" TargetMode="External"/><Relationship Id="rId11" Type="http://schemas.openxmlformats.org/officeDocument/2006/relationships/hyperlink" Target="consultantplus://offline/ref=4D15C802B745EF7B1D89EA7EDEA4D16FB639D8AC7DC1EC8B641FE7203D4971F15793200327A2D8A46210BA511C09ED85C0A2C690CF084FA6DCQAF" TargetMode="External"/><Relationship Id="rId5" Type="http://schemas.openxmlformats.org/officeDocument/2006/relationships/hyperlink" Target="consultantplus://offline/ref=4D15C802B745EF7B1D89F56FCBA4D16FB73EDBAF7AC4EC8B641FE7203D4971F15793200327A3DEA56910BA511C09ED85C0A2C690CF084FA6DCQAF" TargetMode="External"/><Relationship Id="rId15" Type="http://schemas.openxmlformats.org/officeDocument/2006/relationships/hyperlink" Target="consultantplus://offline/ref=4D15C802B745EF7B1D89EA7EDEA4D16FB639D8AC7DC1EC8B641FE7203D4971F15793200327A2D8A66810BA511C09ED85C0A2C690CF084FA6DCQAF" TargetMode="Externa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15C802B745EF7B1D89EA7EDEA4D16FB639D8AC7DC1EC8B641FE7203D4971F15793200327A2D8A76310BA511C09ED85C0A2C690CF084FA6DCQAF" TargetMode="External"/><Relationship Id="rId14" Type="http://schemas.openxmlformats.org/officeDocument/2006/relationships/hyperlink" Target="consultantplus://offline/ref=4D15C802B745EF7B1D89EA7EDEA4D16FB639D8AC7DC1EC8B641FE7203D4971F15793200327A2D8A66610BA511C09ED85C0A2C690CF084FA6DCQ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2130</Words>
  <Characters>12145</Characters>
  <Application>Microsoft Office Word</Application>
  <DocSecurity>0</DocSecurity>
  <Lines>101</Lines>
  <Paragraphs>28</Paragraphs>
  <ScaleCrop>false</ScaleCrop>
  <Company/>
  <LinksUpToDate>false</LinksUpToDate>
  <CharactersWithSpaces>14247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Львович</dc:creator>
  <cp:keywords/>
  <dc:description/>
  <cp:lastModifiedBy>Старостина Рузанна Левоновна</cp:lastModifiedBy>
  <cp:revision>4</cp:revision>
  <dcterms:created xsi:type="dcterms:W3CDTF">2020-07-31T12:25:00Z</dcterms:created>
  <dcterms:modified xsi:type="dcterms:W3CDTF">2020-08-30T16:55:00Z</dcterms:modified>
</cp:coreProperties>
</file>