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A16" w:rsidRPr="00A4150E" w:rsidRDefault="00FC0566" w:rsidP="00E352A6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42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Pr="00A4150E">
        <w:rPr>
          <w:rFonts w:ascii="Times New Roman" w:hAnsi="Times New Roman" w:cs="Times New Roman"/>
          <w:sz w:val="28"/>
          <w:szCs w:val="28"/>
        </w:rPr>
        <w:t>орядок</w:t>
      </w:r>
    </w:p>
    <w:p w:rsidR="00321A16" w:rsidRPr="00A4150E" w:rsidRDefault="00FC0566" w:rsidP="00E352A6">
      <w:pPr>
        <w:pStyle w:val="ConsPlusTitle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4150E">
        <w:rPr>
          <w:rFonts w:ascii="Times New Roman" w:hAnsi="Times New Roman" w:cs="Times New Roman"/>
          <w:sz w:val="28"/>
          <w:szCs w:val="28"/>
        </w:rPr>
        <w:t xml:space="preserve">предоставления и расходования </w:t>
      </w:r>
      <w:r>
        <w:rPr>
          <w:rFonts w:ascii="Times New Roman" w:hAnsi="Times New Roman" w:cs="Times New Roman"/>
          <w:sz w:val="28"/>
          <w:szCs w:val="28"/>
        </w:rPr>
        <w:t>субсидий из областного бюджета Л</w:t>
      </w:r>
      <w:r w:rsidRPr="00A4150E">
        <w:rPr>
          <w:rFonts w:ascii="Times New Roman" w:hAnsi="Times New Roman" w:cs="Times New Roman"/>
          <w:sz w:val="28"/>
          <w:szCs w:val="28"/>
        </w:rPr>
        <w:t>енинградской области бюдж</w:t>
      </w:r>
      <w:r>
        <w:rPr>
          <w:rFonts w:ascii="Times New Roman" w:hAnsi="Times New Roman" w:cs="Times New Roman"/>
          <w:sz w:val="28"/>
          <w:szCs w:val="28"/>
        </w:rPr>
        <w:t>етам муниципальных образований Л</w:t>
      </w:r>
      <w:r w:rsidRPr="00A4150E">
        <w:rPr>
          <w:rFonts w:ascii="Times New Roman" w:hAnsi="Times New Roman" w:cs="Times New Roman"/>
          <w:sz w:val="28"/>
          <w:szCs w:val="28"/>
        </w:rPr>
        <w:t>енинградской области на укрепление материально-технической базы организаций дошкольного образования</w:t>
      </w:r>
    </w:p>
    <w:p w:rsidR="00321A16" w:rsidRDefault="00321A16" w:rsidP="00E352A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1. Общие положения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1.1. Настоящий Порядок устанавливает цели, условия 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укрепление материально-технической базы организаций дошкольного образования подпрограммы "Развитие дошкольного образования детей Ленинградской области" государственной программы Ленинградской области "Современн</w:t>
      </w:r>
      <w:bookmarkStart w:id="1" w:name="_GoBack"/>
      <w:bookmarkEnd w:id="1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ое образование Ленинградской области" (далее - субсидия).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1.3. 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Субсидия предоставляется на 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софинансирование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9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11 части 1 статьи 15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r:id="rId10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13 части 1 статьи 16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2. Цели и условия предоставления субсидии 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муниципальным</w:t>
      </w:r>
      <w:proofErr w:type="gramEnd"/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образованиям, критерии отбора муниципальных образований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для предоставления субсидии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2.1. Субсидия предоставляется в целях расширения доступности качественного дошкольного образования детей, соответствующего современным требованиям.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Результатами использования субсидии являются: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количество организаций, в которых проведены ремонтные работы 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и(</w:t>
      </w:r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или) мероприятия для обеспечения комплексной безопасности образовательного процесса;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количество консультационных пунктов содействия семьям, воспитывающим детей на дому, созданных на базе муниципальных дошкольных образовательных организаций;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количество организаций, реализующих программы дошкольного образования, являющихся региональными инновационными площадками;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количество организаций, реализующих программы дошкольного образования, являющихся сетевыми инновационными площадками по теме "Апробация и внедрение парциальной модульной образовательной программы дошкольного образования "От 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Фребеля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до робота".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2.2. Условия предоставления субсидии устанавливаются в соответствии с </w:t>
      </w:r>
      <w:hyperlink r:id="rId11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2.7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12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пунктами 4.1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r:id="rId13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4.2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2" w:name="Par33"/>
      <w:bookmarkEnd w:id="2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2.4. Критерием, которому должно соответствовать муниципальное образование для предоставления субсидии, является наличие на территории муниципального образования не менее одной муниципальной образовательной организации, реализующей программу дошкольного образования, в которой имеется потребность: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в проведении ремонтных работ 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и(</w:t>
      </w:r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или) мероприятий, обеспечивающих комплексную безопасность образовательного процесса;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в приобретении учебно-методических комплексов, развивающего игрового оборудования для создания на базе муниципальных образовательных организаций консультативных пунктов содействия семьям, воспитывающим детей на дому;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в оснащении дополнительно создаваемых мест для детей дошкольного возраста в результате развития вариативных форм дошкольного образования;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в оснащении организаций, реализующих программы дошкольного образования, на основе которых осуществляется инновационная деятельность.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3. Порядок распределения субсидии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3" w:name="Par41"/>
      <w:bookmarkEnd w:id="3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3.1. Комитет не менее чем за 10 рабочих дней до начала приема заявок на предоставление субсидии (далее - заявка) информирует в письменном виде администрации муниципальных образований о сроках приема заявок.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Даты начала и окончания приема заявок устанавливаются правовым актом Комитета.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расчет размера субсидии по форме, утвержденной правовым актом Комитета;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копия правового акта муниципального образования об утверждении перечня мероприятий, в целях 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софинансирования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которых предоставляется субсидия, за подписью руководителя муниципального органа управления образованием.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3.2. Комитет в течение трех рабочих дней 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с даты поступления</w:t>
      </w:r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заявки осуществляет проверку заявки на соответствие </w:t>
      </w:r>
      <w:hyperlink w:anchor="Par41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пункту 3.1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ar41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3.1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4" w:name="Par48"/>
      <w:bookmarkEnd w:id="4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3.3. Комитет не позднее 15 рабочих дней 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с даты окончания</w:t>
      </w:r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приема заявок, установленной в соответствии с абзацем вторым </w:t>
      </w:r>
      <w:hyperlink w:anchor="Par41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пункта 3.1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ar33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2.4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3.4. Отбор муниципальных образований осуществляется в году, предшествующем году предоставления субсидии.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3.5. Комитет на основании решения, принимаемого в соответствии с </w:t>
      </w:r>
      <w:hyperlink w:anchor="Par48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3.3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3.6. Распределение 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субсидии</w:t>
      </w:r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= 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РОС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x 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УС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,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- объем субсидии бюджету i-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УС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- предельный уровень 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софинансирования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i-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РОС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РОС</w:t>
      </w:r>
      <w:proofErr w:type="spellStart"/>
      <w:proofErr w:type="gramStart"/>
      <w:r w:rsidRPr="00E352A6">
        <w:rPr>
          <w:rFonts w:ascii="Times New Roman" w:eastAsiaTheme="minorHAnsi" w:hAnsi="Times New Roman"/>
          <w:sz w:val="28"/>
          <w:szCs w:val="28"/>
          <w:vertAlign w:val="subscript"/>
          <w:lang w:val="en-US" w:eastAsia="en-US"/>
        </w:rPr>
        <w:t>i</w:t>
      </w:r>
      <w:proofErr w:type="spellEnd"/>
      <w:proofErr w:type="gramEnd"/>
      <w:r w:rsidRPr="00E352A6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 S1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val="en-US" w:eastAsia="en-US"/>
        </w:rPr>
        <w:t>i</w:t>
      </w:r>
      <w:r w:rsidRPr="00E352A6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+ S2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val="en-US" w:eastAsia="en-US"/>
        </w:rPr>
        <w:t>i</w:t>
      </w:r>
      <w:r w:rsidRPr="00E352A6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+ S3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val="en-US" w:eastAsia="en-US"/>
        </w:rPr>
        <w:t>i</w:t>
      </w:r>
      <w:r w:rsidRPr="00E352A6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+ S4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val="en-US" w:eastAsia="en-US"/>
        </w:rPr>
        <w:t>i</w:t>
      </w:r>
      <w:r w:rsidRPr="00E352A6">
        <w:rPr>
          <w:rFonts w:ascii="Times New Roman" w:eastAsiaTheme="minorHAnsi" w:hAnsi="Times New Roman"/>
          <w:sz w:val="28"/>
          <w:szCs w:val="28"/>
          <w:lang w:val="en-US" w:eastAsia="en-US"/>
        </w:rPr>
        <w:t>,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S1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- размер средств бюджету i-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на проведение ремонтных работ 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и(</w:t>
      </w:r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или) мероприятий, обеспечивающих комплексную безопасность образовательного процесса, определяемый по формуле: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S1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= R x 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Ч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,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R - размер средств, выделяемых на укрепление материально-технической базы организаций дошкольного образования, на одного обучающегося;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Ч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- численность обучающихся в муниципальных образовательных организациях, реализующих программы дошкольного образования, в i-м муниципальном образовании на 1 января предыдущего года;</w:t>
      </w:r>
      <w:proofErr w:type="gramEnd"/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S2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- размер средств бюджету i-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на приобретение учебно-методических комплексов, развивающего игрового оборудования для создания на базе муниципальных образовательных организаций консультативных пунктов содействия семьям, воспитывающим детей на дому, определяемый по формуле: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noProof/>
          <w:position w:val="-20"/>
          <w:sz w:val="28"/>
          <w:szCs w:val="28"/>
        </w:rPr>
        <w:drawing>
          <wp:inline distT="0" distB="0" distL="0" distR="0" wp14:anchorId="0D5E126A" wp14:editId="6CF51CFC">
            <wp:extent cx="619125" cy="390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N - объем финансирования, предусмотренный в областном бюджете Ленинградской области на приобретение учебно-методических комплексов, развивающего игрового оборудования для создания на базе муниципальных образовательных организаций консультативных пунктов содействия семьям, воспитывающим детей на дому (всего);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r - общее количество муниципальных образований в Ленинградской области, в которых планируется создание на базе муниципальных образовательных организаций консультативных пунктов содействия семьям, воспитывающим детей на дому;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S3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- размер средств бюджету i-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на оснащение дополнительно создаваемых мест для детей дошкольного возраста в результате развития вариативных форм дошкольного образования, определяемый по формуле: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noProof/>
          <w:position w:val="-20"/>
          <w:sz w:val="28"/>
          <w:szCs w:val="28"/>
        </w:rPr>
        <w:drawing>
          <wp:inline distT="0" distB="0" distL="0" distR="0" wp14:anchorId="1265DD65" wp14:editId="68EB2A1B">
            <wp:extent cx="600075" cy="390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Q - размер средств, выделенных на оснащение дополнительно создаваемых мест для детей дошкольного возраста в результате развития вариативных форм дошкольного образования (всего);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L - количество муниципальных образований, в которых планируется создание дополнительных мест в результате развития вариативных форм дошкольного образования;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S4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- размер средств бюджету i-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го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на оснащение учебно-материальной базы образовательных организаций - инновационных площадок, определяемый по формуле: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val="en-US"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val="en-US" w:eastAsia="en-US"/>
        </w:rPr>
        <w:t>S4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val="en-US" w:eastAsia="en-US"/>
        </w:rPr>
        <w:t>i</w:t>
      </w:r>
      <w:r w:rsidRPr="00E352A6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= 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lang w:val="en-US" w:eastAsia="en-US"/>
        </w:rPr>
        <w:t>W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val="en-US" w:eastAsia="en-US"/>
        </w:rPr>
        <w:t>i</w:t>
      </w:r>
      <w:proofErr w:type="gramEnd"/>
      <w:r w:rsidRPr="00E352A6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x h + 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val="en-US" w:eastAsia="en-US"/>
        </w:rPr>
        <w:t>M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val="en-US" w:eastAsia="en-US"/>
        </w:rPr>
        <w:t>i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val="en-US" w:eastAsia="en-US"/>
        </w:rPr>
        <w:t xml:space="preserve"> x k,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где: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W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- количество организаций, реализующих программы дошкольного образования, являющихся региональными инновационными площадками в i-м муниципальном образовании;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h - размер средств, выделяемых на оснащение региональной инновационной площадки;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M</w:t>
      </w:r>
      <w:r w:rsidRPr="00E352A6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i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- количество организаций, реализующих программы дошкольного образования, являющихся сетевыми инновационными площадками по теме "Апробация и внедрение парциальной модульной образовательной программы дошкольного образования "От 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Фребеля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до робота" в i-м муниципальном образовании;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k - размер средств, выделяемых на оснащение сетевой инновационной площадки по теме "Апробация и внедрение парциальной модульной образовательной программы дошкольного образования "От 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Фребеля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до робота".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и(</w:t>
      </w:r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или) проекта о внесении изменений в областной закон об областном бюджете Ленинградской области.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3.8. 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возникновении нераспределенного между муниципальными образованиями объема субсидии, превышающего предельные значения, установленные </w:t>
      </w:r>
      <w:hyperlink r:id="rId16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3.4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3.9. Утвержденный для муниципального образования объем субсидии может быть пересмотрен: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при распределении нераспределенного объема субсидии;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при отказе муниципального образования от заключения соглашения;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7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пунктами 5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r:id="rId18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6 статьи 9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4. Порядок предоставления субсидии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4.1. Предоставление субсидии осуществляется на основании соглашения.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9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4.3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20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4.4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Субсидия перечисляется исходя из потребности в осуществлении расходов.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с даты поступления</w:t>
      </w:r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4.5.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Контроль за</w:t>
      </w:r>
      <w:proofErr w:type="gram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E352A6" w:rsidRPr="00E352A6" w:rsidRDefault="00E352A6" w:rsidP="00E352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0C41F7" w:rsidRPr="00A4150E" w:rsidRDefault="00E352A6" w:rsidP="00E352A6">
      <w:pPr>
        <w:spacing w:after="0"/>
        <w:rPr>
          <w:rFonts w:ascii="Times New Roman" w:hAnsi="Times New Roman"/>
          <w:sz w:val="28"/>
          <w:szCs w:val="28"/>
        </w:rPr>
      </w:pPr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4.8. В случае </w:t>
      </w:r>
      <w:proofErr w:type="spellStart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>недостижения</w:t>
      </w:r>
      <w:proofErr w:type="spellEnd"/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1" w:history="1">
        <w:r w:rsidRPr="00E352A6">
          <w:rPr>
            <w:rFonts w:ascii="Times New Roman" w:eastAsiaTheme="minorHAnsi" w:hAnsi="Times New Roman"/>
            <w:sz w:val="28"/>
            <w:szCs w:val="28"/>
            <w:lang w:eastAsia="en-US"/>
          </w:rPr>
          <w:t>разделом 5</w:t>
        </w:r>
      </w:hyperlink>
      <w:r w:rsidRPr="00E352A6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Правил.</w:t>
      </w:r>
    </w:p>
    <w:sectPr w:rsidR="000C41F7" w:rsidRPr="00A4150E" w:rsidSect="00E352A6">
      <w:footerReference w:type="default" r:id="rId22"/>
      <w:pgSz w:w="11907" w:h="16839" w:code="9"/>
      <w:pgMar w:top="1134" w:right="567" w:bottom="1134" w:left="1134" w:header="0" w:footer="39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3BC" w:rsidRDefault="00E373BC">
      <w:pPr>
        <w:spacing w:after="0" w:line="240" w:lineRule="auto"/>
      </w:pPr>
      <w:r>
        <w:separator/>
      </w:r>
    </w:p>
  </w:endnote>
  <w:endnote w:type="continuationSeparator" w:id="0">
    <w:p w:rsidR="00E373BC" w:rsidRDefault="00E37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746192"/>
      <w:docPartObj>
        <w:docPartGallery w:val="Page Numbers (Bottom of Page)"/>
        <w:docPartUnique/>
      </w:docPartObj>
    </w:sdtPr>
    <w:sdtEndPr/>
    <w:sdtContent>
      <w:p w:rsidR="00AC563E" w:rsidRDefault="00AC563E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2A6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3BC" w:rsidRDefault="00E373BC">
      <w:pPr>
        <w:spacing w:after="0" w:line="240" w:lineRule="auto"/>
      </w:pPr>
      <w:r>
        <w:separator/>
      </w:r>
    </w:p>
  </w:footnote>
  <w:footnote w:type="continuationSeparator" w:id="0">
    <w:p w:rsidR="00E373BC" w:rsidRDefault="00E37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0BA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102151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031A3CC4"/>
    <w:multiLevelType w:val="multilevel"/>
    <w:tmpl w:val="BF7221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57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  <w:color w:val="auto"/>
      </w:rPr>
    </w:lvl>
  </w:abstractNum>
  <w:abstractNum w:abstractNumId="3">
    <w:nsid w:val="0DC27B43"/>
    <w:multiLevelType w:val="multilevel"/>
    <w:tmpl w:val="C80E6BDE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">
    <w:nsid w:val="10AC560F"/>
    <w:multiLevelType w:val="multilevel"/>
    <w:tmpl w:val="A48AE80A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95369C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46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6">
    <w:nsid w:val="16D47DFA"/>
    <w:multiLevelType w:val="multilevel"/>
    <w:tmpl w:val="827C383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  <w:color w:val="000000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000000"/>
      </w:rPr>
    </w:lvl>
  </w:abstractNum>
  <w:abstractNum w:abstractNumId="7">
    <w:nsid w:val="19FE49D1"/>
    <w:multiLevelType w:val="multilevel"/>
    <w:tmpl w:val="45F8A05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color w:val="000000"/>
        <w:sz w:val="24"/>
      </w:rPr>
    </w:lvl>
    <w:lvl w:ilvl="1">
      <w:start w:val="7"/>
      <w:numFmt w:val="decimal"/>
      <w:lvlText w:val="%1.%2."/>
      <w:lvlJc w:val="left"/>
      <w:pPr>
        <w:ind w:left="1090" w:hanging="720"/>
      </w:pPr>
      <w:rPr>
        <w:rFonts w:hint="default"/>
        <w:color w:val="000000"/>
        <w:sz w:val="24"/>
      </w:rPr>
    </w:lvl>
    <w:lvl w:ilvl="2">
      <w:start w:val="4"/>
      <w:numFmt w:val="decimal"/>
      <w:lvlText w:val="%1.%2.%3."/>
      <w:lvlJc w:val="left"/>
      <w:pPr>
        <w:ind w:left="1571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6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760" w:hanging="1800"/>
      </w:pPr>
      <w:rPr>
        <w:rFonts w:hint="default"/>
        <w:color w:val="000000"/>
        <w:sz w:val="24"/>
      </w:rPr>
    </w:lvl>
  </w:abstractNum>
  <w:abstractNum w:abstractNumId="8">
    <w:nsid w:val="30432940"/>
    <w:multiLevelType w:val="hybridMultilevel"/>
    <w:tmpl w:val="549441E0"/>
    <w:lvl w:ilvl="0" w:tplc="13FC23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3370208"/>
    <w:multiLevelType w:val="multilevel"/>
    <w:tmpl w:val="297E34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3A4A7758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DBD3F6D"/>
    <w:multiLevelType w:val="hybridMultilevel"/>
    <w:tmpl w:val="F14C9740"/>
    <w:lvl w:ilvl="0" w:tplc="C1C0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2963D1D"/>
    <w:multiLevelType w:val="multilevel"/>
    <w:tmpl w:val="5F746B0C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3">
    <w:nsid w:val="472A5EFE"/>
    <w:multiLevelType w:val="multilevel"/>
    <w:tmpl w:val="2098E18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4A932F1F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5">
    <w:nsid w:val="5043596C"/>
    <w:multiLevelType w:val="multilevel"/>
    <w:tmpl w:val="89EEE686"/>
    <w:lvl w:ilvl="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16">
    <w:nsid w:val="51F030BF"/>
    <w:multiLevelType w:val="multilevel"/>
    <w:tmpl w:val="B8702BD4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7">
    <w:nsid w:val="53A63D1C"/>
    <w:multiLevelType w:val="multilevel"/>
    <w:tmpl w:val="77DCA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6012983"/>
    <w:multiLevelType w:val="multilevel"/>
    <w:tmpl w:val="A7560C1C"/>
    <w:lvl w:ilvl="0">
      <w:start w:val="1"/>
      <w:numFmt w:val="decimal"/>
      <w:lvlText w:val="2.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2160"/>
      </w:pPr>
      <w:rPr>
        <w:rFonts w:hint="default"/>
      </w:rPr>
    </w:lvl>
  </w:abstractNum>
  <w:abstractNum w:abstractNumId="19">
    <w:nsid w:val="6C0A1858"/>
    <w:multiLevelType w:val="multilevel"/>
    <w:tmpl w:val="57223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0">
    <w:nsid w:val="7055384A"/>
    <w:multiLevelType w:val="hybridMultilevel"/>
    <w:tmpl w:val="0046F962"/>
    <w:lvl w:ilvl="0" w:tplc="6906915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1C570FC"/>
    <w:multiLevelType w:val="multilevel"/>
    <w:tmpl w:val="66429008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2">
    <w:nsid w:val="722253DC"/>
    <w:multiLevelType w:val="multilevel"/>
    <w:tmpl w:val="A986E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3">
    <w:nsid w:val="75F87DDC"/>
    <w:multiLevelType w:val="multilevel"/>
    <w:tmpl w:val="74A42B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4">
    <w:nsid w:val="7D1E49CA"/>
    <w:multiLevelType w:val="multilevel"/>
    <w:tmpl w:val="20969E0E"/>
    <w:lvl w:ilvl="0">
      <w:start w:val="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25">
    <w:nsid w:val="7F0A687B"/>
    <w:multiLevelType w:val="hybridMultilevel"/>
    <w:tmpl w:val="2806BF88"/>
    <w:lvl w:ilvl="0" w:tplc="0C009BE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11"/>
  </w:num>
  <w:num w:numId="8">
    <w:abstractNumId w:val="9"/>
  </w:num>
  <w:num w:numId="9">
    <w:abstractNumId w:val="10"/>
  </w:num>
  <w:num w:numId="10">
    <w:abstractNumId w:val="17"/>
  </w:num>
  <w:num w:numId="11">
    <w:abstractNumId w:val="6"/>
  </w:num>
  <w:num w:numId="12">
    <w:abstractNumId w:val="25"/>
  </w:num>
  <w:num w:numId="13">
    <w:abstractNumId w:val="23"/>
  </w:num>
  <w:num w:numId="14">
    <w:abstractNumId w:val="1"/>
  </w:num>
  <w:num w:numId="15">
    <w:abstractNumId w:val="21"/>
  </w:num>
  <w:num w:numId="16">
    <w:abstractNumId w:val="0"/>
  </w:num>
  <w:num w:numId="17">
    <w:abstractNumId w:val="3"/>
  </w:num>
  <w:num w:numId="18">
    <w:abstractNumId w:val="12"/>
  </w:num>
  <w:num w:numId="19">
    <w:abstractNumId w:val="24"/>
  </w:num>
  <w:num w:numId="20">
    <w:abstractNumId w:val="16"/>
  </w:num>
  <w:num w:numId="21">
    <w:abstractNumId w:val="14"/>
  </w:num>
  <w:num w:numId="22">
    <w:abstractNumId w:val="20"/>
  </w:num>
  <w:num w:numId="23">
    <w:abstractNumId w:val="22"/>
  </w:num>
  <w:num w:numId="24">
    <w:abstractNumId w:val="8"/>
  </w:num>
  <w:num w:numId="25">
    <w:abstractNumId w:val="19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648"/>
    <w:rsid w:val="00004449"/>
    <w:rsid w:val="00006C21"/>
    <w:rsid w:val="00012A3A"/>
    <w:rsid w:val="0001561F"/>
    <w:rsid w:val="000172C9"/>
    <w:rsid w:val="0002304D"/>
    <w:rsid w:val="00024763"/>
    <w:rsid w:val="000272C6"/>
    <w:rsid w:val="00046142"/>
    <w:rsid w:val="000515CF"/>
    <w:rsid w:val="00053669"/>
    <w:rsid w:val="00060649"/>
    <w:rsid w:val="00063D8F"/>
    <w:rsid w:val="00065E37"/>
    <w:rsid w:val="00073042"/>
    <w:rsid w:val="00076563"/>
    <w:rsid w:val="0008667A"/>
    <w:rsid w:val="000907E3"/>
    <w:rsid w:val="000921AF"/>
    <w:rsid w:val="000943D7"/>
    <w:rsid w:val="000A0F4D"/>
    <w:rsid w:val="000A229A"/>
    <w:rsid w:val="000A57CD"/>
    <w:rsid w:val="000B3708"/>
    <w:rsid w:val="000B5AFB"/>
    <w:rsid w:val="000B73AB"/>
    <w:rsid w:val="000C0F4C"/>
    <w:rsid w:val="000C41F7"/>
    <w:rsid w:val="000D15DE"/>
    <w:rsid w:val="000D16B9"/>
    <w:rsid w:val="000D330F"/>
    <w:rsid w:val="000E1C1E"/>
    <w:rsid w:val="000E74C9"/>
    <w:rsid w:val="000F02AE"/>
    <w:rsid w:val="000F1D3A"/>
    <w:rsid w:val="000F3908"/>
    <w:rsid w:val="00101121"/>
    <w:rsid w:val="00101204"/>
    <w:rsid w:val="001145E2"/>
    <w:rsid w:val="00116BFA"/>
    <w:rsid w:val="001262D8"/>
    <w:rsid w:val="001316DC"/>
    <w:rsid w:val="00133B54"/>
    <w:rsid w:val="00147B2F"/>
    <w:rsid w:val="001701DF"/>
    <w:rsid w:val="0017103B"/>
    <w:rsid w:val="0017412E"/>
    <w:rsid w:val="00177591"/>
    <w:rsid w:val="001827FC"/>
    <w:rsid w:val="00195369"/>
    <w:rsid w:val="00195661"/>
    <w:rsid w:val="001A303F"/>
    <w:rsid w:val="001A3947"/>
    <w:rsid w:val="001B2414"/>
    <w:rsid w:val="001C6C40"/>
    <w:rsid w:val="001D55EB"/>
    <w:rsid w:val="001D5F37"/>
    <w:rsid w:val="001E35D8"/>
    <w:rsid w:val="001E37C2"/>
    <w:rsid w:val="001E5FB4"/>
    <w:rsid w:val="001E7F65"/>
    <w:rsid w:val="001F49F8"/>
    <w:rsid w:val="0021268F"/>
    <w:rsid w:val="00223BB7"/>
    <w:rsid w:val="00233949"/>
    <w:rsid w:val="00234EC8"/>
    <w:rsid w:val="002379B5"/>
    <w:rsid w:val="0024020F"/>
    <w:rsid w:val="002511EF"/>
    <w:rsid w:val="00254CBB"/>
    <w:rsid w:val="0025636E"/>
    <w:rsid w:val="00263140"/>
    <w:rsid w:val="00264A6C"/>
    <w:rsid w:val="00265715"/>
    <w:rsid w:val="00267B00"/>
    <w:rsid w:val="00267F0A"/>
    <w:rsid w:val="002732C2"/>
    <w:rsid w:val="00275BF2"/>
    <w:rsid w:val="00276CBD"/>
    <w:rsid w:val="00283280"/>
    <w:rsid w:val="00287D40"/>
    <w:rsid w:val="002A2AB0"/>
    <w:rsid w:val="002B1F93"/>
    <w:rsid w:val="002B2D6C"/>
    <w:rsid w:val="002C1F76"/>
    <w:rsid w:val="002C5425"/>
    <w:rsid w:val="002C5F31"/>
    <w:rsid w:val="002D11AB"/>
    <w:rsid w:val="002D7CCC"/>
    <w:rsid w:val="002E0648"/>
    <w:rsid w:val="002E3379"/>
    <w:rsid w:val="002E3F42"/>
    <w:rsid w:val="002E518E"/>
    <w:rsid w:val="002F37C5"/>
    <w:rsid w:val="002F3B91"/>
    <w:rsid w:val="002F4111"/>
    <w:rsid w:val="002F437D"/>
    <w:rsid w:val="002F595F"/>
    <w:rsid w:val="00321A16"/>
    <w:rsid w:val="003411CF"/>
    <w:rsid w:val="00352D38"/>
    <w:rsid w:val="003537F3"/>
    <w:rsid w:val="00354241"/>
    <w:rsid w:val="0035507C"/>
    <w:rsid w:val="00360537"/>
    <w:rsid w:val="0036077D"/>
    <w:rsid w:val="00367287"/>
    <w:rsid w:val="00377EB7"/>
    <w:rsid w:val="00383E60"/>
    <w:rsid w:val="00395BE8"/>
    <w:rsid w:val="003967E3"/>
    <w:rsid w:val="003A2129"/>
    <w:rsid w:val="003B01A6"/>
    <w:rsid w:val="003B4605"/>
    <w:rsid w:val="003B7263"/>
    <w:rsid w:val="003C1E89"/>
    <w:rsid w:val="003D3904"/>
    <w:rsid w:val="003D79F9"/>
    <w:rsid w:val="003E2F17"/>
    <w:rsid w:val="003E446B"/>
    <w:rsid w:val="003E49EA"/>
    <w:rsid w:val="003E6B6C"/>
    <w:rsid w:val="003F4548"/>
    <w:rsid w:val="00404579"/>
    <w:rsid w:val="004051CA"/>
    <w:rsid w:val="004077A2"/>
    <w:rsid w:val="004078D3"/>
    <w:rsid w:val="0042018B"/>
    <w:rsid w:val="00422274"/>
    <w:rsid w:val="00423188"/>
    <w:rsid w:val="00426735"/>
    <w:rsid w:val="004333FE"/>
    <w:rsid w:val="00442F60"/>
    <w:rsid w:val="004505C5"/>
    <w:rsid w:val="00451FAC"/>
    <w:rsid w:val="00457D30"/>
    <w:rsid w:val="00461B13"/>
    <w:rsid w:val="00462FB0"/>
    <w:rsid w:val="00475F1D"/>
    <w:rsid w:val="00477B6D"/>
    <w:rsid w:val="004827D6"/>
    <w:rsid w:val="00483B1A"/>
    <w:rsid w:val="00485216"/>
    <w:rsid w:val="004865E9"/>
    <w:rsid w:val="00490996"/>
    <w:rsid w:val="0049099B"/>
    <w:rsid w:val="004921E2"/>
    <w:rsid w:val="00495746"/>
    <w:rsid w:val="00495B71"/>
    <w:rsid w:val="004A5FCF"/>
    <w:rsid w:val="004B0CA5"/>
    <w:rsid w:val="004B1E40"/>
    <w:rsid w:val="004B77B3"/>
    <w:rsid w:val="004C5DEB"/>
    <w:rsid w:val="004C600D"/>
    <w:rsid w:val="004C66EA"/>
    <w:rsid w:val="004D32E4"/>
    <w:rsid w:val="004D62B4"/>
    <w:rsid w:val="004D7950"/>
    <w:rsid w:val="004E181E"/>
    <w:rsid w:val="004E5AFC"/>
    <w:rsid w:val="004F4670"/>
    <w:rsid w:val="00502DD7"/>
    <w:rsid w:val="005048AA"/>
    <w:rsid w:val="00511912"/>
    <w:rsid w:val="00512AEE"/>
    <w:rsid w:val="00514777"/>
    <w:rsid w:val="00514A31"/>
    <w:rsid w:val="00535535"/>
    <w:rsid w:val="0054773C"/>
    <w:rsid w:val="00550E9F"/>
    <w:rsid w:val="00557767"/>
    <w:rsid w:val="00561F44"/>
    <w:rsid w:val="00576149"/>
    <w:rsid w:val="00577183"/>
    <w:rsid w:val="00585390"/>
    <w:rsid w:val="005875FF"/>
    <w:rsid w:val="00592A73"/>
    <w:rsid w:val="00596AB2"/>
    <w:rsid w:val="005B0F97"/>
    <w:rsid w:val="005D3598"/>
    <w:rsid w:val="005D6573"/>
    <w:rsid w:val="005D76C3"/>
    <w:rsid w:val="005E1D58"/>
    <w:rsid w:val="005E3D24"/>
    <w:rsid w:val="005E3F44"/>
    <w:rsid w:val="005E502D"/>
    <w:rsid w:val="0060113F"/>
    <w:rsid w:val="0060392C"/>
    <w:rsid w:val="00620293"/>
    <w:rsid w:val="00620D0A"/>
    <w:rsid w:val="00622143"/>
    <w:rsid w:val="0062223E"/>
    <w:rsid w:val="00622FEB"/>
    <w:rsid w:val="00630735"/>
    <w:rsid w:val="0063457C"/>
    <w:rsid w:val="0063683A"/>
    <w:rsid w:val="00636972"/>
    <w:rsid w:val="00642F5A"/>
    <w:rsid w:val="00662499"/>
    <w:rsid w:val="006657E3"/>
    <w:rsid w:val="00666AED"/>
    <w:rsid w:val="006717C5"/>
    <w:rsid w:val="00673E63"/>
    <w:rsid w:val="0067416F"/>
    <w:rsid w:val="006745B4"/>
    <w:rsid w:val="00685E88"/>
    <w:rsid w:val="006878C4"/>
    <w:rsid w:val="00693B3A"/>
    <w:rsid w:val="0069539B"/>
    <w:rsid w:val="006A583B"/>
    <w:rsid w:val="006A6A8D"/>
    <w:rsid w:val="006A7216"/>
    <w:rsid w:val="006C198D"/>
    <w:rsid w:val="006C37E0"/>
    <w:rsid w:val="006C5783"/>
    <w:rsid w:val="006C72B2"/>
    <w:rsid w:val="006D451E"/>
    <w:rsid w:val="006D744B"/>
    <w:rsid w:val="006E11FE"/>
    <w:rsid w:val="006E232E"/>
    <w:rsid w:val="006F13EC"/>
    <w:rsid w:val="006F3FA9"/>
    <w:rsid w:val="00717B66"/>
    <w:rsid w:val="00720388"/>
    <w:rsid w:val="007207E8"/>
    <w:rsid w:val="00720977"/>
    <w:rsid w:val="007252C9"/>
    <w:rsid w:val="0072758A"/>
    <w:rsid w:val="00732351"/>
    <w:rsid w:val="0074137C"/>
    <w:rsid w:val="00744A98"/>
    <w:rsid w:val="0074721E"/>
    <w:rsid w:val="00760169"/>
    <w:rsid w:val="007747C6"/>
    <w:rsid w:val="00777F01"/>
    <w:rsid w:val="00783114"/>
    <w:rsid w:val="00786A33"/>
    <w:rsid w:val="007917A0"/>
    <w:rsid w:val="0079588D"/>
    <w:rsid w:val="00796D51"/>
    <w:rsid w:val="007A2DB0"/>
    <w:rsid w:val="007B0A28"/>
    <w:rsid w:val="007B190C"/>
    <w:rsid w:val="007B19D5"/>
    <w:rsid w:val="007B69B1"/>
    <w:rsid w:val="007B6EBE"/>
    <w:rsid w:val="007D6739"/>
    <w:rsid w:val="007E5614"/>
    <w:rsid w:val="007F0F46"/>
    <w:rsid w:val="007F13E6"/>
    <w:rsid w:val="007F7449"/>
    <w:rsid w:val="00800606"/>
    <w:rsid w:val="00805F88"/>
    <w:rsid w:val="008128C7"/>
    <w:rsid w:val="00813DA1"/>
    <w:rsid w:val="008269CD"/>
    <w:rsid w:val="00840E17"/>
    <w:rsid w:val="008557C8"/>
    <w:rsid w:val="00856365"/>
    <w:rsid w:val="0086257D"/>
    <w:rsid w:val="00864001"/>
    <w:rsid w:val="0087037A"/>
    <w:rsid w:val="00875840"/>
    <w:rsid w:val="00881615"/>
    <w:rsid w:val="00890110"/>
    <w:rsid w:val="008A0CD5"/>
    <w:rsid w:val="008A2B13"/>
    <w:rsid w:val="008A765B"/>
    <w:rsid w:val="008B2A11"/>
    <w:rsid w:val="008C08F0"/>
    <w:rsid w:val="008F17AA"/>
    <w:rsid w:val="008F29CB"/>
    <w:rsid w:val="008F45BB"/>
    <w:rsid w:val="008F5165"/>
    <w:rsid w:val="008F5513"/>
    <w:rsid w:val="00901B5E"/>
    <w:rsid w:val="00903691"/>
    <w:rsid w:val="0090565B"/>
    <w:rsid w:val="00905EDA"/>
    <w:rsid w:val="0091489C"/>
    <w:rsid w:val="00914B83"/>
    <w:rsid w:val="00917DEA"/>
    <w:rsid w:val="00920C9F"/>
    <w:rsid w:val="00926618"/>
    <w:rsid w:val="009302E9"/>
    <w:rsid w:val="009365FB"/>
    <w:rsid w:val="00937C63"/>
    <w:rsid w:val="00943E6B"/>
    <w:rsid w:val="00944150"/>
    <w:rsid w:val="00950AAA"/>
    <w:rsid w:val="009515EE"/>
    <w:rsid w:val="009719A0"/>
    <w:rsid w:val="00975589"/>
    <w:rsid w:val="0098619D"/>
    <w:rsid w:val="00991F79"/>
    <w:rsid w:val="0099450C"/>
    <w:rsid w:val="009A3FB7"/>
    <w:rsid w:val="009B1DF3"/>
    <w:rsid w:val="009B5915"/>
    <w:rsid w:val="009C0687"/>
    <w:rsid w:val="009C0F38"/>
    <w:rsid w:val="009C3526"/>
    <w:rsid w:val="009C55EF"/>
    <w:rsid w:val="009C785C"/>
    <w:rsid w:val="009D0E32"/>
    <w:rsid w:val="009D1735"/>
    <w:rsid w:val="009D64E0"/>
    <w:rsid w:val="009D71AC"/>
    <w:rsid w:val="009E13EA"/>
    <w:rsid w:val="009E4016"/>
    <w:rsid w:val="009F32E1"/>
    <w:rsid w:val="00A031F1"/>
    <w:rsid w:val="00A05A2F"/>
    <w:rsid w:val="00A07129"/>
    <w:rsid w:val="00A15742"/>
    <w:rsid w:val="00A15FEB"/>
    <w:rsid w:val="00A204C9"/>
    <w:rsid w:val="00A22C06"/>
    <w:rsid w:val="00A25F89"/>
    <w:rsid w:val="00A32AAA"/>
    <w:rsid w:val="00A50F7E"/>
    <w:rsid w:val="00A51F75"/>
    <w:rsid w:val="00A61961"/>
    <w:rsid w:val="00A62A78"/>
    <w:rsid w:val="00A76005"/>
    <w:rsid w:val="00A82033"/>
    <w:rsid w:val="00A93A8E"/>
    <w:rsid w:val="00A96E1E"/>
    <w:rsid w:val="00AB443C"/>
    <w:rsid w:val="00AB46FE"/>
    <w:rsid w:val="00AC3614"/>
    <w:rsid w:val="00AC4CA6"/>
    <w:rsid w:val="00AC563E"/>
    <w:rsid w:val="00AD4A4A"/>
    <w:rsid w:val="00AF12AE"/>
    <w:rsid w:val="00AF19FA"/>
    <w:rsid w:val="00B0229A"/>
    <w:rsid w:val="00B047DF"/>
    <w:rsid w:val="00B04EF2"/>
    <w:rsid w:val="00B12D0F"/>
    <w:rsid w:val="00B15BE9"/>
    <w:rsid w:val="00B16C2B"/>
    <w:rsid w:val="00B17242"/>
    <w:rsid w:val="00B17886"/>
    <w:rsid w:val="00B213A9"/>
    <w:rsid w:val="00B34BC3"/>
    <w:rsid w:val="00B36552"/>
    <w:rsid w:val="00B447F3"/>
    <w:rsid w:val="00B53CF6"/>
    <w:rsid w:val="00B55F23"/>
    <w:rsid w:val="00B569D5"/>
    <w:rsid w:val="00B57B5A"/>
    <w:rsid w:val="00B72B87"/>
    <w:rsid w:val="00B81D4A"/>
    <w:rsid w:val="00B90F53"/>
    <w:rsid w:val="00B91249"/>
    <w:rsid w:val="00B9133F"/>
    <w:rsid w:val="00B96B0A"/>
    <w:rsid w:val="00B96FD6"/>
    <w:rsid w:val="00BB3030"/>
    <w:rsid w:val="00BB3BA0"/>
    <w:rsid w:val="00BB402C"/>
    <w:rsid w:val="00BB5A15"/>
    <w:rsid w:val="00BC148C"/>
    <w:rsid w:val="00BD4C9D"/>
    <w:rsid w:val="00BD5332"/>
    <w:rsid w:val="00BD5D9A"/>
    <w:rsid w:val="00BF3ECF"/>
    <w:rsid w:val="00C07383"/>
    <w:rsid w:val="00C223E4"/>
    <w:rsid w:val="00C23DA5"/>
    <w:rsid w:val="00C44608"/>
    <w:rsid w:val="00C53D8A"/>
    <w:rsid w:val="00C5491E"/>
    <w:rsid w:val="00C6156D"/>
    <w:rsid w:val="00C754CB"/>
    <w:rsid w:val="00C770F3"/>
    <w:rsid w:val="00C804B1"/>
    <w:rsid w:val="00C83DF6"/>
    <w:rsid w:val="00C91B17"/>
    <w:rsid w:val="00C94224"/>
    <w:rsid w:val="00C9727D"/>
    <w:rsid w:val="00CA32D8"/>
    <w:rsid w:val="00CB2B34"/>
    <w:rsid w:val="00CB2F34"/>
    <w:rsid w:val="00CB72BC"/>
    <w:rsid w:val="00CD154F"/>
    <w:rsid w:val="00CD220C"/>
    <w:rsid w:val="00CE7524"/>
    <w:rsid w:val="00CE7A79"/>
    <w:rsid w:val="00CF1D84"/>
    <w:rsid w:val="00CF27B2"/>
    <w:rsid w:val="00D001AB"/>
    <w:rsid w:val="00D009A7"/>
    <w:rsid w:val="00D00C9F"/>
    <w:rsid w:val="00D04CA2"/>
    <w:rsid w:val="00D06B56"/>
    <w:rsid w:val="00D10602"/>
    <w:rsid w:val="00D112DA"/>
    <w:rsid w:val="00D1437E"/>
    <w:rsid w:val="00D20AC6"/>
    <w:rsid w:val="00D21F5A"/>
    <w:rsid w:val="00D24D76"/>
    <w:rsid w:val="00D33D36"/>
    <w:rsid w:val="00D35BEB"/>
    <w:rsid w:val="00D513BF"/>
    <w:rsid w:val="00D80A9C"/>
    <w:rsid w:val="00D959E0"/>
    <w:rsid w:val="00DB689C"/>
    <w:rsid w:val="00DC660F"/>
    <w:rsid w:val="00DC7183"/>
    <w:rsid w:val="00DE01CC"/>
    <w:rsid w:val="00DE4423"/>
    <w:rsid w:val="00E004A2"/>
    <w:rsid w:val="00E0164F"/>
    <w:rsid w:val="00E02EB6"/>
    <w:rsid w:val="00E046C8"/>
    <w:rsid w:val="00E06CFA"/>
    <w:rsid w:val="00E10D3F"/>
    <w:rsid w:val="00E1277D"/>
    <w:rsid w:val="00E13333"/>
    <w:rsid w:val="00E16FAA"/>
    <w:rsid w:val="00E32C20"/>
    <w:rsid w:val="00E334BB"/>
    <w:rsid w:val="00E352A6"/>
    <w:rsid w:val="00E353BE"/>
    <w:rsid w:val="00E373BC"/>
    <w:rsid w:val="00E43BEF"/>
    <w:rsid w:val="00E47C5B"/>
    <w:rsid w:val="00E52B0F"/>
    <w:rsid w:val="00E60E62"/>
    <w:rsid w:val="00E6541E"/>
    <w:rsid w:val="00E664FD"/>
    <w:rsid w:val="00E722E6"/>
    <w:rsid w:val="00E74252"/>
    <w:rsid w:val="00E74583"/>
    <w:rsid w:val="00E74DD7"/>
    <w:rsid w:val="00E7511D"/>
    <w:rsid w:val="00E77C64"/>
    <w:rsid w:val="00E81FA1"/>
    <w:rsid w:val="00E82783"/>
    <w:rsid w:val="00E8434C"/>
    <w:rsid w:val="00E96DCF"/>
    <w:rsid w:val="00E9781E"/>
    <w:rsid w:val="00EA19AB"/>
    <w:rsid w:val="00EA2EB6"/>
    <w:rsid w:val="00EA33F5"/>
    <w:rsid w:val="00EB30E9"/>
    <w:rsid w:val="00EB5B2F"/>
    <w:rsid w:val="00EC0C70"/>
    <w:rsid w:val="00ED57F3"/>
    <w:rsid w:val="00EE2149"/>
    <w:rsid w:val="00EF05ED"/>
    <w:rsid w:val="00EF13D4"/>
    <w:rsid w:val="00F0512D"/>
    <w:rsid w:val="00F11648"/>
    <w:rsid w:val="00F11AEC"/>
    <w:rsid w:val="00F25227"/>
    <w:rsid w:val="00F30884"/>
    <w:rsid w:val="00F327CF"/>
    <w:rsid w:val="00F328CE"/>
    <w:rsid w:val="00F33C25"/>
    <w:rsid w:val="00F367DD"/>
    <w:rsid w:val="00F40AE7"/>
    <w:rsid w:val="00F416F2"/>
    <w:rsid w:val="00F527B1"/>
    <w:rsid w:val="00F54539"/>
    <w:rsid w:val="00F603E3"/>
    <w:rsid w:val="00F622FF"/>
    <w:rsid w:val="00F634D2"/>
    <w:rsid w:val="00F641EE"/>
    <w:rsid w:val="00F72211"/>
    <w:rsid w:val="00F76C6E"/>
    <w:rsid w:val="00F7792F"/>
    <w:rsid w:val="00F81078"/>
    <w:rsid w:val="00F83339"/>
    <w:rsid w:val="00F8356E"/>
    <w:rsid w:val="00F8706D"/>
    <w:rsid w:val="00F919FE"/>
    <w:rsid w:val="00F93FBD"/>
    <w:rsid w:val="00F97A08"/>
    <w:rsid w:val="00FA38B3"/>
    <w:rsid w:val="00FA63F0"/>
    <w:rsid w:val="00FB3611"/>
    <w:rsid w:val="00FC0566"/>
    <w:rsid w:val="00FC743E"/>
    <w:rsid w:val="00FD0793"/>
    <w:rsid w:val="00FD2BD9"/>
    <w:rsid w:val="00FD4176"/>
    <w:rsid w:val="00FD6564"/>
    <w:rsid w:val="00FE250D"/>
    <w:rsid w:val="00FF361D"/>
    <w:rsid w:val="00FF5819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717C5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7C5"/>
  </w:style>
  <w:style w:type="paragraph" w:styleId="a5">
    <w:name w:val="footer"/>
    <w:basedOn w:val="a"/>
    <w:link w:val="a6"/>
    <w:uiPriority w:val="99"/>
    <w:unhideWhenUsed/>
    <w:rsid w:val="006717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17C5"/>
  </w:style>
  <w:style w:type="character" w:customStyle="1" w:styleId="20">
    <w:name w:val="Заголовок 2 Знак"/>
    <w:link w:val="2"/>
    <w:rsid w:val="006717C5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7">
    <w:name w:val="Основной текст_"/>
    <w:link w:val="1"/>
    <w:rsid w:val="00BD5332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1">
    <w:name w:val="Основной текст1"/>
    <w:basedOn w:val="a"/>
    <w:link w:val="a7"/>
    <w:rsid w:val="00BD5332"/>
    <w:pPr>
      <w:widowControl w:val="0"/>
      <w:shd w:val="clear" w:color="auto" w:fill="FFFFFF"/>
      <w:spacing w:before="780" w:after="1020" w:line="0" w:lineRule="atLeast"/>
      <w:ind w:hanging="200"/>
    </w:pPr>
    <w:rPr>
      <w:rFonts w:ascii="Century Schoolbook" w:eastAsia="Century Schoolbook" w:hAnsi="Century Schoolbook" w:cs="Century Schoolbook"/>
    </w:rPr>
  </w:style>
  <w:style w:type="character" w:styleId="a8">
    <w:name w:val="Hyperlink"/>
    <w:uiPriority w:val="99"/>
    <w:unhideWhenUsed/>
    <w:rsid w:val="00DE4423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CB72B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B72B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B72BC"/>
  </w:style>
  <w:style w:type="paragraph" w:styleId="ac">
    <w:name w:val="annotation subject"/>
    <w:basedOn w:val="aa"/>
    <w:next w:val="aa"/>
    <w:link w:val="ad"/>
    <w:uiPriority w:val="99"/>
    <w:semiHidden/>
    <w:unhideWhenUsed/>
    <w:rsid w:val="00CB72B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B72B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B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B72BC"/>
    <w:rPr>
      <w:rFonts w:ascii="Tahoma" w:hAnsi="Tahoma" w:cs="Tahoma"/>
      <w:sz w:val="16"/>
      <w:szCs w:val="16"/>
    </w:rPr>
  </w:style>
  <w:style w:type="paragraph" w:customStyle="1" w:styleId="af0">
    <w:name w:val="Основной"/>
    <w:basedOn w:val="a"/>
    <w:link w:val="af1"/>
    <w:qFormat/>
    <w:rsid w:val="00BD4C9D"/>
    <w:pPr>
      <w:keepLines/>
      <w:suppressAutoHyphens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character" w:customStyle="1" w:styleId="af1">
    <w:name w:val="Основной Знак"/>
    <w:link w:val="af0"/>
    <w:rsid w:val="00BD4C9D"/>
    <w:rPr>
      <w:rFonts w:ascii="Times New Roman" w:hAnsi="Times New Roman"/>
      <w:sz w:val="28"/>
      <w:szCs w:val="28"/>
    </w:rPr>
  </w:style>
  <w:style w:type="paragraph" w:styleId="af2">
    <w:name w:val="List Paragraph"/>
    <w:basedOn w:val="a"/>
    <w:uiPriority w:val="34"/>
    <w:qFormat/>
    <w:rsid w:val="00685E88"/>
    <w:pPr>
      <w:ind w:left="720"/>
      <w:contextualSpacing/>
    </w:pPr>
  </w:style>
  <w:style w:type="paragraph" w:customStyle="1" w:styleId="af3">
    <w:name w:val="Знак Знак Знак Знак"/>
    <w:basedOn w:val="a"/>
    <w:rsid w:val="00D001A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9C78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D15C802B745EF7B1D89EA7EDEA4D16FB639D8AC7DC1EC8B641FE7203D4971F15793200327A2D8A76310BA511C09ED85C0A2C690CF084FA6DCQAF" TargetMode="External"/><Relationship Id="rId18" Type="http://schemas.openxmlformats.org/officeDocument/2006/relationships/hyperlink" Target="consultantplus://offline/ref=4D15C802B745EF7B1D89EA7EDEA4D16FB63ADFA47CC0EC8B641FE7203D4971F15793200327A2DDAD6310BA511C09ED85C0A2C690CF084FA6DCQAF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D15C802B745EF7B1D89EA7EDEA4D16FB639D8AC7DC1EC8B641FE7203D4971F15793200327A2D8A16710BA511C09ED85C0A2C690CF084FA6DCQAF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D15C802B745EF7B1D89EA7EDEA4D16FB639D8AC7DC1EC8B641FE7203D4971F15793200327A2D8A76010BA511C09ED85C0A2C690CF084FA6DCQAF" TargetMode="External"/><Relationship Id="rId17" Type="http://schemas.openxmlformats.org/officeDocument/2006/relationships/hyperlink" Target="consultantplus://offline/ref=4D15C802B745EF7B1D89EA7EDEA4D16FB63ADFA47CC0EC8B641FE7203D4971F15793200327A2DDA26910BA511C09ED85C0A2C690CF084FA6DCQ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D15C802B745EF7B1D89EA7EDEA4D16FB639D8AC7DC1EC8B641FE7203D4971F15793200327A2D8A46210BA511C09ED85C0A2C690CF084FA6DCQAF" TargetMode="External"/><Relationship Id="rId20" Type="http://schemas.openxmlformats.org/officeDocument/2006/relationships/hyperlink" Target="consultantplus://offline/ref=4D15C802B745EF7B1D89EA7EDEA4D16FB639D8AC7DC1EC8B641FE7203D4971F15793200327A2D8A66810BA511C09ED85C0A2C690CF084FA6DCQA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D15C802B745EF7B1D89EA7EDEA4D16FB639D8AC7DC1EC8B641FE7203D4971F15793200327A2D9A16910BA511C09ED85C0A2C690CF084FA6DCQAF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2.wmf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4D15C802B745EF7B1D89F56FCBA4D16FB73EDBAF7AC4EC8B641FE7203D4971F15793200327A3DEA46010BA511C09ED85C0A2C690CF084FA6DCQAF" TargetMode="External"/><Relationship Id="rId19" Type="http://schemas.openxmlformats.org/officeDocument/2006/relationships/hyperlink" Target="consultantplus://offline/ref=4D15C802B745EF7B1D89EA7EDEA4D16FB639D8AC7DC1EC8B641FE7203D4971F15793200327A2D8A66610BA511C09ED85C0A2C690CF084FA6DCQ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D15C802B745EF7B1D89F56FCBA4D16FB73EDBAF7AC4EC8B641FE7203D4971F15793200327A3DEA56910BA511C09ED85C0A2C690CF084FA6DCQAF" TargetMode="External"/><Relationship Id="rId14" Type="http://schemas.openxmlformats.org/officeDocument/2006/relationships/image" Target="media/image1.w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295DA-148B-457E-B6E7-8F54DD5B6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6</Pages>
  <Words>1616</Words>
  <Characters>14508</Characters>
  <Application>Microsoft Office Word</Application>
  <DocSecurity>2</DocSecurity>
  <Lines>120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vt:lpstr>
    </vt:vector>
  </TitlesOfParts>
  <Company>КонсультантПлюс Версия 4016.00.30</Company>
  <LinksUpToDate>false</LinksUpToDate>
  <CharactersWithSpaces>16092</CharactersWithSpaces>
  <SharedDoc>false</SharedDoc>
  <HLinks>
    <vt:vector size="144" baseType="variant">
      <vt:variant>
        <vt:i4>5832716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524288</vt:i4>
      </vt:variant>
      <vt:variant>
        <vt:i4>285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P174</vt:lpwstr>
      </vt:variant>
      <vt:variant>
        <vt:i4>851972</vt:i4>
      </vt:variant>
      <vt:variant>
        <vt:i4>282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P232</vt:lpwstr>
      </vt:variant>
      <vt:variant>
        <vt:i4>327694</vt:i4>
      </vt:variant>
      <vt:variant>
        <vt:i4>279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P199</vt:lpwstr>
      </vt:variant>
      <vt:variant>
        <vt:i4>655364</vt:i4>
      </vt:variant>
      <vt:variant>
        <vt:i4>276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P235</vt:lpwstr>
      </vt:variant>
      <vt:variant>
        <vt:i4>917511</vt:i4>
      </vt:variant>
      <vt:variant>
        <vt:i4>273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917511</vt:i4>
      </vt:variant>
      <vt:variant>
        <vt:i4>270</vt:i4>
      </vt:variant>
      <vt:variant>
        <vt:i4>0</vt:i4>
      </vt:variant>
      <vt:variant>
        <vt:i4>5</vt:i4>
      </vt:variant>
      <vt:variant>
        <vt:lpwstr>H:\Бюджет 2017 год\Законодательство\Изменение в 25\Постановление 59.docx</vt:lpwstr>
      </vt:variant>
      <vt:variant>
        <vt:lpwstr>P201</vt:lpwstr>
      </vt:variant>
      <vt:variant>
        <vt:i4>196623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consultantplus://offline/ref=30C809EE9AEB35C0099B90F8236EA70A37159093DFFB497DB0520D9CE184E8C25AA84D520670s4J</vt:lpwstr>
      </vt:variant>
      <vt:variant>
        <vt:lpwstr/>
      </vt:variant>
      <vt:variant>
        <vt:i4>6619233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consultantplus://offline/ref=3A82DA886CB78036E7284A93EEF88C07334D81C4FE380D1E5342B5F9EF8965436350CC130CF346636Es5J</vt:lpwstr>
      </vt:variant>
      <vt:variant>
        <vt:lpwstr/>
      </vt:variant>
      <vt:variant>
        <vt:i4>5832716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5832716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consultantplus://offline/ref=629EF5AA56C433063DBD6F39DC4FE018BDEE01DA5ABE2E9EA930F9EC1B8E01D72F773329EEHCWAM</vt:lpwstr>
      </vt:variant>
      <vt:variant>
        <vt:lpwstr/>
      </vt:variant>
      <vt:variant>
        <vt:i4>4784135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consultantplus://offline/ref=67CED2543651268AC80FB4894FD4877330D84DA50E60F3AD1F520E5B0966CB86026B63F61FC6A1I</vt:lpwstr>
      </vt:variant>
      <vt:variant>
        <vt:lpwstr/>
      </vt:variant>
      <vt:variant>
        <vt:i4>6488112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Par624</vt:lpwstr>
      </vt:variant>
      <vt:variant>
        <vt:i4>7143472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Par529</vt:lpwstr>
      </vt:variant>
      <vt:variant>
        <vt:i4>6357044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Par464</vt:lpwstr>
      </vt:variant>
      <vt:variant>
        <vt:i4>6946868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Par368</vt:lpwstr>
      </vt:variant>
      <vt:variant>
        <vt:i4>6357047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Par151</vt:lpwstr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 от 11.02.2016 N 25(ред. от 08.07.2016)"О порядке предоставления и расходования субсидий из областного бюджета Ленинградской области бюджетам муниципальных образований Ленинградской области в рамках государ</dc:title>
  <dc:creator>Lena</dc:creator>
  <cp:lastModifiedBy>Старостина Рузанна Левоновна</cp:lastModifiedBy>
  <cp:revision>85</cp:revision>
  <cp:lastPrinted>2017-10-03T12:55:00Z</cp:lastPrinted>
  <dcterms:created xsi:type="dcterms:W3CDTF">2017-09-18T08:10:00Z</dcterms:created>
  <dcterms:modified xsi:type="dcterms:W3CDTF">2020-08-30T16:47:00Z</dcterms:modified>
</cp:coreProperties>
</file>