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E04" w:rsidRPr="00B67C15" w:rsidRDefault="007D2E04" w:rsidP="00B67C15">
      <w:pPr>
        <w:pStyle w:val="ConsPlusNormal"/>
        <w:ind w:left="6521"/>
        <w:rPr>
          <w:sz w:val="28"/>
          <w:szCs w:val="28"/>
        </w:rPr>
      </w:pPr>
      <w:r w:rsidRPr="00B67C15">
        <w:rPr>
          <w:sz w:val="28"/>
          <w:szCs w:val="28"/>
        </w:rPr>
        <w:t>УТВЕРЖДЕН</w:t>
      </w:r>
    </w:p>
    <w:p w:rsidR="007D2E04" w:rsidRPr="00B67C15" w:rsidRDefault="007D2E04" w:rsidP="00B67C15">
      <w:pPr>
        <w:pStyle w:val="ConsPlusNormal"/>
        <w:ind w:left="6521"/>
        <w:rPr>
          <w:sz w:val="28"/>
          <w:szCs w:val="28"/>
        </w:rPr>
      </w:pPr>
      <w:r w:rsidRPr="00B67C15">
        <w:rPr>
          <w:sz w:val="28"/>
          <w:szCs w:val="28"/>
        </w:rPr>
        <w:t>областным законом</w:t>
      </w:r>
    </w:p>
    <w:p w:rsidR="00E57746" w:rsidRPr="00B67C15" w:rsidRDefault="00E57746" w:rsidP="00B67C15">
      <w:pPr>
        <w:pStyle w:val="ConsPlusNormal"/>
        <w:ind w:left="6521"/>
        <w:rPr>
          <w:sz w:val="28"/>
          <w:szCs w:val="28"/>
        </w:rPr>
      </w:pPr>
      <w:r w:rsidRPr="00B67C15">
        <w:rPr>
          <w:sz w:val="28"/>
          <w:szCs w:val="28"/>
        </w:rPr>
        <w:t>от 4 декабря 2019 года № 94-оз</w:t>
      </w:r>
    </w:p>
    <w:p w:rsidR="002A5713" w:rsidRPr="00B67C15" w:rsidRDefault="007D2E04" w:rsidP="00B67C15">
      <w:pPr>
        <w:pStyle w:val="ConsPlusNormal"/>
        <w:ind w:left="6521"/>
        <w:rPr>
          <w:sz w:val="28"/>
          <w:szCs w:val="28"/>
        </w:rPr>
      </w:pPr>
      <w:bookmarkStart w:id="0" w:name="_GoBack"/>
      <w:bookmarkEnd w:id="0"/>
      <w:r w:rsidRPr="00B67C15">
        <w:rPr>
          <w:sz w:val="28"/>
          <w:szCs w:val="28"/>
        </w:rPr>
        <w:t xml:space="preserve">(приложение </w:t>
      </w:r>
      <w:r w:rsidR="00E57746" w:rsidRPr="00B67C15">
        <w:rPr>
          <w:sz w:val="28"/>
          <w:szCs w:val="28"/>
        </w:rPr>
        <w:t>26</w:t>
      </w:r>
      <w:r w:rsidRPr="00B67C15">
        <w:rPr>
          <w:sz w:val="28"/>
          <w:szCs w:val="28"/>
        </w:rPr>
        <w:t>)</w:t>
      </w:r>
    </w:p>
    <w:p w:rsidR="00E57746" w:rsidRPr="00B67C15" w:rsidRDefault="00E57746" w:rsidP="00B67C15">
      <w:pPr>
        <w:pStyle w:val="ConsPlusNormal"/>
        <w:ind w:left="6521"/>
        <w:rPr>
          <w:sz w:val="28"/>
          <w:szCs w:val="28"/>
        </w:rPr>
      </w:pPr>
      <w:proofErr w:type="gramStart"/>
      <w:r w:rsidRPr="00B67C15">
        <w:rPr>
          <w:sz w:val="28"/>
          <w:szCs w:val="28"/>
        </w:rPr>
        <w:t>(в редакции областного закона</w:t>
      </w:r>
      <w:proofErr w:type="gramEnd"/>
    </w:p>
    <w:p w:rsidR="00BA65FC" w:rsidRPr="00B67C15" w:rsidRDefault="00BA65FC" w:rsidP="00BA65FC">
      <w:pPr>
        <w:pStyle w:val="ConsPlusNormal"/>
        <w:ind w:firstLine="540"/>
        <w:jc w:val="right"/>
        <w:rPr>
          <w:sz w:val="28"/>
          <w:szCs w:val="28"/>
        </w:rPr>
      </w:pPr>
      <w:bookmarkStart w:id="1" w:name="Par70716"/>
      <w:bookmarkEnd w:id="1"/>
    </w:p>
    <w:p w:rsidR="00E57746" w:rsidRPr="00B67C15" w:rsidRDefault="00E57746" w:rsidP="00BA65FC">
      <w:pPr>
        <w:pStyle w:val="ConsPlusNormal"/>
        <w:ind w:firstLine="540"/>
        <w:jc w:val="right"/>
        <w:rPr>
          <w:sz w:val="28"/>
          <w:szCs w:val="28"/>
        </w:rPr>
      </w:pPr>
    </w:p>
    <w:p w:rsidR="00E57746" w:rsidRPr="00B67C15" w:rsidRDefault="00E57746" w:rsidP="00BA65FC">
      <w:pPr>
        <w:pStyle w:val="ConsPlusNormal"/>
        <w:ind w:firstLine="540"/>
        <w:jc w:val="right"/>
        <w:rPr>
          <w:sz w:val="28"/>
          <w:szCs w:val="28"/>
        </w:rPr>
      </w:pPr>
    </w:p>
    <w:p w:rsidR="00BA65FC" w:rsidRPr="00B67C15" w:rsidRDefault="00BA65FC" w:rsidP="00D0405E">
      <w:pPr>
        <w:pStyle w:val="ConsPlusNormal"/>
        <w:jc w:val="center"/>
        <w:rPr>
          <w:b/>
          <w:bCs/>
          <w:sz w:val="28"/>
          <w:szCs w:val="28"/>
        </w:rPr>
      </w:pPr>
      <w:r w:rsidRPr="00B67C15">
        <w:rPr>
          <w:b/>
          <w:bCs/>
          <w:sz w:val="28"/>
          <w:szCs w:val="28"/>
        </w:rPr>
        <w:t>ПОРЯДОК</w:t>
      </w:r>
    </w:p>
    <w:p w:rsidR="00D0405E" w:rsidRPr="00B67C15" w:rsidRDefault="00BA65FC" w:rsidP="00D0405E">
      <w:pPr>
        <w:pStyle w:val="ConsPlusNormal"/>
        <w:jc w:val="center"/>
        <w:rPr>
          <w:b/>
          <w:bCs/>
          <w:sz w:val="28"/>
          <w:szCs w:val="28"/>
        </w:rPr>
      </w:pPr>
      <w:r w:rsidRPr="00B67C15">
        <w:rPr>
          <w:b/>
          <w:bCs/>
          <w:sz w:val="28"/>
          <w:szCs w:val="28"/>
        </w:rPr>
        <w:t>РАСПРЕДЕЛЕНИЯ СУБВЕНЦИЙ БЮДЖЕТАМ МУНИЦИПАЛЬНЫХ ОБРАЗОВАНИЙ</w:t>
      </w:r>
    </w:p>
    <w:p w:rsidR="00D0405E" w:rsidRPr="00B67C15" w:rsidRDefault="00BA65FC" w:rsidP="00D0405E">
      <w:pPr>
        <w:pStyle w:val="ConsPlusNormal"/>
        <w:jc w:val="center"/>
        <w:rPr>
          <w:b/>
          <w:bCs/>
          <w:sz w:val="28"/>
          <w:szCs w:val="28"/>
        </w:rPr>
      </w:pPr>
      <w:r w:rsidRPr="00B67C15">
        <w:rPr>
          <w:b/>
          <w:bCs/>
          <w:sz w:val="28"/>
          <w:szCs w:val="28"/>
        </w:rPr>
        <w:t>НА ЕЖЕМЕСЯЧНОЕ ДЕНЕЖНОЕ ВОЗНАГРАЖДЕНИЕ</w:t>
      </w:r>
    </w:p>
    <w:p w:rsidR="00BA65FC" w:rsidRPr="00B67C15" w:rsidRDefault="00BA65FC" w:rsidP="00D0405E">
      <w:pPr>
        <w:pStyle w:val="ConsPlusNormal"/>
        <w:jc w:val="center"/>
        <w:rPr>
          <w:b/>
          <w:bCs/>
          <w:sz w:val="28"/>
          <w:szCs w:val="28"/>
        </w:rPr>
      </w:pPr>
      <w:r w:rsidRPr="00B67C15">
        <w:rPr>
          <w:b/>
          <w:bCs/>
          <w:sz w:val="28"/>
          <w:szCs w:val="28"/>
        </w:rPr>
        <w:t>ЗА КЛАССНОЕ РУКОВОДСТВО ПЕДАГОГИЧЕСКИМ РАБОТНИКАМ МУНИЦИПАЛЬНЫХ ОБЩЕОБРАЗОВАТЕЛЬНЫХ ОРГАНИЗАЦИЙ</w:t>
      </w:r>
    </w:p>
    <w:p w:rsidR="00BA65FC" w:rsidRPr="00B67C15" w:rsidRDefault="00BA65FC" w:rsidP="00BA65FC">
      <w:pPr>
        <w:pStyle w:val="ConsPlusNormal"/>
        <w:ind w:firstLine="540"/>
        <w:jc w:val="both"/>
        <w:rPr>
          <w:sz w:val="28"/>
          <w:szCs w:val="28"/>
        </w:rPr>
      </w:pPr>
    </w:p>
    <w:p w:rsidR="00E57746" w:rsidRPr="00B67C15" w:rsidRDefault="00E57746" w:rsidP="00BA65FC">
      <w:pPr>
        <w:pStyle w:val="ConsPlusNormal"/>
        <w:ind w:firstLine="540"/>
        <w:jc w:val="both"/>
        <w:rPr>
          <w:sz w:val="28"/>
          <w:szCs w:val="28"/>
        </w:rPr>
      </w:pPr>
    </w:p>
    <w:p w:rsidR="00BA65FC" w:rsidRPr="00B67C15" w:rsidRDefault="00BA65FC" w:rsidP="00E57746">
      <w:pPr>
        <w:pStyle w:val="ConsPlusNormal"/>
        <w:ind w:firstLine="709"/>
        <w:jc w:val="both"/>
        <w:rPr>
          <w:sz w:val="28"/>
          <w:szCs w:val="28"/>
        </w:rPr>
      </w:pPr>
      <w:r w:rsidRPr="00B67C15">
        <w:rPr>
          <w:sz w:val="28"/>
          <w:szCs w:val="28"/>
        </w:rPr>
        <w:t xml:space="preserve">Размер субвенций бюджетам муниципальных образований на ежемесячное денежное вознаграждение за классное руководство педагогическим работникам муниципальных </w:t>
      </w:r>
      <w:r w:rsidR="00AE4AFE" w:rsidRPr="00B67C15">
        <w:rPr>
          <w:sz w:val="28"/>
          <w:szCs w:val="28"/>
        </w:rPr>
        <w:t>общеобразовательных организаций</w:t>
      </w:r>
      <w:r w:rsidRPr="00B67C15">
        <w:rPr>
          <w:sz w:val="28"/>
          <w:szCs w:val="28"/>
        </w:rPr>
        <w:t xml:space="preserve"> на планируемый год определяется по формуле:</w:t>
      </w:r>
    </w:p>
    <w:p w:rsidR="00BA65FC" w:rsidRPr="00B67C15" w:rsidRDefault="00BA65FC" w:rsidP="00E57746">
      <w:pPr>
        <w:pStyle w:val="ConsPlusNormal"/>
        <w:ind w:firstLine="709"/>
        <w:jc w:val="both"/>
        <w:rPr>
          <w:sz w:val="28"/>
          <w:szCs w:val="28"/>
        </w:rPr>
      </w:pPr>
    </w:p>
    <w:p w:rsidR="00BA65FC" w:rsidRPr="00B67C15" w:rsidRDefault="00BA65FC" w:rsidP="00E57746">
      <w:pPr>
        <w:pStyle w:val="ConsPlusNormal"/>
        <w:ind w:firstLine="709"/>
        <w:jc w:val="center"/>
        <w:rPr>
          <w:sz w:val="28"/>
          <w:szCs w:val="28"/>
        </w:rPr>
      </w:pPr>
      <w:proofErr w:type="spellStart"/>
      <w:r w:rsidRPr="00B67C15">
        <w:rPr>
          <w:sz w:val="28"/>
          <w:szCs w:val="28"/>
        </w:rPr>
        <w:t>Тi</w:t>
      </w:r>
      <w:proofErr w:type="spellEnd"/>
      <w:r w:rsidRPr="00B67C15">
        <w:rPr>
          <w:sz w:val="28"/>
          <w:szCs w:val="28"/>
        </w:rPr>
        <w:t xml:space="preserve">  = </w:t>
      </w:r>
      <w:proofErr w:type="spellStart"/>
      <w:r w:rsidRPr="00B67C15">
        <w:rPr>
          <w:sz w:val="28"/>
          <w:szCs w:val="28"/>
        </w:rPr>
        <w:t>Tкр</w:t>
      </w:r>
      <w:proofErr w:type="spellEnd"/>
      <w:r w:rsidRPr="00B67C15">
        <w:rPr>
          <w:sz w:val="28"/>
          <w:szCs w:val="28"/>
        </w:rPr>
        <w:t xml:space="preserve"> х </w:t>
      </w:r>
      <w:proofErr w:type="spellStart"/>
      <w:r w:rsidRPr="00B67C15">
        <w:rPr>
          <w:sz w:val="28"/>
          <w:szCs w:val="28"/>
        </w:rPr>
        <w:t>Нi</w:t>
      </w:r>
      <w:proofErr w:type="spellEnd"/>
      <w:r w:rsidRPr="00B67C15">
        <w:rPr>
          <w:sz w:val="28"/>
          <w:szCs w:val="28"/>
        </w:rPr>
        <w:t xml:space="preserve"> х NM х</w:t>
      </w:r>
      <w:proofErr w:type="gramStart"/>
      <w:r w:rsidRPr="00B67C15">
        <w:rPr>
          <w:sz w:val="28"/>
          <w:szCs w:val="28"/>
        </w:rPr>
        <w:t xml:space="preserve"> К</w:t>
      </w:r>
      <w:proofErr w:type="gramEnd"/>
    </w:p>
    <w:p w:rsidR="00BA65FC" w:rsidRPr="00B67C15" w:rsidRDefault="00BA65FC" w:rsidP="00E57746">
      <w:pPr>
        <w:pStyle w:val="ConsPlusNormal"/>
        <w:ind w:firstLine="709"/>
        <w:jc w:val="both"/>
        <w:rPr>
          <w:sz w:val="28"/>
          <w:szCs w:val="28"/>
        </w:rPr>
      </w:pPr>
    </w:p>
    <w:p w:rsidR="00BA65FC" w:rsidRPr="00B67C15" w:rsidRDefault="00BA65FC" w:rsidP="00E57746">
      <w:pPr>
        <w:pStyle w:val="ConsPlusNormal"/>
        <w:ind w:firstLine="709"/>
        <w:jc w:val="both"/>
        <w:rPr>
          <w:sz w:val="28"/>
          <w:szCs w:val="28"/>
        </w:rPr>
      </w:pPr>
      <w:r w:rsidRPr="00B67C15">
        <w:rPr>
          <w:sz w:val="28"/>
          <w:szCs w:val="28"/>
        </w:rPr>
        <w:t>где:</w:t>
      </w:r>
    </w:p>
    <w:p w:rsidR="00BA65FC" w:rsidRPr="00B67C15" w:rsidRDefault="00BA65FC" w:rsidP="00E57746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B67C15">
        <w:rPr>
          <w:sz w:val="28"/>
          <w:szCs w:val="28"/>
        </w:rPr>
        <w:t>Т</w:t>
      </w:r>
      <w:proofErr w:type="gramStart"/>
      <w:r w:rsidRPr="00B67C15">
        <w:rPr>
          <w:sz w:val="28"/>
          <w:szCs w:val="28"/>
        </w:rPr>
        <w:t>i</w:t>
      </w:r>
      <w:proofErr w:type="spellEnd"/>
      <w:proofErr w:type="gramEnd"/>
      <w:r w:rsidRPr="00B67C15">
        <w:rPr>
          <w:sz w:val="28"/>
          <w:szCs w:val="28"/>
        </w:rPr>
        <w:t xml:space="preserve"> - размер субвенции бюджету i-</w:t>
      </w:r>
      <w:proofErr w:type="spellStart"/>
      <w:r w:rsidRPr="00B67C15">
        <w:rPr>
          <w:sz w:val="28"/>
          <w:szCs w:val="28"/>
        </w:rPr>
        <w:t>го</w:t>
      </w:r>
      <w:proofErr w:type="spellEnd"/>
      <w:r w:rsidRPr="00B67C15">
        <w:rPr>
          <w:sz w:val="28"/>
          <w:szCs w:val="28"/>
        </w:rPr>
        <w:t xml:space="preserve"> муниципального образования</w:t>
      </w:r>
    </w:p>
    <w:p w:rsidR="00BA65FC" w:rsidRPr="00B67C15" w:rsidRDefault="00BA65FC" w:rsidP="00E57746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proofErr w:type="gramStart"/>
      <w:r w:rsidRPr="00B67C15">
        <w:rPr>
          <w:sz w:val="28"/>
          <w:szCs w:val="28"/>
        </w:rPr>
        <w:t>T</w:t>
      </w:r>
      <w:proofErr w:type="gramEnd"/>
      <w:r w:rsidRPr="00B67C15">
        <w:rPr>
          <w:sz w:val="28"/>
          <w:szCs w:val="28"/>
        </w:rPr>
        <w:t>кр</w:t>
      </w:r>
      <w:proofErr w:type="spellEnd"/>
      <w:r w:rsidRPr="00B67C15">
        <w:rPr>
          <w:sz w:val="28"/>
          <w:szCs w:val="28"/>
        </w:rPr>
        <w:t xml:space="preserve"> – 5000 рублей - размер выплаты ежемесячного денежного вознаграждения за классное руководство педагогическим работникам муниципальных общеобразовательных организаций (но не более 2 выплат ежемесячного денежного вознаграждения 1 педагогическому работнику при условии осуществления классного руководства в 2 и более классах);</w:t>
      </w:r>
    </w:p>
    <w:p w:rsidR="00BA65FC" w:rsidRPr="00B67C15" w:rsidRDefault="00BA65FC" w:rsidP="00E57746">
      <w:pPr>
        <w:pStyle w:val="ConsPlusNormal"/>
        <w:ind w:firstLine="709"/>
        <w:jc w:val="both"/>
        <w:rPr>
          <w:sz w:val="28"/>
          <w:szCs w:val="28"/>
        </w:rPr>
      </w:pPr>
      <w:proofErr w:type="spellStart"/>
      <w:r w:rsidRPr="00B67C15">
        <w:rPr>
          <w:sz w:val="28"/>
          <w:szCs w:val="28"/>
        </w:rPr>
        <w:t>Hi</w:t>
      </w:r>
      <w:proofErr w:type="spellEnd"/>
      <w:r w:rsidRPr="00B67C15">
        <w:rPr>
          <w:sz w:val="28"/>
          <w:szCs w:val="28"/>
        </w:rPr>
        <w:t xml:space="preserve"> - заявленная муниципальным образованием Ленинградской области прогнозируемая численность педагогических работников общеобразовательных организаций, получающих вознаграждение за классное руководство;</w:t>
      </w:r>
    </w:p>
    <w:p w:rsidR="00BA65FC" w:rsidRPr="00B67C15" w:rsidRDefault="00BA65FC" w:rsidP="00E57746">
      <w:pPr>
        <w:pStyle w:val="ConsPlusNormal"/>
        <w:ind w:firstLine="709"/>
        <w:jc w:val="both"/>
        <w:rPr>
          <w:sz w:val="28"/>
          <w:szCs w:val="28"/>
        </w:rPr>
      </w:pPr>
      <w:r w:rsidRPr="00B67C15">
        <w:rPr>
          <w:sz w:val="28"/>
          <w:szCs w:val="28"/>
        </w:rPr>
        <w:t>NM - количество месяцев в году, в которые выплачивается ежемесячное денежное вознаграждение педагогическим работникам общеобразовательных организаций за классное руководство;</w:t>
      </w:r>
    </w:p>
    <w:p w:rsidR="0007582D" w:rsidRPr="00B67C15" w:rsidRDefault="00BA65FC" w:rsidP="00E57746">
      <w:pPr>
        <w:pStyle w:val="ConsPlusNormal"/>
        <w:ind w:firstLine="709"/>
        <w:jc w:val="both"/>
        <w:rPr>
          <w:sz w:val="28"/>
          <w:szCs w:val="28"/>
        </w:rPr>
      </w:pPr>
      <w:r w:rsidRPr="00B67C15">
        <w:rPr>
          <w:sz w:val="28"/>
          <w:szCs w:val="28"/>
        </w:rPr>
        <w:t>K - размер начисления на оплату труда в соответствии с действующим законодательством.</w:t>
      </w:r>
    </w:p>
    <w:p w:rsidR="005E59A0" w:rsidRPr="00B67C15" w:rsidRDefault="005E59A0" w:rsidP="00E577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E59A0" w:rsidRPr="00B67C15" w:rsidRDefault="005E59A0" w:rsidP="00E57746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67C1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Показатель </w:t>
      </w:r>
      <w:proofErr w:type="spellStart"/>
      <w:r w:rsidRPr="00B67C1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</w:t>
      </w:r>
      <w:proofErr w:type="gramStart"/>
      <w:r w:rsidRPr="00B67C15">
        <w:rPr>
          <w:rFonts w:ascii="Times New Roman" w:eastAsiaTheme="minorEastAsia" w:hAnsi="Times New Roman" w:cs="Times New Roman"/>
          <w:sz w:val="28"/>
          <w:szCs w:val="28"/>
          <w:lang w:eastAsia="ru-RU"/>
        </w:rPr>
        <w:t>i</w:t>
      </w:r>
      <w:proofErr w:type="spellEnd"/>
      <w:proofErr w:type="gramEnd"/>
      <w:r w:rsidRPr="00B67C1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является показателем (критерием) распределения между муниципальными образованиями Ленинградской области общего объема субвенций.</w:t>
      </w:r>
    </w:p>
    <w:p w:rsidR="005E59A0" w:rsidRPr="00B67C15" w:rsidRDefault="005E59A0" w:rsidP="00BA65FC">
      <w:pPr>
        <w:pStyle w:val="ConsPlusNormal"/>
        <w:ind w:firstLine="540"/>
        <w:jc w:val="both"/>
        <w:rPr>
          <w:sz w:val="28"/>
          <w:szCs w:val="28"/>
        </w:rPr>
      </w:pPr>
    </w:p>
    <w:sectPr w:rsidR="005E59A0" w:rsidRPr="00B67C15" w:rsidSect="0004793F">
      <w:pgSz w:w="11906" w:h="16838"/>
      <w:pgMar w:top="1134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4273"/>
    <w:multiLevelType w:val="hybridMultilevel"/>
    <w:tmpl w:val="49DC0AB8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6E0C86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0D6E41"/>
    <w:multiLevelType w:val="hybridMultilevel"/>
    <w:tmpl w:val="0C5A4326"/>
    <w:lvl w:ilvl="0" w:tplc="9CF05442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A5713"/>
    <w:rsid w:val="00006199"/>
    <w:rsid w:val="00006FDF"/>
    <w:rsid w:val="00021AC0"/>
    <w:rsid w:val="00026A6B"/>
    <w:rsid w:val="0004793F"/>
    <w:rsid w:val="00057E06"/>
    <w:rsid w:val="000605BF"/>
    <w:rsid w:val="000623F3"/>
    <w:rsid w:val="00064A03"/>
    <w:rsid w:val="0007313A"/>
    <w:rsid w:val="0007399F"/>
    <w:rsid w:val="0007582D"/>
    <w:rsid w:val="00093D52"/>
    <w:rsid w:val="00097631"/>
    <w:rsid w:val="000A1AAB"/>
    <w:rsid w:val="000B5509"/>
    <w:rsid w:val="000C585F"/>
    <w:rsid w:val="000D61A0"/>
    <w:rsid w:val="000E04BB"/>
    <w:rsid w:val="000E3F53"/>
    <w:rsid w:val="00100CEA"/>
    <w:rsid w:val="0010161A"/>
    <w:rsid w:val="00136AE7"/>
    <w:rsid w:val="00140532"/>
    <w:rsid w:val="00147026"/>
    <w:rsid w:val="00156A62"/>
    <w:rsid w:val="00160373"/>
    <w:rsid w:val="00163615"/>
    <w:rsid w:val="00172A81"/>
    <w:rsid w:val="0018150C"/>
    <w:rsid w:val="00191808"/>
    <w:rsid w:val="001A7DC2"/>
    <w:rsid w:val="001B0176"/>
    <w:rsid w:val="001C0767"/>
    <w:rsid w:val="001D0ECA"/>
    <w:rsid w:val="001F0227"/>
    <w:rsid w:val="00202B92"/>
    <w:rsid w:val="00215ACF"/>
    <w:rsid w:val="002304E8"/>
    <w:rsid w:val="00230BEF"/>
    <w:rsid w:val="00235ACB"/>
    <w:rsid w:val="00240BF5"/>
    <w:rsid w:val="00243C39"/>
    <w:rsid w:val="00264320"/>
    <w:rsid w:val="002742D2"/>
    <w:rsid w:val="00293BE7"/>
    <w:rsid w:val="002973E6"/>
    <w:rsid w:val="002A5713"/>
    <w:rsid w:val="002D0853"/>
    <w:rsid w:val="002D19DB"/>
    <w:rsid w:val="002E37C3"/>
    <w:rsid w:val="002E3F9B"/>
    <w:rsid w:val="002E61F5"/>
    <w:rsid w:val="002E7447"/>
    <w:rsid w:val="0030382E"/>
    <w:rsid w:val="00305277"/>
    <w:rsid w:val="003257E8"/>
    <w:rsid w:val="0032588A"/>
    <w:rsid w:val="00330EA3"/>
    <w:rsid w:val="00334E53"/>
    <w:rsid w:val="00335898"/>
    <w:rsid w:val="00346DC3"/>
    <w:rsid w:val="003711F5"/>
    <w:rsid w:val="00371EF0"/>
    <w:rsid w:val="003739F0"/>
    <w:rsid w:val="00373EE1"/>
    <w:rsid w:val="00382B72"/>
    <w:rsid w:val="00385BC2"/>
    <w:rsid w:val="00386AFE"/>
    <w:rsid w:val="0039463D"/>
    <w:rsid w:val="00397C4E"/>
    <w:rsid w:val="003B3EED"/>
    <w:rsid w:val="003C6A96"/>
    <w:rsid w:val="003D7450"/>
    <w:rsid w:val="003D7981"/>
    <w:rsid w:val="00401A1C"/>
    <w:rsid w:val="0040678F"/>
    <w:rsid w:val="00411260"/>
    <w:rsid w:val="00411274"/>
    <w:rsid w:val="00415E98"/>
    <w:rsid w:val="00416898"/>
    <w:rsid w:val="00433208"/>
    <w:rsid w:val="00434A3C"/>
    <w:rsid w:val="00440831"/>
    <w:rsid w:val="0045073D"/>
    <w:rsid w:val="00465C07"/>
    <w:rsid w:val="00473886"/>
    <w:rsid w:val="00475A2A"/>
    <w:rsid w:val="0049332D"/>
    <w:rsid w:val="004C118E"/>
    <w:rsid w:val="004E4405"/>
    <w:rsid w:val="004E5603"/>
    <w:rsid w:val="0052739B"/>
    <w:rsid w:val="00550A8A"/>
    <w:rsid w:val="005516F6"/>
    <w:rsid w:val="00567FC2"/>
    <w:rsid w:val="00580F70"/>
    <w:rsid w:val="0058248B"/>
    <w:rsid w:val="00582854"/>
    <w:rsid w:val="00597DC7"/>
    <w:rsid w:val="005A5640"/>
    <w:rsid w:val="005A63AD"/>
    <w:rsid w:val="005B30F1"/>
    <w:rsid w:val="005D5E01"/>
    <w:rsid w:val="005E1630"/>
    <w:rsid w:val="005E59A0"/>
    <w:rsid w:val="005E6761"/>
    <w:rsid w:val="00602ACF"/>
    <w:rsid w:val="006075C2"/>
    <w:rsid w:val="006215D4"/>
    <w:rsid w:val="006229DD"/>
    <w:rsid w:val="00642C80"/>
    <w:rsid w:val="006530F1"/>
    <w:rsid w:val="00657470"/>
    <w:rsid w:val="006661F9"/>
    <w:rsid w:val="006A6C13"/>
    <w:rsid w:val="006B2AAB"/>
    <w:rsid w:val="006D3F5C"/>
    <w:rsid w:val="006D4725"/>
    <w:rsid w:val="006D6F09"/>
    <w:rsid w:val="006F03A7"/>
    <w:rsid w:val="006F4865"/>
    <w:rsid w:val="006F61A8"/>
    <w:rsid w:val="00716850"/>
    <w:rsid w:val="00733A1B"/>
    <w:rsid w:val="00735959"/>
    <w:rsid w:val="00775B1E"/>
    <w:rsid w:val="00782F66"/>
    <w:rsid w:val="00797C33"/>
    <w:rsid w:val="007B5876"/>
    <w:rsid w:val="007C0CC2"/>
    <w:rsid w:val="007D2CE3"/>
    <w:rsid w:val="007D2E04"/>
    <w:rsid w:val="007E366A"/>
    <w:rsid w:val="007E477D"/>
    <w:rsid w:val="007E6931"/>
    <w:rsid w:val="007E7E28"/>
    <w:rsid w:val="007F1EC0"/>
    <w:rsid w:val="0080049E"/>
    <w:rsid w:val="0080538A"/>
    <w:rsid w:val="00813D02"/>
    <w:rsid w:val="00820C59"/>
    <w:rsid w:val="0082540E"/>
    <w:rsid w:val="00825BF1"/>
    <w:rsid w:val="00845519"/>
    <w:rsid w:val="00845781"/>
    <w:rsid w:val="008820F6"/>
    <w:rsid w:val="00885AC0"/>
    <w:rsid w:val="008870F8"/>
    <w:rsid w:val="008A4837"/>
    <w:rsid w:val="008B02EB"/>
    <w:rsid w:val="008D45A2"/>
    <w:rsid w:val="008F26C9"/>
    <w:rsid w:val="00902E0F"/>
    <w:rsid w:val="00913B2F"/>
    <w:rsid w:val="009201DC"/>
    <w:rsid w:val="00922894"/>
    <w:rsid w:val="0095216C"/>
    <w:rsid w:val="009610EE"/>
    <w:rsid w:val="00961EC2"/>
    <w:rsid w:val="0097340F"/>
    <w:rsid w:val="009735E3"/>
    <w:rsid w:val="009871A8"/>
    <w:rsid w:val="00994E74"/>
    <w:rsid w:val="009D1F50"/>
    <w:rsid w:val="009E734E"/>
    <w:rsid w:val="009F049D"/>
    <w:rsid w:val="009F1CA7"/>
    <w:rsid w:val="00A12E67"/>
    <w:rsid w:val="00A3047E"/>
    <w:rsid w:val="00A30622"/>
    <w:rsid w:val="00A30A7C"/>
    <w:rsid w:val="00A641D6"/>
    <w:rsid w:val="00AA6DAF"/>
    <w:rsid w:val="00AA740A"/>
    <w:rsid w:val="00AB00CF"/>
    <w:rsid w:val="00AC33F0"/>
    <w:rsid w:val="00AC4239"/>
    <w:rsid w:val="00AD1C40"/>
    <w:rsid w:val="00AE4AFE"/>
    <w:rsid w:val="00AF4EAC"/>
    <w:rsid w:val="00B14B97"/>
    <w:rsid w:val="00B2764C"/>
    <w:rsid w:val="00B33FBD"/>
    <w:rsid w:val="00B36A58"/>
    <w:rsid w:val="00B572AB"/>
    <w:rsid w:val="00B67C15"/>
    <w:rsid w:val="00B700E3"/>
    <w:rsid w:val="00B91452"/>
    <w:rsid w:val="00B9405C"/>
    <w:rsid w:val="00BA0651"/>
    <w:rsid w:val="00BA65FC"/>
    <w:rsid w:val="00BA7C08"/>
    <w:rsid w:val="00BD5E95"/>
    <w:rsid w:val="00BD6B4F"/>
    <w:rsid w:val="00BD7E99"/>
    <w:rsid w:val="00BE3E80"/>
    <w:rsid w:val="00BF6290"/>
    <w:rsid w:val="00BF6296"/>
    <w:rsid w:val="00C126BB"/>
    <w:rsid w:val="00C154C9"/>
    <w:rsid w:val="00C16D08"/>
    <w:rsid w:val="00C25704"/>
    <w:rsid w:val="00C30776"/>
    <w:rsid w:val="00C404BF"/>
    <w:rsid w:val="00C4486F"/>
    <w:rsid w:val="00C63E81"/>
    <w:rsid w:val="00C677AB"/>
    <w:rsid w:val="00C74779"/>
    <w:rsid w:val="00C835C8"/>
    <w:rsid w:val="00C852BE"/>
    <w:rsid w:val="00CC7BCD"/>
    <w:rsid w:val="00CD36D9"/>
    <w:rsid w:val="00CE2353"/>
    <w:rsid w:val="00CF236F"/>
    <w:rsid w:val="00D031E8"/>
    <w:rsid w:val="00D0405E"/>
    <w:rsid w:val="00D07BE8"/>
    <w:rsid w:val="00D37B9B"/>
    <w:rsid w:val="00D42098"/>
    <w:rsid w:val="00D92D3D"/>
    <w:rsid w:val="00D948BF"/>
    <w:rsid w:val="00DA3B2F"/>
    <w:rsid w:val="00DA7C8D"/>
    <w:rsid w:val="00DC4490"/>
    <w:rsid w:val="00DC50A5"/>
    <w:rsid w:val="00DF4315"/>
    <w:rsid w:val="00E05886"/>
    <w:rsid w:val="00E14634"/>
    <w:rsid w:val="00E362FC"/>
    <w:rsid w:val="00E368FF"/>
    <w:rsid w:val="00E479DE"/>
    <w:rsid w:val="00E55140"/>
    <w:rsid w:val="00E57746"/>
    <w:rsid w:val="00E670AD"/>
    <w:rsid w:val="00E70C63"/>
    <w:rsid w:val="00E7148B"/>
    <w:rsid w:val="00E767F3"/>
    <w:rsid w:val="00E84A43"/>
    <w:rsid w:val="00E942DF"/>
    <w:rsid w:val="00EA3632"/>
    <w:rsid w:val="00EA76CC"/>
    <w:rsid w:val="00EB3AD7"/>
    <w:rsid w:val="00EC2F7E"/>
    <w:rsid w:val="00EC3A23"/>
    <w:rsid w:val="00ED1644"/>
    <w:rsid w:val="00ED2A24"/>
    <w:rsid w:val="00EE5252"/>
    <w:rsid w:val="00EE70CD"/>
    <w:rsid w:val="00F00921"/>
    <w:rsid w:val="00F01EFE"/>
    <w:rsid w:val="00F023A0"/>
    <w:rsid w:val="00F52661"/>
    <w:rsid w:val="00F562F7"/>
    <w:rsid w:val="00F73820"/>
    <w:rsid w:val="00F77671"/>
    <w:rsid w:val="00F85507"/>
    <w:rsid w:val="00F9278C"/>
    <w:rsid w:val="00FC3C6E"/>
    <w:rsid w:val="00FF3641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3711F5"/>
  </w:style>
  <w:style w:type="paragraph" w:styleId="1">
    <w:name w:val="heading 1"/>
    <w:basedOn w:val="2"/>
    <w:next w:val="a"/>
    <w:link w:val="10"/>
    <w:uiPriority w:val="9"/>
    <w:qFormat/>
    <w:rsid w:val="0080538A"/>
    <w:pPr>
      <w:pageBreakBefore/>
      <w:pBdr>
        <w:bottom w:val="single" w:sz="24" w:space="5" w:color="999999"/>
      </w:pBdr>
      <w:spacing w:before="0" w:after="840"/>
      <w:jc w:val="right"/>
      <w:outlineLvl w:val="0"/>
    </w:pPr>
    <w:rPr>
      <w:iCs/>
      <w:sz w:val="28"/>
      <w:szCs w:val="28"/>
    </w:rPr>
  </w:style>
  <w:style w:type="paragraph" w:styleId="2">
    <w:name w:val="heading 2"/>
    <w:basedOn w:val="3"/>
    <w:next w:val="Pro-Gramma"/>
    <w:link w:val="20"/>
    <w:qFormat/>
    <w:rsid w:val="0080538A"/>
    <w:pPr>
      <w:spacing w:before="600" w:after="360"/>
      <w:ind w:left="0"/>
      <w:outlineLvl w:val="1"/>
    </w:pPr>
    <w:rPr>
      <w:rFonts w:cs="Arial"/>
      <w:color w:val="C41C16"/>
      <w:szCs w:val="26"/>
    </w:rPr>
  </w:style>
  <w:style w:type="paragraph" w:styleId="3">
    <w:name w:val="heading 3"/>
    <w:basedOn w:val="4"/>
    <w:next w:val="Pro-Gramma"/>
    <w:link w:val="30"/>
    <w:qFormat/>
    <w:rsid w:val="00642C80"/>
    <w:pPr>
      <w:spacing w:before="480" w:after="240" w:line="240" w:lineRule="auto"/>
      <w:ind w:left="567"/>
      <w:jc w:val="left"/>
      <w:outlineLvl w:val="2"/>
    </w:pPr>
    <w:rPr>
      <w:rFonts w:asciiTheme="majorHAnsi" w:hAnsiTheme="majorHAnsi"/>
      <w:b/>
      <w:i w:val="0"/>
      <w:iCs w:val="0"/>
      <w:szCs w:val="28"/>
    </w:rPr>
  </w:style>
  <w:style w:type="paragraph" w:styleId="4">
    <w:name w:val="heading 4"/>
    <w:basedOn w:val="5"/>
    <w:next w:val="Pro-Gramma"/>
    <w:link w:val="40"/>
    <w:qFormat/>
    <w:rsid w:val="0080538A"/>
    <w:pPr>
      <w:outlineLvl w:val="3"/>
    </w:pPr>
    <w:rPr>
      <w:i/>
    </w:rPr>
  </w:style>
  <w:style w:type="paragraph" w:styleId="5">
    <w:name w:val="heading 5"/>
    <w:basedOn w:val="Pro-Gramma"/>
    <w:next w:val="Pro-Gramma"/>
    <w:link w:val="50"/>
    <w:rsid w:val="0080538A"/>
    <w:pPr>
      <w:keepNext/>
      <w:spacing w:before="240" w:after="120"/>
      <w:outlineLvl w:val="4"/>
    </w:pPr>
    <w:rPr>
      <w:bCs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80538A"/>
    <w:pPr>
      <w:pBdr>
        <w:bottom w:val="single" w:sz="48" w:space="18" w:color="C4161C"/>
      </w:pBdr>
      <w:spacing w:before="3000" w:after="5520" w:line="240" w:lineRule="auto"/>
      <w:ind w:left="1678"/>
      <w:jc w:val="right"/>
      <w:outlineLvl w:val="0"/>
    </w:pPr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a4">
    <w:name w:val="Название Знак"/>
    <w:basedOn w:val="a0"/>
    <w:link w:val="a3"/>
    <w:rsid w:val="0080538A"/>
    <w:rPr>
      <w:rFonts w:asciiTheme="majorHAnsi" w:eastAsia="Times New Roman" w:hAnsiTheme="majorHAnsi" w:cs="Arial"/>
      <w:b/>
      <w:bCs/>
      <w:kern w:val="28"/>
      <w:sz w:val="40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538A"/>
    <w:rPr>
      <w:rFonts w:ascii="Tahoma" w:eastAsia="Times New Roman" w:hAnsi="Tahoma" w:cs="Arial"/>
      <w:b/>
      <w:bCs/>
      <w:color w:val="C41C16"/>
      <w:sz w:val="20"/>
      <w:szCs w:val="26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805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80538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642C80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538A"/>
    <w:rPr>
      <w:rFonts w:ascii="Tahoma" w:eastAsia="Times New Roman" w:hAnsi="Tahoma" w:cs="Arial"/>
      <w:b/>
      <w:bCs/>
      <w:iCs/>
      <w:color w:val="C41C16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538A"/>
    <w:rPr>
      <w:rFonts w:eastAsia="Times New Roman" w:cs="Times New Roman"/>
      <w:bCs/>
      <w:i/>
      <w:iCs/>
      <w:sz w:val="20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602ACF"/>
    <w:rPr>
      <w:rFonts w:eastAsia="Times New Roman" w:cs="Times New Roman"/>
      <w:bCs/>
      <w:iCs/>
      <w:sz w:val="20"/>
      <w:szCs w:val="26"/>
      <w:lang w:eastAsia="ru-RU"/>
    </w:rPr>
  </w:style>
  <w:style w:type="paragraph" w:customStyle="1" w:styleId="Pro-Gramma">
    <w:name w:val="Pro-Gramma"/>
    <w:basedOn w:val="a"/>
    <w:link w:val="Pro-Gramma0"/>
    <w:qFormat/>
    <w:rsid w:val="00021AC0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character" w:customStyle="1" w:styleId="Pro-Gramma0">
    <w:name w:val="Pro-Gramma Знак"/>
    <w:basedOn w:val="a0"/>
    <w:link w:val="Pro-Gramma"/>
    <w:rsid w:val="00021AC0"/>
    <w:rPr>
      <w:rFonts w:eastAsia="Times New Roman" w:cs="Times New Roman"/>
      <w:sz w:val="20"/>
      <w:szCs w:val="24"/>
      <w:lang w:eastAsia="ru-RU"/>
    </w:rPr>
  </w:style>
  <w:style w:type="paragraph" w:customStyle="1" w:styleId="Pro-List-1">
    <w:name w:val="Pro-List -1"/>
    <w:basedOn w:val="Pro-Gramma"/>
    <w:qFormat/>
    <w:rsid w:val="00642C80"/>
    <w:pPr>
      <w:numPr>
        <w:ilvl w:val="2"/>
        <w:numId w:val="1"/>
      </w:numPr>
      <w:tabs>
        <w:tab w:val="clear" w:pos="666"/>
        <w:tab w:val="left" w:pos="1843"/>
      </w:tabs>
      <w:spacing w:before="180"/>
      <w:ind w:left="1843" w:hanging="283"/>
    </w:pPr>
  </w:style>
  <w:style w:type="paragraph" w:customStyle="1" w:styleId="Pro-List1">
    <w:name w:val="Pro-List #1"/>
    <w:basedOn w:val="Pro-Gramma"/>
    <w:qFormat/>
    <w:rsid w:val="00642C80"/>
    <w:pPr>
      <w:tabs>
        <w:tab w:val="left" w:pos="2040"/>
      </w:tabs>
      <w:spacing w:before="180"/>
      <w:ind w:left="2040" w:hanging="480"/>
    </w:pPr>
  </w:style>
  <w:style w:type="paragraph" w:customStyle="1" w:styleId="Pro-List2">
    <w:name w:val="Pro-List #2"/>
    <w:basedOn w:val="Pro-List1"/>
    <w:qFormat/>
    <w:rsid w:val="00642C80"/>
    <w:pPr>
      <w:tabs>
        <w:tab w:val="left" w:pos="2640"/>
      </w:tabs>
      <w:ind w:left="2640" w:hanging="600"/>
    </w:pPr>
    <w:rPr>
      <w:lang w:val="en-US"/>
    </w:rPr>
  </w:style>
  <w:style w:type="paragraph" w:customStyle="1" w:styleId="Pro-Gramma1">
    <w:name w:val="Pro-Gramma #"/>
    <w:basedOn w:val="Pro-Gramma"/>
    <w:qFormat/>
    <w:rsid w:val="00642C80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qFormat/>
    <w:rsid w:val="00642C80"/>
    <w:pPr>
      <w:numPr>
        <w:ilvl w:val="0"/>
        <w:numId w:val="2"/>
      </w:numPr>
      <w:tabs>
        <w:tab w:val="clear" w:pos="1843"/>
        <w:tab w:val="clear" w:pos="2880"/>
        <w:tab w:val="num" w:pos="2552"/>
      </w:tabs>
      <w:spacing w:before="60"/>
      <w:ind w:left="2552" w:hanging="284"/>
    </w:pPr>
  </w:style>
  <w:style w:type="table" w:customStyle="1" w:styleId="Pro-Table">
    <w:name w:val="Pro-Table"/>
    <w:basedOn w:val="a1"/>
    <w:rsid w:val="00642C80"/>
    <w:pPr>
      <w:spacing w:before="60" w:after="60" w:line="240" w:lineRule="auto"/>
    </w:pPr>
    <w:rPr>
      <w:rFonts w:asciiTheme="majorHAnsi" w:eastAsia="Times New Roman" w:hAnsiTheme="majorHAnsi" w:cs="Times New Roman"/>
      <w:sz w:val="16"/>
      <w:szCs w:val="20"/>
      <w:lang w:eastAsia="ru-RU"/>
    </w:rPr>
    <w:tblPr>
      <w:tblBorders>
        <w:bottom w:val="single" w:sz="12" w:space="0" w:color="808080"/>
        <w:insideH w:val="single" w:sz="4" w:space="0" w:color="C41C16"/>
      </w:tblBorders>
      <w:tblCellMar>
        <w:left w:w="85" w:type="dxa"/>
        <w:right w:w="85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rPr>
        <w:cantSplit w:val="0"/>
        <w:tblHeader/>
      </w:trPr>
      <w:tcPr>
        <w:tcBorders>
          <w:bottom w:val="single" w:sz="12" w:space="0" w:color="808080"/>
        </w:tcBorders>
      </w:tcPr>
    </w:tblStylePr>
  </w:style>
  <w:style w:type="table" w:styleId="a7">
    <w:name w:val="Table Grid"/>
    <w:basedOn w:val="a1"/>
    <w:uiPriority w:val="59"/>
    <w:rsid w:val="00642C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rsid w:val="00642C80"/>
    <w:pPr>
      <w:ind w:left="720"/>
      <w:contextualSpacing/>
    </w:pPr>
  </w:style>
  <w:style w:type="table" w:customStyle="1" w:styleId="a9">
    <w:name w:val="Таблица"/>
    <w:basedOn w:val="a1"/>
    <w:uiPriority w:val="99"/>
    <w:qFormat/>
    <w:rsid w:val="00346DC3"/>
    <w:pPr>
      <w:spacing w:after="120" w:line="240" w:lineRule="auto"/>
    </w:pPr>
    <w:rPr>
      <w:rFonts w:asciiTheme="majorHAnsi" w:hAnsiTheme="majorHAnsi"/>
      <w:sz w:val="14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</w:tblPr>
    <w:tblStylePr w:type="firstRow">
      <w:pPr>
        <w:jc w:val="center"/>
      </w:pPr>
      <w:rPr>
        <w:rFonts w:asciiTheme="majorHAnsi" w:hAnsiTheme="majorHAnsi"/>
        <w:b/>
        <w:sz w:val="14"/>
      </w:rPr>
      <w:tblPr/>
      <w:trPr>
        <w:tblHeader/>
      </w:trPr>
      <w:tcPr>
        <w:tcMar>
          <w:top w:w="28" w:type="dxa"/>
          <w:left w:w="0" w:type="nil"/>
          <w:bottom w:w="28" w:type="dxa"/>
          <w:right w:w="0" w:type="nil"/>
        </w:tcMar>
        <w:vAlign w:val="center"/>
      </w:tcPr>
    </w:tblStylePr>
    <w:tblStylePr w:type="firstCol">
      <w:pPr>
        <w:jc w:val="center"/>
      </w:pPr>
      <w:rPr>
        <w:rFonts w:asciiTheme="majorHAnsi" w:hAnsiTheme="majorHAnsi"/>
        <w:sz w:val="14"/>
      </w:rPr>
    </w:tblStylePr>
  </w:style>
  <w:style w:type="paragraph" w:customStyle="1" w:styleId="ConsPlusNormal">
    <w:name w:val="ConsPlusNormal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A57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A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A5713"/>
    <w:rPr>
      <w:rFonts w:ascii="Tahoma" w:hAnsi="Tahoma" w:cs="Tahoma"/>
      <w:sz w:val="16"/>
      <w:szCs w:val="16"/>
    </w:rPr>
  </w:style>
  <w:style w:type="paragraph" w:styleId="ac">
    <w:name w:val="Revision"/>
    <w:hidden/>
    <w:uiPriority w:val="99"/>
    <w:semiHidden/>
    <w:rsid w:val="000479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077;&#1082;&#1089;&#1077;&#1081;\AppData\Roaming\Microsoft\&#1064;&#1072;&#1073;&#1083;&#1086;&#1085;&#1099;\Pro-Gramma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o-Gramma Doc">
      <a:majorFont>
        <a:latin typeface="Tahoma"/>
        <a:ea typeface=""/>
        <a:cs typeface=""/>
      </a:majorFont>
      <a:minorFont>
        <a:latin typeface="Georgia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47A73-9C3C-4108-9F55-E577EB933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Pro-Gramma</Template>
  <TotalTime>86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Про-Грамма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Веретнов</dc:creator>
  <cp:lastModifiedBy>Рыженкова Елена Николаевна</cp:lastModifiedBy>
  <cp:revision>9</cp:revision>
  <dcterms:created xsi:type="dcterms:W3CDTF">2020-06-26T12:20:00Z</dcterms:created>
  <dcterms:modified xsi:type="dcterms:W3CDTF">2020-09-29T11:25:00Z</dcterms:modified>
</cp:coreProperties>
</file>