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80729A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19140E" w:rsidRPr="00F87688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областных законов и иных действующих </w:t>
      </w:r>
      <w:bookmarkStart w:id="0" w:name="_GoBack"/>
      <w:bookmarkEnd w:id="0"/>
      <w:r w:rsidR="004F4AFD">
        <w:rPr>
          <w:b/>
          <w:bCs/>
          <w:sz w:val="28"/>
          <w:szCs w:val="28"/>
        </w:rPr>
        <w:t>нормативных правовых актов</w:t>
      </w:r>
      <w:r w:rsidR="00C86588" w:rsidRPr="00C86588">
        <w:rPr>
          <w:b/>
          <w:bCs/>
          <w:sz w:val="28"/>
          <w:szCs w:val="28"/>
        </w:rPr>
        <w:t xml:space="preserve"> </w:t>
      </w:r>
      <w:r w:rsidR="00C86588">
        <w:rPr>
          <w:b/>
          <w:bCs/>
          <w:sz w:val="28"/>
          <w:szCs w:val="28"/>
        </w:rPr>
        <w:t>Ленинградской области</w:t>
      </w:r>
      <w:r>
        <w:rPr>
          <w:b/>
          <w:bCs/>
          <w:sz w:val="28"/>
          <w:szCs w:val="28"/>
        </w:rPr>
        <w:t>, отмены, изменения или дополнения которых потребует принятие</w:t>
      </w:r>
      <w:r w:rsidR="0019140E" w:rsidRPr="00D82FEC">
        <w:rPr>
          <w:b/>
          <w:bCs/>
          <w:sz w:val="28"/>
          <w:szCs w:val="28"/>
        </w:rPr>
        <w:t xml:space="preserve"> областного закона </w:t>
      </w:r>
      <w:r w:rsidR="0059379E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DF7990">
        <w:rPr>
          <w:b/>
          <w:bCs/>
          <w:sz w:val="28"/>
          <w:szCs w:val="28"/>
        </w:rPr>
        <w:t>2</w:t>
      </w:r>
      <w:r w:rsidR="007519AF">
        <w:rPr>
          <w:b/>
          <w:bCs/>
          <w:sz w:val="28"/>
          <w:szCs w:val="28"/>
        </w:rPr>
        <w:t>1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  <w:proofErr w:type="gramEnd"/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C228C" w:rsidRDefault="00BA015B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не потребуется </w:t>
      </w:r>
      <w:r>
        <w:rPr>
          <w:sz w:val="28"/>
          <w:szCs w:val="28"/>
        </w:rPr>
        <w:t>отмена</w:t>
      </w:r>
      <w:r w:rsidR="005C228C">
        <w:rPr>
          <w:sz w:val="28"/>
          <w:szCs w:val="28"/>
        </w:rPr>
        <w:t>, изменение или дополнение областных законов и иных действующих нормативных правовых актов Ленинградской области.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общего и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профессионального образования</w:t>
      </w:r>
    </w:p>
    <w:p w:rsidR="00F87688" w:rsidRPr="00271081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proofErr w:type="spellStart"/>
      <w:r w:rsidRPr="009E31E4">
        <w:rPr>
          <w:sz w:val="28"/>
          <w:szCs w:val="28"/>
        </w:rPr>
        <w:t>С.В.</w:t>
      </w:r>
      <w:r>
        <w:rPr>
          <w:sz w:val="28"/>
          <w:szCs w:val="28"/>
        </w:rPr>
        <w:t>Тарасов</w:t>
      </w:r>
      <w:proofErr w:type="spellEnd"/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aliases w:val=" Знак Знак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 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 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Normal">
    <w:name w:val="Normal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 Знак Знак3 Знак Знак"/>
    <w:basedOn w:val="a"/>
    <w:link w:val="a0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 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0DDEC-62AB-455D-8DA4-5352503FC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Егорова Юлия Васильевна</cp:lastModifiedBy>
  <cp:revision>2</cp:revision>
  <cp:lastPrinted>2020-09-11T07:23:00Z</cp:lastPrinted>
  <dcterms:created xsi:type="dcterms:W3CDTF">2020-09-11T07:24:00Z</dcterms:created>
  <dcterms:modified xsi:type="dcterms:W3CDTF">2020-09-11T07:24:00Z</dcterms:modified>
</cp:coreProperties>
</file>