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196" w:rsidRDefault="00A54196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54196" w:rsidRDefault="00A5419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5419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54196" w:rsidRDefault="00A54196">
            <w:pPr>
              <w:pStyle w:val="ConsPlusNormal"/>
            </w:pPr>
            <w:r>
              <w:t>10 ноября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54196" w:rsidRDefault="00A54196">
            <w:pPr>
              <w:pStyle w:val="ConsPlusNormal"/>
              <w:jc w:val="right"/>
            </w:pPr>
            <w:r>
              <w:t>N 88-оз</w:t>
            </w:r>
          </w:p>
        </w:tc>
      </w:tr>
    </w:tbl>
    <w:p w:rsidR="00A54196" w:rsidRDefault="00A541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4196" w:rsidRDefault="00A54196">
      <w:pPr>
        <w:pStyle w:val="ConsPlusNormal"/>
        <w:jc w:val="both"/>
      </w:pPr>
    </w:p>
    <w:p w:rsidR="00A54196" w:rsidRDefault="00A54196">
      <w:pPr>
        <w:pStyle w:val="ConsPlusTitle"/>
        <w:jc w:val="center"/>
      </w:pPr>
      <w:r>
        <w:t>ЛЕНИНГРАДСКАЯ ОБЛАСТЬ</w:t>
      </w:r>
    </w:p>
    <w:p w:rsidR="00A54196" w:rsidRDefault="00A54196">
      <w:pPr>
        <w:pStyle w:val="ConsPlusTitle"/>
        <w:jc w:val="center"/>
      </w:pPr>
    </w:p>
    <w:p w:rsidR="00A54196" w:rsidRDefault="00A54196">
      <w:pPr>
        <w:pStyle w:val="ConsPlusTitle"/>
        <w:jc w:val="center"/>
      </w:pPr>
      <w:r>
        <w:t>ОБЛАСТНОЙ ЗАКОН</w:t>
      </w:r>
    </w:p>
    <w:p w:rsidR="00A54196" w:rsidRDefault="00A54196">
      <w:pPr>
        <w:pStyle w:val="ConsPlusTitle"/>
        <w:jc w:val="center"/>
      </w:pPr>
    </w:p>
    <w:p w:rsidR="00A54196" w:rsidRDefault="00A54196">
      <w:pPr>
        <w:pStyle w:val="ConsPlusTitle"/>
        <w:jc w:val="center"/>
      </w:pPr>
      <w:r>
        <w:t>ОБ ОБЕСПЕЧЕНИИ РЕАЛИЗАЦИИ ПОЛНОМОЧИЙ ОРГАНОВ</w:t>
      </w:r>
    </w:p>
    <w:p w:rsidR="00A54196" w:rsidRDefault="00A54196">
      <w:pPr>
        <w:pStyle w:val="ConsPlusTitle"/>
        <w:jc w:val="center"/>
      </w:pPr>
      <w:r>
        <w:t>ГОСУДАРСТВЕННОЙ ВЛАСТИ ЛЕНИНГРАДСКОЙ ОБЛАСТИ В ОБЛАСТИ</w:t>
      </w:r>
    </w:p>
    <w:p w:rsidR="00A54196" w:rsidRDefault="00A54196">
      <w:pPr>
        <w:pStyle w:val="ConsPlusTitle"/>
        <w:jc w:val="center"/>
      </w:pPr>
      <w:r>
        <w:t xml:space="preserve">ПРОИЗВОДСТВА И ОБОРОТА ЭТИЛОВОГО СПИРТА, </w:t>
      </w:r>
      <w:proofErr w:type="gramStart"/>
      <w:r>
        <w:t>АЛКОГОЛЬНОЙ</w:t>
      </w:r>
      <w:proofErr w:type="gramEnd"/>
    </w:p>
    <w:p w:rsidR="00A54196" w:rsidRDefault="00A54196">
      <w:pPr>
        <w:pStyle w:val="ConsPlusTitle"/>
        <w:jc w:val="center"/>
      </w:pPr>
      <w:r>
        <w:t>И СПИРТОСОДЕРЖАЩЕЙ ПРОДУКЦИИ НА ТЕРРИТОРИИ</w:t>
      </w:r>
    </w:p>
    <w:p w:rsidR="00A54196" w:rsidRDefault="00A54196">
      <w:pPr>
        <w:pStyle w:val="ConsPlusTitle"/>
        <w:jc w:val="center"/>
      </w:pPr>
      <w:r>
        <w:t>ЛЕНИНГРАДСКОЙ ОБЛАСТИ</w:t>
      </w:r>
    </w:p>
    <w:p w:rsidR="00A54196" w:rsidRDefault="00A54196">
      <w:pPr>
        <w:pStyle w:val="ConsPlusNormal"/>
        <w:jc w:val="center"/>
      </w:pPr>
    </w:p>
    <w:p w:rsidR="00A54196" w:rsidRDefault="00A54196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A54196" w:rsidRDefault="00A54196">
      <w:pPr>
        <w:pStyle w:val="ConsPlusNormal"/>
        <w:jc w:val="center"/>
      </w:pPr>
      <w:proofErr w:type="gramStart"/>
      <w:r>
        <w:t>26 октября 2011 года)</w:t>
      </w:r>
      <w:proofErr w:type="gramEnd"/>
    </w:p>
    <w:p w:rsidR="00A54196" w:rsidRDefault="00A5419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5419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54196" w:rsidRDefault="00A541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4196" w:rsidRDefault="00A5419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12.05.2015 </w:t>
            </w:r>
            <w:hyperlink r:id="rId6" w:history="1">
              <w:r>
                <w:rPr>
                  <w:color w:val="0000FF"/>
                </w:rPr>
                <w:t>N 45-оз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54196" w:rsidRDefault="00A541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06.05.2016 </w:t>
            </w:r>
            <w:hyperlink r:id="rId7" w:history="1">
              <w:r>
                <w:rPr>
                  <w:color w:val="0000FF"/>
                </w:rPr>
                <w:t>N 31-оз</w:t>
              </w:r>
            </w:hyperlink>
            <w:r>
              <w:rPr>
                <w:color w:val="392C69"/>
              </w:rPr>
              <w:t xml:space="preserve">, от 03.11.2016 </w:t>
            </w:r>
            <w:hyperlink r:id="rId8" w:history="1">
              <w:r>
                <w:rPr>
                  <w:color w:val="0000FF"/>
                </w:rPr>
                <w:t>N 82-оз</w:t>
              </w:r>
            </w:hyperlink>
            <w:r>
              <w:rPr>
                <w:color w:val="392C69"/>
              </w:rPr>
              <w:t xml:space="preserve">, от 15.05.2017 </w:t>
            </w:r>
            <w:hyperlink r:id="rId9" w:history="1">
              <w:r>
                <w:rPr>
                  <w:color w:val="0000FF"/>
                </w:rPr>
                <w:t>N 29-оз</w:t>
              </w:r>
            </w:hyperlink>
            <w:r>
              <w:rPr>
                <w:color w:val="392C69"/>
              </w:rPr>
              <w:t>,</w:t>
            </w:r>
          </w:p>
          <w:p w:rsidR="00A54196" w:rsidRDefault="00A541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19.06.2017 </w:t>
            </w:r>
            <w:hyperlink r:id="rId10" w:history="1">
              <w:r>
                <w:rPr>
                  <w:color w:val="0000FF"/>
                </w:rPr>
                <w:t>N 33-оз</w:t>
              </w:r>
            </w:hyperlink>
            <w:r>
              <w:rPr>
                <w:color w:val="392C69"/>
              </w:rPr>
              <w:t xml:space="preserve">, от 13.07.2018 </w:t>
            </w:r>
            <w:hyperlink r:id="rId11" w:history="1">
              <w:r>
                <w:rPr>
                  <w:color w:val="0000FF"/>
                </w:rPr>
                <w:t>N 72-оз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12" w:history="1">
              <w:r>
                <w:rPr>
                  <w:color w:val="0000FF"/>
                </w:rPr>
                <w:t>N 142-оз</w:t>
              </w:r>
            </w:hyperlink>
            <w:r>
              <w:rPr>
                <w:color w:val="392C69"/>
              </w:rPr>
              <w:t>,</w:t>
            </w:r>
          </w:p>
          <w:p w:rsidR="00A54196" w:rsidRDefault="00A541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20.05.2019 </w:t>
            </w:r>
            <w:hyperlink r:id="rId13" w:history="1">
              <w:r>
                <w:rPr>
                  <w:color w:val="0000FF"/>
                </w:rPr>
                <w:t>N 38-оз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proofErr w:type="gramStart"/>
      <w:r>
        <w:t xml:space="preserve">Настоящий областной закон принят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22 ноября 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(далее - Федеральный закон) в целях обеспечения условий для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</w:t>
      </w:r>
      <w:proofErr w:type="gramEnd"/>
      <w:r>
        <w:t xml:space="preserve"> продукции на территории Ленинградской области.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1. Правовая основа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proofErr w:type="gramStart"/>
      <w:r>
        <w:t xml:space="preserve">Правовую основу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 составляет Федеральный </w:t>
      </w:r>
      <w:hyperlink r:id="rId16" w:history="1">
        <w:r>
          <w:rPr>
            <w:color w:val="0000FF"/>
          </w:rPr>
          <w:t>закон</w:t>
        </w:r>
      </w:hyperlink>
      <w:r>
        <w:t xml:space="preserve">, другие федеральные законы и иные нормативные правовые акты Российской Федерации, </w:t>
      </w:r>
      <w:hyperlink r:id="rId17" w:history="1">
        <w:r>
          <w:rPr>
            <w:color w:val="0000FF"/>
          </w:rPr>
          <w:t>Устав</w:t>
        </w:r>
      </w:hyperlink>
      <w:r>
        <w:t xml:space="preserve"> Ленинградской области, настоящий областной закон и принимаемые в соответствии с ним иные нормативные правовые акты Ленинградской области.</w:t>
      </w:r>
      <w:proofErr w:type="gramEnd"/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2. Основные понятия, используемые в настоящем областном законе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 xml:space="preserve">Основные понятия, используемые в настоящем областном законе, применяются в значениях, определенных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>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3. Полномочия органов государственной власти Ленинградской области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>1. К полномочиям Законодательного собрания Ленинградской области относятся: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lastRenderedPageBreak/>
        <w:t xml:space="preserve">1) принятие областных законов в области производства и оборота этилового спирта, алкогольной и спиртосодержащей продукции, </w:t>
      </w:r>
      <w:proofErr w:type="gramStart"/>
      <w:r>
        <w:t>контроль за</w:t>
      </w:r>
      <w:proofErr w:type="gramEnd"/>
      <w:r>
        <w:t xml:space="preserve"> их исполнением;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1-1) утратил силу. - Областной </w:t>
      </w:r>
      <w:hyperlink r:id="rId22" w:history="1">
        <w:r>
          <w:rPr>
            <w:color w:val="0000FF"/>
          </w:rPr>
          <w:t>закон</w:t>
        </w:r>
      </w:hyperlink>
      <w:r>
        <w:t xml:space="preserve"> Ленинградской области от 15.05.2017 N 29-оз;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2) осуществление иных полномочий в области производства и оборота этилового спирта, алкогольной и спиртосодержащей продукции, отнесенных к полномочиям органов государственной власти субъектов Российской Федерации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>, иными федеральными законами.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bookmarkStart w:id="1" w:name="P43"/>
      <w:bookmarkEnd w:id="1"/>
      <w:r>
        <w:t>2. К полномочиям Правительства Ленинградской области относятся: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1) принятие нормативных правовых актов в области производства и оборота этилового спирта, алкогольной и спиртосодержащей продукции;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2) 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3 - 5) утратили силу. - Областной </w:t>
      </w:r>
      <w:hyperlink r:id="rId26" w:history="1">
        <w:r>
          <w:rPr>
            <w:color w:val="0000FF"/>
          </w:rPr>
          <w:t>закон</w:t>
        </w:r>
      </w:hyperlink>
      <w:r>
        <w:t xml:space="preserve"> Ленинградской области от 06.05.2016 N 31-оз;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6) определение уполномоченного органа либо уполномоченных органов исполнительной власти Ленинградской области, осуществляющих функции в области производства и оборота этилового спирта, алкогольной и спиртосодержащей продукции, лицензирования и декларирования розничной продажи алкогольной продукции (далее - уполномоченные органы);</w:t>
      </w:r>
    </w:p>
    <w:p w:rsidR="00A54196" w:rsidRDefault="00A54196">
      <w:pPr>
        <w:pStyle w:val="ConsPlusNormal"/>
        <w:jc w:val="both"/>
      </w:pPr>
      <w:r>
        <w:t xml:space="preserve">(п. 6 в ред. Областного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6-1) утверждение перечня населенных пунктов, в которых отсутствует доступ к информационно-телекоммуникационной сети "Интернет", в том числе точка доступа, определенная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7 июля 2003 года N 126-ФЗ "О связи", по согласованию с уполномоченным Правительством Российской Федерации федеральным органом исполнительной власти;</w:t>
      </w:r>
    </w:p>
    <w:p w:rsidR="00A54196" w:rsidRDefault="00A54196">
      <w:pPr>
        <w:pStyle w:val="ConsPlusNormal"/>
        <w:jc w:val="both"/>
      </w:pPr>
      <w:r>
        <w:t xml:space="preserve">(п. 6-1 </w:t>
      </w:r>
      <w:proofErr w:type="gramStart"/>
      <w:r>
        <w:t>введен</w:t>
      </w:r>
      <w:proofErr w:type="gramEnd"/>
      <w:r>
        <w:t xml:space="preserve"> Областным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6-2) установление порядка информирования, предусмотренного </w:t>
      </w:r>
      <w:hyperlink w:anchor="P66" w:history="1">
        <w:r>
          <w:rPr>
            <w:color w:val="0000FF"/>
          </w:rPr>
          <w:t>пунктом 7 части 3</w:t>
        </w:r>
      </w:hyperlink>
      <w:r>
        <w:t xml:space="preserve"> настоящей статьи;</w:t>
      </w:r>
    </w:p>
    <w:p w:rsidR="00A54196" w:rsidRDefault="00A54196">
      <w:pPr>
        <w:pStyle w:val="ConsPlusNormal"/>
        <w:jc w:val="both"/>
      </w:pPr>
      <w:r>
        <w:t xml:space="preserve">(п. 6-2 </w:t>
      </w:r>
      <w:proofErr w:type="gramStart"/>
      <w:r>
        <w:t>введен</w:t>
      </w:r>
      <w:proofErr w:type="gramEnd"/>
      <w:r>
        <w:t xml:space="preserve"> Областным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7) осуществление иных полномочий в области производства и оборота этилового спирта, алкогольной и спиртосодержащей продукции, отнесенных к полномочиям органов государственной власти субъектов Российской Федерации в соответствии с Федеральным </w:t>
      </w:r>
      <w:hyperlink r:id="rId31" w:history="1">
        <w:r>
          <w:rPr>
            <w:color w:val="0000FF"/>
          </w:rPr>
          <w:t>законом</w:t>
        </w:r>
      </w:hyperlink>
      <w:r>
        <w:t>, иными федеральными законами.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bookmarkStart w:id="2" w:name="P56"/>
      <w:bookmarkEnd w:id="2"/>
      <w:r>
        <w:t>3. К полномочиям уполномоченных органов относятся: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1) выдача лицензий на розничную продажу алкогольной продукции (за исключением лицензий на розничную продажу вина, игристого вина (шампанского), осуществляемую сельскохозяйственными товаропроизводителями), регистрация выданных лицензий, лицензий, действие которых приостановлено, и аннулированных лицензий;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2) прием деклараций об объеме розничной продажи алкогольной и спиртосодержащей продукции, об объеме собранного винограда для производства винодельческой продукции;</w:t>
      </w:r>
    </w:p>
    <w:p w:rsidR="00A54196" w:rsidRDefault="00A54196">
      <w:pPr>
        <w:pStyle w:val="ConsPlusNormal"/>
        <w:jc w:val="both"/>
      </w:pPr>
      <w:r>
        <w:lastRenderedPageBreak/>
        <w:t xml:space="preserve">(в ред. Областного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3) осуществление регионального государственного контроля (надзора) в области розничной продажи алкогольной и спиртосодержащей продукции;</w:t>
      </w:r>
    </w:p>
    <w:p w:rsidR="00A54196" w:rsidRDefault="00A54196">
      <w:pPr>
        <w:pStyle w:val="ConsPlusNormal"/>
        <w:jc w:val="both"/>
      </w:pPr>
      <w:r>
        <w:t xml:space="preserve">(п. 3 в ред. Областного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4) подготовка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5) ведение реестра виноградных насаждений;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6) определение географических объектов, в границах которых осуществляется производство винодельческой продукции с защищенным географическим указанием, с защищенным наименованием места происхождения по предложению саморегулируемой организации виноградарей и виноделов;</w:t>
      </w:r>
    </w:p>
    <w:p w:rsidR="00A54196" w:rsidRDefault="00A54196">
      <w:pPr>
        <w:pStyle w:val="ConsPlusNormal"/>
        <w:spacing w:before="220"/>
        <w:ind w:firstLine="540"/>
        <w:jc w:val="both"/>
      </w:pPr>
      <w:bookmarkStart w:id="3" w:name="P66"/>
      <w:bookmarkEnd w:id="3"/>
      <w:proofErr w:type="gramStart"/>
      <w:r>
        <w:t>7) информирование органов местного самоуправления о расположенных на территории соответствующего муниципального образования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а также организациях, осуществляющих розничную продажу алкогольной продукции, индивидуальных предпринимателях, осуществляющих розничную продажу пива, пивных напитков, сидра, пуаре, медовухи, и признаваемых сельскохозяйственными товаропроизводителями организациях, крестьянских (фермерских) хозяйствах и индивидуальных предпринимателях, осуществляющих</w:t>
      </w:r>
      <w:proofErr w:type="gramEnd"/>
      <w:r>
        <w:t xml:space="preserve">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питания, и информирование указанных организаций о муниципальном правовом </w:t>
      </w:r>
      <w:proofErr w:type="gramStart"/>
      <w:r>
        <w:t>акте</w:t>
      </w:r>
      <w:proofErr w:type="gramEnd"/>
      <w:r>
        <w:t xml:space="preserve">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:rsidR="00A54196" w:rsidRDefault="00A54196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Областным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jc w:val="both"/>
      </w:pPr>
      <w:r>
        <w:t xml:space="preserve">(часть 3 в ред. Областного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Ленинградской области от 06.05.2016 N 31-оз)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4. Утратил силу. - Областной </w:t>
      </w:r>
      <w:hyperlink r:id="rId38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4. Требования к минимальному размеру оплаченного уставного капитала (уставного фонда)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>Организации, осуществляющие розничную продажу алкогольной продукции (за исключением организаций общественного питания), должны иметь минимальный оплаченный размер уставного капитала (уставного фонда) не менее двухсот тысяч рублей.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5. Ограничение розничной продажи алкогольной продукции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>1. Не допускается розничная продажа алкогольной продукции в местах, определенных Федеральным законом, и местах нахождения источников повышенной опасности, определяемых Правительством Ленинградской области в порядке, установленном Правительством Российской Федерации.</w:t>
      </w:r>
    </w:p>
    <w:p w:rsidR="00A54196" w:rsidRDefault="00A54196">
      <w:pPr>
        <w:pStyle w:val="ConsPlusNormal"/>
        <w:jc w:val="both"/>
      </w:pPr>
      <w:r>
        <w:t xml:space="preserve">(часть 1 в ред. Областного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2. Не допускается розничная продажа алкогольной продукции с 22 часов до 9 часов, за исключением случаев, предусмотренных Федеральным </w:t>
      </w:r>
      <w:hyperlink r:id="rId40" w:history="1">
        <w:r>
          <w:rPr>
            <w:color w:val="0000FF"/>
          </w:rPr>
          <w:t>законом</w:t>
        </w:r>
      </w:hyperlink>
      <w:r>
        <w:t>.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2-1. </w:t>
      </w:r>
      <w:proofErr w:type="gramStart"/>
      <w:r>
        <w:t xml:space="preserve">Не допускается розничная продажа алкогольной продукции в случае нахождения торгового объекта и объекта общественного питания в одном здании жилого многоквартирного </w:t>
      </w:r>
      <w:r>
        <w:lastRenderedPageBreak/>
        <w:t>дома, если зал торгового объекта, в котором осуществляется розничная торговля, не изолирован от зала объекта общественного питания, не имеет отдельного входа для посетителей либо используется для доступа в помещение объекта общественного питания.</w:t>
      </w:r>
      <w:proofErr w:type="gramEnd"/>
    </w:p>
    <w:p w:rsidR="00A54196" w:rsidRDefault="00A54196">
      <w:pPr>
        <w:pStyle w:val="ConsPlusNormal"/>
        <w:jc w:val="both"/>
      </w:pPr>
      <w:r>
        <w:t xml:space="preserve">(часть 2-1 введена Областным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Ленинградской области от 20.05.2019 N 38-оз)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3. Утратил силу. - Областной </w:t>
      </w:r>
      <w:hyperlink r:id="rId42" w:history="1">
        <w:r>
          <w:rPr>
            <w:color w:val="0000FF"/>
          </w:rPr>
          <w:t>закон</w:t>
        </w:r>
      </w:hyperlink>
      <w:r>
        <w:t xml:space="preserve"> Ленинградской области от 03.11.2016 N 82-оз.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4. Не 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питания, в следующие дни:</w:t>
      </w:r>
    </w:p>
    <w:p w:rsidR="00A54196" w:rsidRDefault="00A54196">
      <w:pPr>
        <w:pStyle w:val="ConsPlusNormal"/>
        <w:jc w:val="both"/>
      </w:pPr>
      <w:r>
        <w:t xml:space="preserve">(в ред. Областного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Ленинградской области от 13.07.2018 N 72-оз)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Международный день защиты детей - 1 июня;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День молодежи - 27 июня;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День знаний - 1 сентября.</w:t>
      </w:r>
    </w:p>
    <w:p w:rsidR="00A54196" w:rsidRDefault="00A54196">
      <w:pPr>
        <w:pStyle w:val="ConsPlusNormal"/>
        <w:jc w:val="both"/>
      </w:pPr>
      <w:r>
        <w:t xml:space="preserve">(часть 4 введена Областным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Ленинградской области от 19.06.2017 N 33-оз)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>5. Запрет на розничную продажу алкогольной продукции, установленный частью 4 настоящей статьи, не распространяется на розничную продажу алкогольной продукции, осуществляемую в магазинах беспошлинной торговли.</w:t>
      </w:r>
    </w:p>
    <w:p w:rsidR="00A54196" w:rsidRDefault="00A54196">
      <w:pPr>
        <w:pStyle w:val="ConsPlusNormal"/>
        <w:jc w:val="both"/>
      </w:pPr>
      <w:r>
        <w:t xml:space="preserve">(часть 5 введена Областным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Ленинградской области от 27.12.2018 N 142-оз)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 xml:space="preserve">Статьи 6 - 7. Утратили силу. - Областной </w:t>
      </w:r>
      <w:hyperlink r:id="rId46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8. Порядок финансирования деятельности по реализации полномочий органов государственной власти Ленинградской области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 xml:space="preserve">Порядок финансирования деятельности по реализации полномочий органов государственной власти Ленинградской области, установленных </w:t>
      </w:r>
      <w:hyperlink w:anchor="P43" w:history="1">
        <w:r>
          <w:rPr>
            <w:color w:val="0000FF"/>
          </w:rPr>
          <w:t>частями 2</w:t>
        </w:r>
      </w:hyperlink>
      <w:r>
        <w:t xml:space="preserve"> и </w:t>
      </w:r>
      <w:hyperlink w:anchor="P56" w:history="1">
        <w:r>
          <w:rPr>
            <w:color w:val="0000FF"/>
          </w:rPr>
          <w:t>3 статьи 3</w:t>
        </w:r>
      </w:hyperlink>
      <w:r>
        <w:t xml:space="preserve"> настоящего областного закона, определяется Правительством Ленинградской области.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 xml:space="preserve">Статья 9. Утратила силу. - Областной </w:t>
      </w:r>
      <w:hyperlink r:id="rId47" w:history="1">
        <w:r>
          <w:rPr>
            <w:color w:val="0000FF"/>
          </w:rPr>
          <w:t>закон</w:t>
        </w:r>
      </w:hyperlink>
      <w:r>
        <w:t xml:space="preserve"> Ленинградской области от 13.07.2018 N 72-оз.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Title"/>
        <w:ind w:firstLine="540"/>
        <w:jc w:val="both"/>
        <w:outlineLvl w:val="0"/>
      </w:pPr>
      <w:r>
        <w:t>Статья 10. Вступление в силу настоящего областного закона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ind w:firstLine="540"/>
        <w:jc w:val="both"/>
      </w:pPr>
      <w:r>
        <w:t>1. Настоящий областной закон вступает в силу по истечении 10 дней со дня его официального опубликования.</w:t>
      </w:r>
    </w:p>
    <w:p w:rsidR="00A54196" w:rsidRDefault="00A54196">
      <w:pPr>
        <w:pStyle w:val="ConsPlusNormal"/>
        <w:spacing w:before="220"/>
        <w:ind w:firstLine="540"/>
        <w:jc w:val="both"/>
      </w:pPr>
      <w:r>
        <w:t xml:space="preserve">2. Со дня вступления в силу настоящего областного закона признать утратившим силу областной </w:t>
      </w:r>
      <w:hyperlink r:id="rId48" w:history="1">
        <w:r>
          <w:rPr>
            <w:color w:val="0000FF"/>
          </w:rPr>
          <w:t>закон</w:t>
        </w:r>
      </w:hyperlink>
      <w:r>
        <w:t xml:space="preserve"> от 22 августа 2006 года N 95-оз "О регулировании розничной продажи алкогольной продукции на территории Ленинградской области".</w:t>
      </w:r>
    </w:p>
    <w:p w:rsidR="00A54196" w:rsidRDefault="00A54196">
      <w:pPr>
        <w:pStyle w:val="ConsPlusNormal"/>
        <w:ind w:firstLine="540"/>
        <w:jc w:val="both"/>
      </w:pPr>
    </w:p>
    <w:p w:rsidR="00A54196" w:rsidRDefault="00A54196">
      <w:pPr>
        <w:pStyle w:val="ConsPlusNormal"/>
        <w:jc w:val="right"/>
      </w:pPr>
      <w:r>
        <w:t>Губернатор</w:t>
      </w:r>
    </w:p>
    <w:p w:rsidR="00A54196" w:rsidRDefault="00A54196">
      <w:pPr>
        <w:pStyle w:val="ConsPlusNormal"/>
        <w:jc w:val="right"/>
      </w:pPr>
      <w:r>
        <w:t>Ленинградской области</w:t>
      </w:r>
    </w:p>
    <w:p w:rsidR="00A54196" w:rsidRDefault="00A54196">
      <w:pPr>
        <w:pStyle w:val="ConsPlusNormal"/>
        <w:jc w:val="right"/>
      </w:pPr>
      <w:proofErr w:type="spellStart"/>
      <w:r>
        <w:t>В.Сердюков</w:t>
      </w:r>
      <w:proofErr w:type="spellEnd"/>
    </w:p>
    <w:p w:rsidR="00A54196" w:rsidRDefault="00A54196">
      <w:pPr>
        <w:pStyle w:val="ConsPlusNormal"/>
      </w:pPr>
      <w:r>
        <w:t>Санкт-Петербург</w:t>
      </w:r>
    </w:p>
    <w:p w:rsidR="00A54196" w:rsidRDefault="00A54196">
      <w:pPr>
        <w:pStyle w:val="ConsPlusNormal"/>
        <w:spacing w:before="220"/>
      </w:pPr>
      <w:r>
        <w:t>10 ноября 2011 года</w:t>
      </w:r>
    </w:p>
    <w:p w:rsidR="00A54196" w:rsidRDefault="00A54196">
      <w:pPr>
        <w:pStyle w:val="ConsPlusNormal"/>
        <w:spacing w:before="220"/>
      </w:pPr>
      <w:r>
        <w:t>N 88-оз</w:t>
      </w:r>
    </w:p>
    <w:p w:rsidR="00A54196" w:rsidRDefault="00A54196">
      <w:pPr>
        <w:pStyle w:val="ConsPlusNormal"/>
      </w:pPr>
    </w:p>
    <w:p w:rsidR="00A54196" w:rsidRDefault="00A54196">
      <w:pPr>
        <w:pStyle w:val="ConsPlusNormal"/>
      </w:pPr>
    </w:p>
    <w:p w:rsidR="00A54196" w:rsidRDefault="00A541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54196" w:rsidSect="00A01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96"/>
    <w:rsid w:val="004600AA"/>
    <w:rsid w:val="00A54196"/>
    <w:rsid w:val="00C8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4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41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4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41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14A2734EF5BBA71D0518128EFF9784C2C818567033BB7028948E9A0A5BA48705945BDB875CB696C70DDDBE9E82D5792C9A323035D9C8981f0OEO" TargetMode="External"/><Relationship Id="rId18" Type="http://schemas.openxmlformats.org/officeDocument/2006/relationships/hyperlink" Target="consultantplus://offline/ref=214A2734EF5BBA71D0518128EFF9784C2C808660033DB7028948E9A0A5BA48705945BDB875CB696D79DDDBE9E82D5792C9A323035D9C8981f0OEO" TargetMode="External"/><Relationship Id="rId26" Type="http://schemas.openxmlformats.org/officeDocument/2006/relationships/hyperlink" Target="consultantplus://offline/ref=214A2734EF5BBA71D0518128EFF9784C2F87856A0C35B7028948E9A0A5BA48705945BDB875CB696D7ADDDBE9E82D5792C9A323035D9C8981f0OEO" TargetMode="External"/><Relationship Id="rId39" Type="http://schemas.openxmlformats.org/officeDocument/2006/relationships/hyperlink" Target="consultantplus://offline/ref=214A2734EF5BBA71D0518128EFF9784C2C808660033DB7028948E9A0A5BA48705945BDB875CB696F7ADDDBE9E82D5792C9A323035D9C8981f0OEO" TargetMode="External"/><Relationship Id="rId21" Type="http://schemas.openxmlformats.org/officeDocument/2006/relationships/hyperlink" Target="consultantplus://offline/ref=214A2734EF5BBA71D0518128EFF9784C2C808660033DB7028948E9A0A5BA48705945BDB875CB696D7CDDDBE9E82D5792C9A323035D9C8981f0OEO" TargetMode="External"/><Relationship Id="rId34" Type="http://schemas.openxmlformats.org/officeDocument/2006/relationships/hyperlink" Target="consultantplus://offline/ref=214A2734EF5BBA71D0518128EFF9784C2C808660033DB7028948E9A0A5BA48705945BDB875CB696E7DDDDBE9E82D5792C9A323035D9C8981f0OEO" TargetMode="External"/><Relationship Id="rId42" Type="http://schemas.openxmlformats.org/officeDocument/2006/relationships/hyperlink" Target="consultantplus://offline/ref=214A2734EF5BBA71D0518128EFF9784C2F878E610E3BB7028948E9A0A5BA48705945BDB875CB696D7EDDDBE9E82D5792C9A323035D9C8981f0OEO" TargetMode="External"/><Relationship Id="rId47" Type="http://schemas.openxmlformats.org/officeDocument/2006/relationships/hyperlink" Target="consultantplus://offline/ref=214A2734EF5BBA71D0518128EFF9784C2C808660033DB7028948E9A0A5BA48705945BDB875CB696F7FDDDBE9E82D5792C9A323035D9C8981f0OEO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214A2734EF5BBA71D0518128EFF9784C2F87856A0C35B7028948E9A0A5BA48705945BDB875CB696C70DDDBE9E82D5792C9A323035D9C8981f0OE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4A2734EF5BBA71D0519E39FAF9784C2D8586610E3BB7028948E9A0A5BA48704B45E5B477CC776C7DC88DB8AEf7O8O" TargetMode="External"/><Relationship Id="rId29" Type="http://schemas.openxmlformats.org/officeDocument/2006/relationships/hyperlink" Target="consultantplus://offline/ref=214A2734EF5BBA71D0518128EFF9784C2C808660033DB7028948E9A0A5BA48705945BDB875CB696D71DDDBE9E82D5792C9A323035D9C8981f0OEO" TargetMode="External"/><Relationship Id="rId11" Type="http://schemas.openxmlformats.org/officeDocument/2006/relationships/hyperlink" Target="consultantplus://offline/ref=214A2734EF5BBA71D0518128EFF9784C2C808660033DB7028948E9A0A5BA48705945BDB875CB696C70DDDBE9E82D5792C9A323035D9C8981f0OEO" TargetMode="External"/><Relationship Id="rId24" Type="http://schemas.openxmlformats.org/officeDocument/2006/relationships/hyperlink" Target="consultantplus://offline/ref=214A2734EF5BBA71D0518128EFF9784C2C808660033DB7028948E9A0A5BA48705945BDB875CB696D7CDDDBE9E82D5792C9A323035D9C8981f0OEO" TargetMode="External"/><Relationship Id="rId32" Type="http://schemas.openxmlformats.org/officeDocument/2006/relationships/hyperlink" Target="consultantplus://offline/ref=214A2734EF5BBA71D0518128EFF9784C2C808660033DB7028948E9A0A5BA48705945BDB875CB696E7ADDDBE9E82D5792C9A323035D9C8981f0OEO" TargetMode="External"/><Relationship Id="rId37" Type="http://schemas.openxmlformats.org/officeDocument/2006/relationships/hyperlink" Target="consultantplus://offline/ref=214A2734EF5BBA71D0518128EFF9784C2F87856A0C35B7028948E9A0A5BA48705945BDB875CB696D7BDDDBE9E82D5792C9A323035D9C8981f0OEO" TargetMode="External"/><Relationship Id="rId40" Type="http://schemas.openxmlformats.org/officeDocument/2006/relationships/hyperlink" Target="consultantplus://offline/ref=214A2734EF5BBA71D0519E39FAF9784C2D8586610E3BB7028948E9A0A5BA48705945BDB875CB6D6971DDDBE9E82D5792C9A323035D9C8981f0OEO" TargetMode="External"/><Relationship Id="rId45" Type="http://schemas.openxmlformats.org/officeDocument/2006/relationships/hyperlink" Target="consultantplus://offline/ref=214A2734EF5BBA71D0518128EFF9784C2C8080650B3BB7028948E9A0A5BA48705945BDB875CB696C70DDDBE9E82D5792C9A323035D9C8981f0OE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14A2734EF5BBA71D0518128EFF9784C2C808660033DB7028948E9A0A5BA48705945BDB875CB696D78DDDBE9E82D5792C9A323035D9C8981f0OEO" TargetMode="External"/><Relationship Id="rId23" Type="http://schemas.openxmlformats.org/officeDocument/2006/relationships/hyperlink" Target="consultantplus://offline/ref=214A2734EF5BBA71D0519E39FAF9784C2D8586610E3BB7028948E9A0A5BA48705945BDBA7CC03D3D3C8382BAAB665A95D0BF2304f4O3O" TargetMode="External"/><Relationship Id="rId28" Type="http://schemas.openxmlformats.org/officeDocument/2006/relationships/hyperlink" Target="consultantplus://offline/ref=214A2734EF5BBA71D0519E39FAF9784C2D848E640935B7028948E9A0A5BA48704B45E5B477CC776C7DC88DB8AEf7O8O" TargetMode="External"/><Relationship Id="rId36" Type="http://schemas.openxmlformats.org/officeDocument/2006/relationships/hyperlink" Target="consultantplus://offline/ref=214A2734EF5BBA71D0518128EFF9784C2C808660033DB7028948E9A0A5BA48705945BDB875CB696E70DDDBE9E82D5792C9A323035D9C8981f0OE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214A2734EF5BBA71D0518128EFF9784C2F8880600C3CB7028948E9A0A5BA48705945BDB875CB696C70DDDBE9E82D5792C9A323035D9C8981f0OEO" TargetMode="External"/><Relationship Id="rId19" Type="http://schemas.openxmlformats.org/officeDocument/2006/relationships/hyperlink" Target="consultantplus://offline/ref=214A2734EF5BBA71D0519E39FAF9784C2D8586610E3BB7028948E9A0A5BA48705945BDBE7E9F38282DDB8DBFB2785F8ECCBD21f0O6O" TargetMode="External"/><Relationship Id="rId31" Type="http://schemas.openxmlformats.org/officeDocument/2006/relationships/hyperlink" Target="consultantplus://offline/ref=214A2734EF5BBA71D0519E39FAF9784C2D8586610E3BB7028948E9A0A5BA48705945BDBA7CC03D3D3C8382BAAB665A95D0BF2304f4O3O" TargetMode="External"/><Relationship Id="rId44" Type="http://schemas.openxmlformats.org/officeDocument/2006/relationships/hyperlink" Target="consultantplus://offline/ref=214A2734EF5BBA71D0518128EFF9784C2F8880600C3CB7028948E9A0A5BA48705945BDB875CB696C70DDDBE9E82D5792C9A323035D9C8981f0O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4A2734EF5BBA71D0518128EFF9784C2F888162093AB7028948E9A0A5BA48705945BDB875CB696C70DDDBE9E82D5792C9A323035D9C8981f0OEO" TargetMode="External"/><Relationship Id="rId14" Type="http://schemas.openxmlformats.org/officeDocument/2006/relationships/hyperlink" Target="consultantplus://offline/ref=214A2734EF5BBA71D0519E39FAF9784C2D8586610E3BB7028948E9A0A5BA48705945BDBA7CC03D3D3C8382BAAB665A95D0BF2304f4O3O" TargetMode="External"/><Relationship Id="rId22" Type="http://schemas.openxmlformats.org/officeDocument/2006/relationships/hyperlink" Target="consultantplus://offline/ref=214A2734EF5BBA71D0518128EFF9784C2F888162093AB7028948E9A0A5BA48705945BDB875CB696C70DDDBE9E82D5792C9A323035D9C8981f0OEO" TargetMode="External"/><Relationship Id="rId27" Type="http://schemas.openxmlformats.org/officeDocument/2006/relationships/hyperlink" Target="consultantplus://offline/ref=214A2734EF5BBA71D0518128EFF9784C2C808660033DB7028948E9A0A5BA48705945BDB875CB696D7FDDDBE9E82D5792C9A323035D9C8981f0OEO" TargetMode="External"/><Relationship Id="rId30" Type="http://schemas.openxmlformats.org/officeDocument/2006/relationships/hyperlink" Target="consultantplus://offline/ref=214A2734EF5BBA71D0518128EFF9784C2C808660033DB7028948E9A0A5BA48705945BDB875CB696E79DDDBE9E82D5792C9A323035D9C8981f0OEO" TargetMode="External"/><Relationship Id="rId35" Type="http://schemas.openxmlformats.org/officeDocument/2006/relationships/hyperlink" Target="consultantplus://offline/ref=214A2734EF5BBA71D0518128EFF9784C2C808660033DB7028948E9A0A5BA48705945BDB875CB696E7EDDDBE9E82D5792C9A323035D9C8981f0OEO" TargetMode="External"/><Relationship Id="rId43" Type="http://schemas.openxmlformats.org/officeDocument/2006/relationships/hyperlink" Target="consultantplus://offline/ref=214A2734EF5BBA71D0518128EFF9784C2C808660033DB7028948E9A0A5BA48705945BDB875CB696F7CDDDBE9E82D5792C9A323035D9C8981f0OEO" TargetMode="External"/><Relationship Id="rId48" Type="http://schemas.openxmlformats.org/officeDocument/2006/relationships/hyperlink" Target="consultantplus://offline/ref=214A2734EF5BBA71D0518128EFF9784C288582620C37EA088111E5A2A2B517755E54BDBB72D5696966D48FBAfAOCO" TargetMode="External"/><Relationship Id="rId8" Type="http://schemas.openxmlformats.org/officeDocument/2006/relationships/hyperlink" Target="consultantplus://offline/ref=214A2734EF5BBA71D0518128EFF9784C2F878E610E3BB7028948E9A0A5BA48705945BDB875CB696D7EDDDBE9E82D5792C9A323035D9C8981f0OE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14A2734EF5BBA71D0518128EFF9784C2C8080650B3BB7028948E9A0A5BA48705945BDB875CB696C70DDDBE9E82D5792C9A323035D9C8981f0OEO" TargetMode="External"/><Relationship Id="rId17" Type="http://schemas.openxmlformats.org/officeDocument/2006/relationships/hyperlink" Target="consultantplus://offline/ref=214A2734EF5BBA71D0518128EFF9784C2C828462083DB7028948E9A0A5BA48704B45E5B477CC776C7DC88DB8AEf7O8O" TargetMode="External"/><Relationship Id="rId25" Type="http://schemas.openxmlformats.org/officeDocument/2006/relationships/hyperlink" Target="consultantplus://offline/ref=214A2734EF5BBA71D0518128EFF9784C2C808660033DB7028948E9A0A5BA48705945BDB875CB696D7EDDDBE9E82D5792C9A323035D9C8981f0OEO" TargetMode="External"/><Relationship Id="rId33" Type="http://schemas.openxmlformats.org/officeDocument/2006/relationships/hyperlink" Target="consultantplus://offline/ref=214A2734EF5BBA71D0518128EFF9784C2C808660033DB7028948E9A0A5BA48705945BDB875CB696E7CDDDBE9E82D5792C9A323035D9C8981f0OEO" TargetMode="External"/><Relationship Id="rId38" Type="http://schemas.openxmlformats.org/officeDocument/2006/relationships/hyperlink" Target="consultantplus://offline/ref=214A2734EF5BBA71D0518128EFF9784C2C808660033DB7028948E9A0A5BA48705945BDB875CB696F78DDDBE9E82D5792C9A323035D9C8981f0OEO" TargetMode="External"/><Relationship Id="rId46" Type="http://schemas.openxmlformats.org/officeDocument/2006/relationships/hyperlink" Target="consultantplus://offline/ref=214A2734EF5BBA71D0518128EFF9784C2C808660033DB7028948E9A0A5BA48705945BDB875CB696F7DDDDBE9E82D5792C9A323035D9C8981f0OEO" TargetMode="External"/><Relationship Id="rId20" Type="http://schemas.openxmlformats.org/officeDocument/2006/relationships/hyperlink" Target="consultantplus://offline/ref=214A2734EF5BBA71D0518128EFF9784C2C808660033DB7028948E9A0A5BA48705945BDB875CB696D7BDDDBE9E82D5792C9A323035D9C8981f0OEO" TargetMode="External"/><Relationship Id="rId41" Type="http://schemas.openxmlformats.org/officeDocument/2006/relationships/hyperlink" Target="consultantplus://offline/ref=214A2734EF5BBA71D0518128EFF9784C2C818567033BB7028948E9A0A5BA48705945BDB875CB696C70DDDBE9E82D5792C9A323035D9C8981f0OE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4A2734EF5BBA71D0518128EFF9784C2F878E600335B7028948E9A0A5BA48705945BDB875CB696E78DDDBE9E82D5792C9A323035D9C8981f0O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Морозова</dc:creator>
  <cp:lastModifiedBy>Ирина Александровна Адначева</cp:lastModifiedBy>
  <cp:revision>2</cp:revision>
  <dcterms:created xsi:type="dcterms:W3CDTF">2020-05-27T14:14:00Z</dcterms:created>
  <dcterms:modified xsi:type="dcterms:W3CDTF">2020-05-28T15:24:00Z</dcterms:modified>
</cp:coreProperties>
</file>