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7B2362">
      <w:pPr>
        <w:overflowPunct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F27ECD" w:rsidRPr="00F27ECD" w:rsidRDefault="00F27ECD" w:rsidP="00F27ECD">
      <w:pPr>
        <w:overflowPunct/>
        <w:jc w:val="center"/>
        <w:textAlignment w:val="auto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E74749">
        <w:rPr>
          <w:bCs/>
          <w:sz w:val="28"/>
          <w:szCs w:val="28"/>
        </w:rPr>
        <w:t>О внесении изменения</w:t>
      </w:r>
      <w:r w:rsidRPr="00F27ECD">
        <w:rPr>
          <w:bCs/>
          <w:sz w:val="28"/>
          <w:szCs w:val="28"/>
        </w:rPr>
        <w:t xml:space="preserve"> в областной закон </w:t>
      </w:r>
      <w:r w:rsidR="001C3F21">
        <w:rPr>
          <w:bCs/>
          <w:sz w:val="28"/>
          <w:szCs w:val="28"/>
        </w:rPr>
        <w:t>«</w:t>
      </w:r>
      <w:r w:rsidRPr="00F27ECD">
        <w:rPr>
          <w:bCs/>
          <w:sz w:val="28"/>
          <w:szCs w:val="28"/>
        </w:rPr>
        <w:t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</w:t>
      </w:r>
      <w:r w:rsidR="007B2362">
        <w:rPr>
          <w:bCs/>
          <w:sz w:val="28"/>
          <w:szCs w:val="28"/>
        </w:rPr>
        <w:t>ии изменений в областной закон «</w:t>
      </w:r>
      <w:r w:rsidRPr="00F27ECD">
        <w:rPr>
          <w:bCs/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</w:t>
      </w:r>
      <w:r w:rsidR="001C3F21">
        <w:rPr>
          <w:bCs/>
          <w:sz w:val="28"/>
          <w:szCs w:val="28"/>
        </w:rPr>
        <w:t>ой службы Ленинградской области»</w:t>
      </w:r>
      <w:r>
        <w:rPr>
          <w:bCs/>
          <w:sz w:val="28"/>
          <w:szCs w:val="28"/>
        </w:rPr>
        <w:t>»</w:t>
      </w:r>
    </w:p>
    <w:p w:rsidR="003C1E9E" w:rsidRPr="001B605B" w:rsidRDefault="003C1E9E" w:rsidP="001C3F21">
      <w:pPr>
        <w:overflowPunct/>
        <w:jc w:val="both"/>
        <w:textAlignment w:val="auto"/>
        <w:rPr>
          <w:b/>
          <w:sz w:val="28"/>
          <w:szCs w:val="28"/>
        </w:rPr>
      </w:pPr>
    </w:p>
    <w:p w:rsidR="003C1E9E" w:rsidRPr="00172CA7" w:rsidRDefault="003C1E9E" w:rsidP="001C3F21">
      <w:pPr>
        <w:ind w:firstLine="709"/>
        <w:jc w:val="both"/>
        <w:rPr>
          <w:sz w:val="28"/>
          <w:szCs w:val="28"/>
        </w:rPr>
      </w:pPr>
      <w:r w:rsidRPr="00F27ECD">
        <w:rPr>
          <w:sz w:val="28"/>
          <w:szCs w:val="28"/>
        </w:rPr>
        <w:t xml:space="preserve">Принятие </w:t>
      </w:r>
      <w:r w:rsidR="00B946C7" w:rsidRPr="00F27ECD">
        <w:rPr>
          <w:sz w:val="28"/>
          <w:szCs w:val="28"/>
        </w:rPr>
        <w:t xml:space="preserve">областного закона </w:t>
      </w:r>
      <w:r w:rsidR="007B2362">
        <w:rPr>
          <w:sz w:val="28"/>
          <w:szCs w:val="28"/>
        </w:rPr>
        <w:t>«</w:t>
      </w:r>
      <w:r w:rsidR="00E74749">
        <w:rPr>
          <w:bCs/>
          <w:sz w:val="28"/>
          <w:szCs w:val="28"/>
        </w:rPr>
        <w:t>О внесении изменения</w:t>
      </w:r>
      <w:r w:rsidR="00F27ECD" w:rsidRPr="00F27ECD">
        <w:rPr>
          <w:bCs/>
          <w:sz w:val="28"/>
          <w:szCs w:val="28"/>
        </w:rPr>
        <w:t xml:space="preserve"> в областной закон </w:t>
      </w:r>
      <w:r w:rsidR="001C3F21">
        <w:rPr>
          <w:bCs/>
          <w:sz w:val="28"/>
          <w:szCs w:val="28"/>
        </w:rPr>
        <w:t>«</w:t>
      </w:r>
      <w:r w:rsidR="00F27ECD" w:rsidRPr="00F27ECD">
        <w:rPr>
          <w:bCs/>
          <w:sz w:val="28"/>
          <w:szCs w:val="28"/>
        </w:rPr>
        <w:t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</w:t>
      </w:r>
      <w:r w:rsidR="001C3F21">
        <w:rPr>
          <w:bCs/>
          <w:sz w:val="28"/>
          <w:szCs w:val="28"/>
        </w:rPr>
        <w:t>ии изменений в областной закон «</w:t>
      </w:r>
      <w:r w:rsidR="00F27ECD" w:rsidRPr="00F27ECD">
        <w:rPr>
          <w:bCs/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</w:t>
      </w:r>
      <w:r w:rsidR="001C3F21">
        <w:rPr>
          <w:bCs/>
          <w:sz w:val="28"/>
          <w:szCs w:val="28"/>
        </w:rPr>
        <w:t>ой службы Ленинградской области»»</w:t>
      </w:r>
      <w:r w:rsidR="001C3F21">
        <w:rPr>
          <w:sz w:val="28"/>
          <w:szCs w:val="28"/>
        </w:rPr>
        <w:t xml:space="preserve"> </w:t>
      </w:r>
      <w:r w:rsidRPr="00172CA7">
        <w:rPr>
          <w:sz w:val="28"/>
          <w:szCs w:val="28"/>
        </w:rPr>
        <w:t>потребует дополнительного расходования средств областного бюджета.</w:t>
      </w:r>
    </w:p>
    <w:p w:rsidR="003C1E9E" w:rsidRPr="00687434" w:rsidRDefault="001C3F21" w:rsidP="00B946C7">
      <w:pPr>
        <w:pStyle w:val="ConsPlusNormal"/>
        <w:ind w:firstLine="851"/>
        <w:jc w:val="both"/>
      </w:pPr>
      <w:r>
        <w:t xml:space="preserve">Необходимость выделения дополнительных средств областного бюджета на выплаты пенсии за выслугу лет обусловлена </w:t>
      </w:r>
      <w:r w:rsidR="00EB2DB7">
        <w:t>расширением перечня категорий</w:t>
      </w:r>
      <w:r w:rsidR="006D388F">
        <w:t xml:space="preserve"> лиц, </w:t>
      </w:r>
      <w:r w:rsidR="00EB2DB7">
        <w:t xml:space="preserve">имеющих право на пенсию за выслугу </w:t>
      </w:r>
      <w:r w:rsidR="00C2130C">
        <w:t>лет, к числу которых будут отнесены лица, имеющие стаж государстве</w:t>
      </w:r>
      <w:r w:rsidR="00E72D80">
        <w:t>нной гражданской службы в соответствии с приложением</w:t>
      </w:r>
      <w:r w:rsidR="00C2130C">
        <w:t xml:space="preserve"> </w:t>
      </w:r>
      <w:r w:rsidR="0016044B">
        <w:t xml:space="preserve">2 </w:t>
      </w:r>
      <w:r w:rsidR="00C2130C">
        <w:t xml:space="preserve">к Федеральному закону </w:t>
      </w:r>
      <w:r w:rsidR="0016044B">
        <w:t xml:space="preserve">от 15 декабря 2001 года </w:t>
      </w:r>
      <w:r w:rsidR="00C2130C">
        <w:t>№166-ФЗ «О государственном пенсионном обеспечении в Российской Федерации»</w:t>
      </w:r>
      <w:r w:rsidR="0016044B">
        <w:t>, но не имеющие стажа гражданской службы в органах Ленинградской области и органах местного самоуправления муниципальных образований Ленинградской области, необходимого для назначения пенсии за выслугу лет согласно действующей ре</w:t>
      </w:r>
      <w:r w:rsidR="00E72D80">
        <w:t>д</w:t>
      </w:r>
      <w:r w:rsidR="0016044B">
        <w:t>акции областного закона</w:t>
      </w:r>
      <w:r w:rsidR="00E72D80">
        <w:t xml:space="preserve"> №106-</w:t>
      </w:r>
      <w:proofErr w:type="spellStart"/>
      <w:r w:rsidR="00E72D80">
        <w:t>оз</w:t>
      </w:r>
      <w:proofErr w:type="spellEnd"/>
      <w:r w:rsidR="00E72D80">
        <w:t xml:space="preserve"> «Об условиях предоставления права на пенсию за выслугу лет…»</w:t>
      </w:r>
      <w:r w:rsidR="0016044B">
        <w:t xml:space="preserve"> (не менее 10 лет</w:t>
      </w:r>
      <w:r w:rsidR="00D311B7">
        <w:t xml:space="preserve"> гражданской службы Ленинградской области</w:t>
      </w:r>
      <w:r w:rsidR="0016044B">
        <w:t>, из которых стаж государственной гражданской службы в государственных органах Ленинградской области должен составлять н</w:t>
      </w:r>
      <w:r w:rsidR="00D311B7">
        <w:t xml:space="preserve">е менее 5 лет, </w:t>
      </w:r>
      <w:r w:rsidR="00D311B7" w:rsidRPr="00687434">
        <w:t>непосредственно на</w:t>
      </w:r>
      <w:r w:rsidR="0016044B" w:rsidRPr="00687434">
        <w:t xml:space="preserve"> день увольнения с гражданской службы).</w:t>
      </w:r>
    </w:p>
    <w:p w:rsidR="008F6993" w:rsidRPr="00687434" w:rsidRDefault="008F6993" w:rsidP="003C1E9E">
      <w:pPr>
        <w:pStyle w:val="ConsPlusNormal"/>
        <w:ind w:firstLine="709"/>
        <w:jc w:val="both"/>
      </w:pPr>
      <w:r>
        <w:rPr>
          <w:bCs/>
        </w:rPr>
        <w:t>Таким образом, с соответствующим заявлением о назначении пенсии за выслугу лет сможет обратиться бывший государственных служащий, обладающий статусом пенсионера, имеющий установленный федеральным законодательством общий стаж</w:t>
      </w:r>
      <w:r w:rsidR="00F2026E">
        <w:rPr>
          <w:bCs/>
        </w:rPr>
        <w:t xml:space="preserve"> граж</w:t>
      </w:r>
      <w:r>
        <w:rPr>
          <w:bCs/>
        </w:rPr>
        <w:t>данской службы (в 2020 году – 17 л</w:t>
      </w:r>
      <w:r w:rsidR="00F2026E">
        <w:rPr>
          <w:bCs/>
        </w:rPr>
        <w:t>е</w:t>
      </w:r>
      <w:r>
        <w:rPr>
          <w:bCs/>
        </w:rPr>
        <w:t>т) и проработавши</w:t>
      </w:r>
      <w:r w:rsidR="00CD13CF">
        <w:rPr>
          <w:bCs/>
        </w:rPr>
        <w:t>й</w:t>
      </w:r>
      <w:r>
        <w:rPr>
          <w:bCs/>
        </w:rPr>
        <w:t xml:space="preserve"> в Администрации Ленинградской области 12 месяцев.</w:t>
      </w:r>
    </w:p>
    <w:p w:rsidR="00DF7CB3" w:rsidRDefault="001B48B4" w:rsidP="003C1E9E">
      <w:pPr>
        <w:pStyle w:val="ConsPlusNormal"/>
        <w:ind w:firstLine="709"/>
        <w:jc w:val="both"/>
      </w:pPr>
      <w:r>
        <w:t>На момент разработки Проекта число лиц, замещающих должности гражданской службы</w:t>
      </w:r>
      <w:r w:rsidR="004872DB" w:rsidRPr="00687434">
        <w:t xml:space="preserve"> Ленинградской </w:t>
      </w:r>
      <w:r w:rsidR="004872DB">
        <w:t xml:space="preserve">области, </w:t>
      </w:r>
      <w:r w:rsidR="00EF2E6E">
        <w:t>и и</w:t>
      </w:r>
      <w:r w:rsidR="00CD13CF">
        <w:t>меющих право на пенсию за выслуг</w:t>
      </w:r>
      <w:r w:rsidR="00EF2E6E">
        <w:t>у лет с соответствии с вышеуказанными условиями</w:t>
      </w:r>
      <w:r w:rsidR="00CD13CF">
        <w:t>,</w:t>
      </w:r>
      <w:r w:rsidR="00EF2E6E">
        <w:t xml:space="preserve"> </w:t>
      </w:r>
      <w:r w:rsidR="004872DB">
        <w:t xml:space="preserve">составляет 23 человека. </w:t>
      </w:r>
    </w:p>
    <w:p w:rsidR="00DF7CB3" w:rsidRDefault="00DF7CB3" w:rsidP="003C1E9E">
      <w:pPr>
        <w:pStyle w:val="ConsPlusNormal"/>
        <w:ind w:firstLine="709"/>
        <w:jc w:val="both"/>
      </w:pPr>
      <w:r>
        <w:t xml:space="preserve">В соответствии с Проектом размер </w:t>
      </w:r>
      <w:r w:rsidR="00332B64">
        <w:t xml:space="preserve">средней </w:t>
      </w:r>
      <w:r>
        <w:t>пенсии за выслугу лет для таких лиц составит 5 % среднемесячного заработка</w:t>
      </w:r>
      <w:r w:rsidR="00332B64">
        <w:t xml:space="preserve"> и может быть рассчитан</w:t>
      </w:r>
      <w:r>
        <w:t xml:space="preserve"> по формуле:</w:t>
      </w:r>
    </w:p>
    <w:p w:rsidR="00CD13CF" w:rsidRDefault="00CD13CF" w:rsidP="00CD13CF">
      <w:pPr>
        <w:pStyle w:val="ConsPlusNormal"/>
        <w:ind w:firstLine="709"/>
        <w:jc w:val="center"/>
      </w:pPr>
    </w:p>
    <w:p w:rsidR="00381AC4" w:rsidRDefault="00DF7CB3" w:rsidP="00CD13CF">
      <w:pPr>
        <w:pStyle w:val="ConsPlusNormal"/>
        <w:ind w:firstLine="709"/>
        <w:jc w:val="center"/>
      </w:pPr>
      <w:proofErr w:type="spellStart"/>
      <w:r>
        <w:lastRenderedPageBreak/>
        <w:t>П</w:t>
      </w:r>
      <w:r w:rsidR="00381AC4">
        <w:t>ВЛ</w:t>
      </w:r>
      <w:r w:rsidR="00332B64" w:rsidRPr="00332B64">
        <w:rPr>
          <w:sz w:val="20"/>
          <w:szCs w:val="20"/>
        </w:rPr>
        <w:t>ср</w:t>
      </w:r>
      <w:proofErr w:type="spellEnd"/>
      <w:r>
        <w:t xml:space="preserve"> = </w:t>
      </w:r>
      <w:proofErr w:type="spellStart"/>
      <w:r w:rsidR="00381AC4">
        <w:t>Д</w:t>
      </w:r>
      <w:r w:rsidR="00332B64" w:rsidRPr="00332B64">
        <w:rPr>
          <w:sz w:val="20"/>
          <w:szCs w:val="20"/>
        </w:rPr>
        <w:t>ср</w:t>
      </w:r>
      <w:proofErr w:type="spellEnd"/>
      <w:r>
        <w:t>*0,9</w:t>
      </w:r>
      <w:r w:rsidR="00332B64">
        <w:t>*0,05</w:t>
      </w:r>
    </w:p>
    <w:p w:rsidR="00381AC4" w:rsidRDefault="00332B64" w:rsidP="003C1E9E">
      <w:pPr>
        <w:pStyle w:val="ConsPlusNormal"/>
        <w:ind w:firstLine="709"/>
        <w:jc w:val="both"/>
      </w:pPr>
      <w:r>
        <w:t>г</w:t>
      </w:r>
      <w:r w:rsidR="00DF7CB3">
        <w:t>де</w:t>
      </w:r>
      <w:r>
        <w:t>:</w:t>
      </w:r>
      <w:r w:rsidR="00DF7CB3">
        <w:t xml:space="preserve"> </w:t>
      </w:r>
    </w:p>
    <w:p w:rsidR="00DF7CB3" w:rsidRDefault="00DF7CB3" w:rsidP="003C1E9E">
      <w:pPr>
        <w:pStyle w:val="ConsPlusNormal"/>
        <w:ind w:firstLine="709"/>
        <w:jc w:val="both"/>
      </w:pPr>
      <w:proofErr w:type="spellStart"/>
      <w:r>
        <w:t>П</w:t>
      </w:r>
      <w:r w:rsidR="00332B64">
        <w:t>ВЛ</w:t>
      </w:r>
      <w:r w:rsidR="00332B64" w:rsidRPr="00332B64">
        <w:rPr>
          <w:sz w:val="20"/>
          <w:szCs w:val="20"/>
        </w:rPr>
        <w:t>ср</w:t>
      </w:r>
      <w:proofErr w:type="spellEnd"/>
      <w:r>
        <w:t xml:space="preserve"> – размер </w:t>
      </w:r>
      <w:r w:rsidR="00332B64">
        <w:t xml:space="preserve">средней </w:t>
      </w:r>
      <w:r>
        <w:t>пенсии за выслугу лет</w:t>
      </w:r>
      <w:r w:rsidR="00332B64">
        <w:t xml:space="preserve"> в денежном выражении</w:t>
      </w:r>
      <w:r>
        <w:t>;</w:t>
      </w:r>
    </w:p>
    <w:p w:rsidR="00381AC4" w:rsidRDefault="00381AC4" w:rsidP="003C1E9E">
      <w:pPr>
        <w:pStyle w:val="ConsPlusNormal"/>
        <w:ind w:firstLine="709"/>
        <w:jc w:val="both"/>
      </w:pPr>
      <w:proofErr w:type="spellStart"/>
      <w:r>
        <w:t>Д</w:t>
      </w:r>
      <w:r w:rsidR="00332B64" w:rsidRPr="00332B64">
        <w:rPr>
          <w:sz w:val="20"/>
          <w:szCs w:val="20"/>
        </w:rPr>
        <w:t>ср</w:t>
      </w:r>
      <w:proofErr w:type="spellEnd"/>
      <w:r>
        <w:t xml:space="preserve"> –</w:t>
      </w:r>
      <w:r w:rsidR="00332B64">
        <w:t xml:space="preserve"> </w:t>
      </w:r>
      <w:r>
        <w:t xml:space="preserve">среднемесячный заработок (состав денежного содержания), </w:t>
      </w:r>
      <w:r w:rsidR="0030446D">
        <w:t>исходя из которого исчисляется размер пенсии за выслуг лет (</w:t>
      </w:r>
      <w:proofErr w:type="spellStart"/>
      <w:r w:rsidR="0030446D">
        <w:t>усредненно</w:t>
      </w:r>
      <w:proofErr w:type="spellEnd"/>
      <w:r w:rsidR="00332B64">
        <w:t xml:space="preserve"> </w:t>
      </w:r>
      <w:r w:rsidR="0030446D">
        <w:t>по должностям</w:t>
      </w:r>
      <w:r w:rsidR="00332B64">
        <w:t xml:space="preserve"> «главный специалист»</w:t>
      </w:r>
      <w:r w:rsidR="0030446D">
        <w:t xml:space="preserve"> - «консультант»)</w:t>
      </w:r>
      <w:r w:rsidR="00332B64">
        <w:t xml:space="preserve">; </w:t>
      </w:r>
      <w:r>
        <w:t xml:space="preserve"> </w:t>
      </w:r>
    </w:p>
    <w:p w:rsidR="00381AC4" w:rsidRPr="002F51AF" w:rsidRDefault="00381AC4" w:rsidP="002F51AF">
      <w:pPr>
        <w:pStyle w:val="ConsPlusNormal"/>
        <w:ind w:firstLine="709"/>
        <w:jc w:val="both"/>
      </w:pPr>
      <w:r w:rsidRPr="002F51AF">
        <w:t>0,9 – ограничительный коэффициент</w:t>
      </w:r>
      <w:r w:rsidR="00332B64" w:rsidRPr="002F51AF">
        <w:t>;</w:t>
      </w:r>
    </w:p>
    <w:p w:rsidR="00332B64" w:rsidRPr="002F51AF" w:rsidRDefault="00332B64" w:rsidP="002F51AF">
      <w:pPr>
        <w:pStyle w:val="ConsPlusNormal"/>
        <w:ind w:firstLine="709"/>
        <w:jc w:val="both"/>
      </w:pPr>
      <w:r w:rsidRPr="002F51AF">
        <w:t>0,05 – размер пенсии за выслугу лет в процентом выражении (5%).</w:t>
      </w:r>
    </w:p>
    <w:p w:rsidR="00CD13CF" w:rsidRPr="002F51AF" w:rsidRDefault="00CD13CF" w:rsidP="002F51AF">
      <w:pPr>
        <w:pStyle w:val="ConsPlusNormal"/>
        <w:ind w:firstLine="709"/>
        <w:jc w:val="both"/>
      </w:pPr>
    </w:p>
    <w:p w:rsidR="0016044B" w:rsidRPr="002F51AF" w:rsidRDefault="00CD13CF" w:rsidP="00AD5689">
      <w:pPr>
        <w:pStyle w:val="ConsPlusNormal"/>
        <w:jc w:val="center"/>
      </w:pPr>
      <w:r w:rsidRPr="002F51AF">
        <w:t xml:space="preserve">Таким образом, </w:t>
      </w:r>
      <w:proofErr w:type="spellStart"/>
      <w:r w:rsidR="0030446D" w:rsidRPr="002F51AF">
        <w:t>ПВЛср</w:t>
      </w:r>
      <w:proofErr w:type="spellEnd"/>
      <w:r w:rsidR="002F51AF" w:rsidRPr="002F51AF">
        <w:t>=52</w:t>
      </w:r>
      <w:r w:rsidR="0030446D" w:rsidRPr="002F51AF">
        <w:t xml:space="preserve"> </w:t>
      </w:r>
      <w:r w:rsidR="002F51AF" w:rsidRPr="002F51AF">
        <w:t>902,9</w:t>
      </w:r>
      <w:r w:rsidR="00332B64" w:rsidRPr="002F51AF">
        <w:t>0 руб.*0,9*0,05=</w:t>
      </w:r>
      <w:r w:rsidR="002F51AF" w:rsidRPr="002F51AF">
        <w:t>2</w:t>
      </w:r>
      <w:r w:rsidR="00AD5689">
        <w:t xml:space="preserve"> </w:t>
      </w:r>
      <w:r w:rsidR="002F51AF" w:rsidRPr="002F51AF">
        <w:t>380,63</w:t>
      </w:r>
      <w:r w:rsidR="0030446D" w:rsidRPr="002F51AF">
        <w:t xml:space="preserve"> руб.</w:t>
      </w:r>
    </w:p>
    <w:p w:rsidR="00CD13CF" w:rsidRPr="002F51AF" w:rsidRDefault="00CD13CF" w:rsidP="002F51AF">
      <w:pPr>
        <w:pStyle w:val="ConsPlusNormal"/>
        <w:ind w:firstLine="709"/>
        <w:jc w:val="both"/>
      </w:pPr>
    </w:p>
    <w:p w:rsidR="0016044B" w:rsidRDefault="0030446D" w:rsidP="002F51AF">
      <w:pPr>
        <w:pStyle w:val="ConsPlusNormal"/>
        <w:ind w:firstLine="709"/>
        <w:jc w:val="both"/>
        <w:rPr>
          <w:b/>
        </w:rPr>
      </w:pPr>
      <w:r w:rsidRPr="002F51AF">
        <w:t>Учитывая, что количество государственных гражданских служащих Ленинградско</w:t>
      </w:r>
      <w:r>
        <w:t>й обла</w:t>
      </w:r>
      <w:r w:rsidR="00EA65E8">
        <w:t>сти, которые смогут обратиться по состоянию</w:t>
      </w:r>
      <w:bookmarkStart w:id="0" w:name="_GoBack"/>
      <w:bookmarkEnd w:id="0"/>
      <w:r w:rsidR="00EA65E8">
        <w:t xml:space="preserve"> на май  2020 года</w:t>
      </w:r>
      <w:r>
        <w:t xml:space="preserve"> за пенсией за выслугу лет, составляет 23 чел., </w:t>
      </w:r>
      <w:r w:rsidR="007B2362">
        <w:t xml:space="preserve">дополнительно на выплату пенсии за выслугу лет из </w:t>
      </w:r>
      <w:r w:rsidR="002F51AF">
        <w:t xml:space="preserve">средств областного бюджета </w:t>
      </w:r>
      <w:r w:rsidR="007B2362">
        <w:t xml:space="preserve">потребуется </w:t>
      </w:r>
      <w:r w:rsidR="002F51AF">
        <w:rPr>
          <w:b/>
        </w:rPr>
        <w:t>438 0</w:t>
      </w:r>
      <w:r w:rsidR="007B2362" w:rsidRPr="007B2362">
        <w:rPr>
          <w:b/>
        </w:rPr>
        <w:t>00,00 руб.</w:t>
      </w:r>
    </w:p>
    <w:p w:rsidR="00116B11" w:rsidRDefault="00116B11" w:rsidP="00116B11">
      <w:pPr>
        <w:pStyle w:val="ConsPlusNormal"/>
        <w:ind w:firstLine="709"/>
        <w:jc w:val="both"/>
      </w:pPr>
      <w:r>
        <w:t xml:space="preserve">Возможное количество </w:t>
      </w:r>
      <w:r w:rsidRPr="001B48B4">
        <w:rPr>
          <w:u w:val="single"/>
        </w:rPr>
        <w:t>бывших</w:t>
      </w:r>
      <w:r>
        <w:t xml:space="preserve"> федеральных гражданских служащих, гражд</w:t>
      </w:r>
      <w:r w:rsidR="00E72D80">
        <w:t>анских служащих иных субъектов</w:t>
      </w:r>
      <w:r>
        <w:t>, которые также смогут обратиться за пенсией за выслугу лет</w:t>
      </w:r>
      <w:r w:rsidR="00E72D80" w:rsidRPr="00E72D80">
        <w:t xml:space="preserve"> </w:t>
      </w:r>
      <w:r w:rsidR="00E72D80">
        <w:t>в случае соблюдения указанных условий</w:t>
      </w:r>
      <w:r>
        <w:t xml:space="preserve">, прогнозному </w:t>
      </w:r>
      <w:proofErr w:type="spellStart"/>
      <w:r>
        <w:t>расчету</w:t>
      </w:r>
      <w:proofErr w:type="spellEnd"/>
      <w:r>
        <w:t xml:space="preserve"> не </w:t>
      </w:r>
      <w:proofErr w:type="spellStart"/>
      <w:r>
        <w:t>поддается</w:t>
      </w:r>
      <w:proofErr w:type="spellEnd"/>
      <w:r>
        <w:t>.</w:t>
      </w:r>
    </w:p>
    <w:p w:rsidR="00116B11" w:rsidRDefault="00116B11" w:rsidP="003C1E9E">
      <w:pPr>
        <w:pStyle w:val="ConsPlusNormal"/>
        <w:ind w:firstLine="709"/>
        <w:jc w:val="both"/>
      </w:pPr>
    </w:p>
    <w:p w:rsidR="0016044B" w:rsidRPr="001B605B" w:rsidRDefault="0016044B" w:rsidP="00CD13CF">
      <w:pPr>
        <w:pStyle w:val="ConsPlusNormal"/>
        <w:jc w:val="both"/>
      </w:pP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Вице-губернатор Ленинградской области -</w:t>
      </w:r>
    </w:p>
    <w:p w:rsidR="003C1E9E" w:rsidRPr="001B605B" w:rsidRDefault="00760A6E" w:rsidP="003C1E9E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="003C1E9E" w:rsidRPr="001B605B">
        <w:rPr>
          <w:sz w:val="28"/>
          <w:szCs w:val="28"/>
        </w:rPr>
        <w:t xml:space="preserve"> Губернатора</w:t>
      </w:r>
    </w:p>
    <w:p w:rsidR="003C1E9E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 xml:space="preserve">и Правительства Ленинградской области                                 </w:t>
      </w:r>
      <w:r w:rsidR="00B946C7">
        <w:rPr>
          <w:sz w:val="28"/>
          <w:szCs w:val="28"/>
        </w:rPr>
        <w:t xml:space="preserve">        </w:t>
      </w:r>
      <w:r w:rsidRPr="001B605B">
        <w:rPr>
          <w:sz w:val="28"/>
          <w:szCs w:val="28"/>
        </w:rPr>
        <w:t xml:space="preserve">      </w:t>
      </w:r>
      <w:proofErr w:type="spellStart"/>
      <w:r w:rsidR="00B946C7">
        <w:rPr>
          <w:sz w:val="28"/>
          <w:szCs w:val="28"/>
        </w:rPr>
        <w:t>И.В.Петров</w:t>
      </w:r>
      <w:proofErr w:type="spellEnd"/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7B2362" w:rsidRDefault="007B2362" w:rsidP="003C1E9E">
      <w:pPr>
        <w:overflowPunct/>
        <w:jc w:val="both"/>
        <w:textAlignment w:val="auto"/>
        <w:rPr>
          <w:sz w:val="28"/>
          <w:szCs w:val="28"/>
        </w:rPr>
      </w:pPr>
    </w:p>
    <w:p w:rsidR="003401AE" w:rsidRPr="000F092F" w:rsidRDefault="007B2362" w:rsidP="000F092F">
      <w:pPr>
        <w:overflowPunct/>
        <w:jc w:val="both"/>
        <w:textAlignment w:val="auto"/>
        <w:rPr>
          <w:sz w:val="16"/>
          <w:szCs w:val="16"/>
        </w:rPr>
      </w:pPr>
      <w:r w:rsidRPr="007B2362">
        <w:rPr>
          <w:i/>
        </w:rPr>
        <w:t>Исп. Ю.В. Иванова, 1782</w:t>
      </w:r>
    </w:p>
    <w:sectPr w:rsidR="003401AE" w:rsidRPr="000F092F" w:rsidSect="00E72D80">
      <w:pgSz w:w="11906" w:h="16838"/>
      <w:pgMar w:top="1134" w:right="707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4E3E"/>
    <w:rsid w:val="00116B11"/>
    <w:rsid w:val="0016044B"/>
    <w:rsid w:val="00172CA7"/>
    <w:rsid w:val="001B48B4"/>
    <w:rsid w:val="001C3F21"/>
    <w:rsid w:val="001F2666"/>
    <w:rsid w:val="002F51AF"/>
    <w:rsid w:val="0030446D"/>
    <w:rsid w:val="00332B64"/>
    <w:rsid w:val="003401AE"/>
    <w:rsid w:val="00381AC4"/>
    <w:rsid w:val="003C1E9E"/>
    <w:rsid w:val="0040257A"/>
    <w:rsid w:val="004872DB"/>
    <w:rsid w:val="00577220"/>
    <w:rsid w:val="00687434"/>
    <w:rsid w:val="006D388F"/>
    <w:rsid w:val="00760A6E"/>
    <w:rsid w:val="007B2362"/>
    <w:rsid w:val="008F6993"/>
    <w:rsid w:val="00A67550"/>
    <w:rsid w:val="00AD5689"/>
    <w:rsid w:val="00AE2155"/>
    <w:rsid w:val="00B946C7"/>
    <w:rsid w:val="00C2130C"/>
    <w:rsid w:val="00CD13CF"/>
    <w:rsid w:val="00D311B7"/>
    <w:rsid w:val="00DB2221"/>
    <w:rsid w:val="00DF7CB3"/>
    <w:rsid w:val="00E72D80"/>
    <w:rsid w:val="00E74749"/>
    <w:rsid w:val="00EA65E8"/>
    <w:rsid w:val="00EB2DB7"/>
    <w:rsid w:val="00EF2E6E"/>
    <w:rsid w:val="00F2026E"/>
    <w:rsid w:val="00F2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08B03-94AE-4767-98DF-62FFDB26C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8</cp:revision>
  <dcterms:created xsi:type="dcterms:W3CDTF">2020-04-23T12:26:00Z</dcterms:created>
  <dcterms:modified xsi:type="dcterms:W3CDTF">2020-05-08T12:09:00Z</dcterms:modified>
</cp:coreProperties>
</file>