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3C6057" w:rsidRDefault="00460E4C" w:rsidP="00460E4C">
      <w:pPr>
        <w:overflowPunct/>
        <w:jc w:val="center"/>
        <w:textAlignment w:val="auto"/>
        <w:rPr>
          <w:b/>
          <w:sz w:val="27"/>
          <w:szCs w:val="27"/>
        </w:rPr>
      </w:pPr>
      <w:r w:rsidRPr="003C6057">
        <w:rPr>
          <w:b/>
          <w:sz w:val="27"/>
          <w:szCs w:val="27"/>
        </w:rPr>
        <w:t>ОБОСНОВАНИЕ</w:t>
      </w:r>
    </w:p>
    <w:p w:rsidR="00FB0C47" w:rsidRPr="003C6057" w:rsidRDefault="00460E4C" w:rsidP="00FB0C47">
      <w:pPr>
        <w:overflowPunct/>
        <w:jc w:val="center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>необходимости принятия областного закона</w:t>
      </w:r>
      <w:r w:rsidR="005C0590" w:rsidRPr="003C6057">
        <w:rPr>
          <w:sz w:val="27"/>
          <w:szCs w:val="27"/>
        </w:rPr>
        <w:t xml:space="preserve"> </w:t>
      </w:r>
      <w:r w:rsidR="00675ED2" w:rsidRPr="003C6057">
        <w:rPr>
          <w:sz w:val="27"/>
          <w:szCs w:val="27"/>
        </w:rPr>
        <w:t>«</w:t>
      </w:r>
      <w:r w:rsidR="00FB0C47" w:rsidRPr="003C6057">
        <w:rPr>
          <w:sz w:val="27"/>
          <w:szCs w:val="27"/>
        </w:rPr>
        <w:t xml:space="preserve">О представлении лицами, замещающими государственные должности Ленинградской области </w:t>
      </w:r>
    </w:p>
    <w:p w:rsidR="005C0590" w:rsidRPr="003C6057" w:rsidRDefault="00FB0C47" w:rsidP="00FB0C47">
      <w:pPr>
        <w:overflowPunct/>
        <w:jc w:val="center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>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по 31 декабря 2019 года</w:t>
      </w:r>
      <w:r w:rsidR="005C0590" w:rsidRPr="003C6057">
        <w:rPr>
          <w:sz w:val="27"/>
          <w:szCs w:val="27"/>
        </w:rPr>
        <w:t>»</w:t>
      </w:r>
      <w:r w:rsidRPr="003C6057">
        <w:rPr>
          <w:sz w:val="27"/>
          <w:szCs w:val="27"/>
        </w:rPr>
        <w:t xml:space="preserve"> </w:t>
      </w:r>
      <w:r w:rsidR="00CB6605" w:rsidRPr="003C6057">
        <w:rPr>
          <w:sz w:val="27"/>
          <w:szCs w:val="27"/>
        </w:rPr>
        <w:t>(далее – Проект)</w:t>
      </w:r>
    </w:p>
    <w:p w:rsidR="00BA6C7F" w:rsidRPr="003C6057" w:rsidRDefault="00BA6C7F" w:rsidP="000F327D">
      <w:pPr>
        <w:overflowPunct/>
        <w:ind w:firstLine="709"/>
        <w:jc w:val="center"/>
        <w:textAlignment w:val="auto"/>
        <w:rPr>
          <w:b/>
          <w:sz w:val="27"/>
          <w:szCs w:val="27"/>
        </w:rPr>
      </w:pPr>
    </w:p>
    <w:p w:rsidR="005E2C20" w:rsidRPr="003C6057" w:rsidRDefault="00D7122B" w:rsidP="00D7122B">
      <w:pPr>
        <w:overflowPunct/>
        <w:ind w:firstLine="709"/>
        <w:jc w:val="both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 xml:space="preserve">Проект вносится </w:t>
      </w:r>
      <w:r w:rsidR="005E2C20" w:rsidRPr="003C6057">
        <w:rPr>
          <w:sz w:val="27"/>
          <w:szCs w:val="27"/>
        </w:rPr>
        <w:t>в целях реализации пункта 3 Указа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</w:t>
      </w:r>
      <w:r w:rsidR="0091667E" w:rsidRPr="003C6057">
        <w:rPr>
          <w:sz w:val="27"/>
          <w:szCs w:val="27"/>
        </w:rPr>
        <w:t xml:space="preserve"> (далее – Указ Президента РФ № 272)</w:t>
      </w:r>
      <w:r w:rsidR="005E2C20" w:rsidRPr="003C6057">
        <w:rPr>
          <w:sz w:val="27"/>
          <w:szCs w:val="27"/>
        </w:rPr>
        <w:t xml:space="preserve">. </w:t>
      </w:r>
    </w:p>
    <w:p w:rsidR="0091667E" w:rsidRPr="003C6057" w:rsidRDefault="005E2C20" w:rsidP="0091667E">
      <w:pPr>
        <w:overflowPunct/>
        <w:ind w:firstLine="709"/>
        <w:jc w:val="both"/>
        <w:textAlignment w:val="auto"/>
        <w:rPr>
          <w:rFonts w:eastAsiaTheme="minorHAnsi"/>
          <w:sz w:val="27"/>
          <w:szCs w:val="27"/>
          <w:lang w:eastAsia="en-US"/>
        </w:rPr>
      </w:pPr>
      <w:r w:rsidRPr="003C6057">
        <w:rPr>
          <w:sz w:val="27"/>
          <w:szCs w:val="27"/>
        </w:rPr>
        <w:t xml:space="preserve">В соответствии </w:t>
      </w:r>
      <w:r w:rsidR="0091667E" w:rsidRPr="003C6057">
        <w:rPr>
          <w:sz w:val="27"/>
          <w:szCs w:val="27"/>
        </w:rPr>
        <w:t xml:space="preserve">с положениями Указа Президента РФ № 272 </w:t>
      </w:r>
      <w:r w:rsidR="0091667E" w:rsidRPr="003C6057">
        <w:rPr>
          <w:rFonts w:eastAsiaTheme="minorHAnsi"/>
          <w:sz w:val="27"/>
          <w:szCs w:val="27"/>
          <w:lang w:eastAsia="en-US"/>
        </w:rPr>
        <w:t xml:space="preserve">срок </w:t>
      </w:r>
      <w:r w:rsidR="00FC2831" w:rsidRPr="003C6057">
        <w:rPr>
          <w:rFonts w:eastAsiaTheme="minorHAnsi"/>
          <w:sz w:val="27"/>
          <w:szCs w:val="27"/>
          <w:lang w:eastAsia="en-US"/>
        </w:rPr>
        <w:t>представления</w:t>
      </w:r>
      <w:r w:rsidR="0091667E" w:rsidRPr="003C6057">
        <w:rPr>
          <w:rFonts w:eastAsiaTheme="minorHAnsi"/>
          <w:sz w:val="27"/>
          <w:szCs w:val="27"/>
          <w:lang w:eastAsia="en-US"/>
        </w:rPr>
        <w:t xml:space="preserve"> сведений о доходах, расходах, об имуществе и обязательствах имущественного характера за отчетный период с 1 января по 31 декабря 2019 год</w:t>
      </w:r>
      <w:r w:rsidR="00A56A31" w:rsidRPr="003C6057">
        <w:rPr>
          <w:rFonts w:eastAsiaTheme="minorHAnsi"/>
          <w:sz w:val="27"/>
          <w:szCs w:val="27"/>
          <w:lang w:eastAsia="en-US"/>
        </w:rPr>
        <w:t>а</w:t>
      </w:r>
      <w:r w:rsidR="0091667E" w:rsidRPr="003C6057">
        <w:rPr>
          <w:rFonts w:eastAsiaTheme="minorHAnsi"/>
          <w:sz w:val="27"/>
          <w:szCs w:val="27"/>
          <w:lang w:eastAsia="en-US"/>
        </w:rPr>
        <w:t>, который предусмотрен нормативными правовыми актами Президента Российской Федерации, установлен до 1 августа 2020 г</w:t>
      </w:r>
      <w:r w:rsidR="00427384" w:rsidRPr="003C6057">
        <w:rPr>
          <w:rFonts w:eastAsiaTheme="minorHAnsi"/>
          <w:sz w:val="27"/>
          <w:szCs w:val="27"/>
          <w:lang w:eastAsia="en-US"/>
        </w:rPr>
        <w:t>ода</w:t>
      </w:r>
      <w:r w:rsidR="0091667E" w:rsidRPr="003C6057">
        <w:rPr>
          <w:rFonts w:eastAsiaTheme="minorHAnsi"/>
          <w:sz w:val="27"/>
          <w:szCs w:val="27"/>
          <w:lang w:eastAsia="en-US"/>
        </w:rPr>
        <w:t xml:space="preserve"> включительно.</w:t>
      </w:r>
    </w:p>
    <w:p w:rsidR="0084424C" w:rsidRPr="003C6057" w:rsidRDefault="0091667E" w:rsidP="0084424C">
      <w:pPr>
        <w:overflowPunct/>
        <w:ind w:firstLine="709"/>
        <w:jc w:val="both"/>
        <w:textAlignment w:val="auto"/>
        <w:rPr>
          <w:rFonts w:eastAsiaTheme="minorHAnsi"/>
          <w:sz w:val="27"/>
          <w:szCs w:val="27"/>
          <w:lang w:eastAsia="en-US"/>
        </w:rPr>
      </w:pPr>
      <w:r w:rsidRPr="003C6057">
        <w:rPr>
          <w:rFonts w:eastAsiaTheme="minorHAnsi"/>
          <w:sz w:val="27"/>
          <w:szCs w:val="27"/>
          <w:lang w:eastAsia="en-US"/>
        </w:rPr>
        <w:t>При этом согласно пункту 3 Указа Президента РФ № 272 органам государственной власти субъектов Российской Федерации надлежит руководствоваться положениями настоящего Указа при продлении срока представления сведений о доходах, расходах, об имуществе и обязательствах имущественного характера за отчетный период с 1 января по 31 декабря 2019 г</w:t>
      </w:r>
      <w:r w:rsidR="00B736A5" w:rsidRPr="003C6057">
        <w:rPr>
          <w:rFonts w:eastAsiaTheme="minorHAnsi"/>
          <w:sz w:val="27"/>
          <w:szCs w:val="27"/>
          <w:lang w:eastAsia="en-US"/>
        </w:rPr>
        <w:t>од</w:t>
      </w:r>
      <w:r w:rsidR="00A56A31" w:rsidRPr="003C6057">
        <w:rPr>
          <w:rFonts w:eastAsiaTheme="minorHAnsi"/>
          <w:sz w:val="27"/>
          <w:szCs w:val="27"/>
          <w:lang w:eastAsia="en-US"/>
        </w:rPr>
        <w:t>а</w:t>
      </w:r>
      <w:r w:rsidR="00B736A5" w:rsidRPr="003C6057">
        <w:rPr>
          <w:rFonts w:eastAsiaTheme="minorHAnsi"/>
          <w:sz w:val="27"/>
          <w:szCs w:val="27"/>
          <w:lang w:eastAsia="en-US"/>
        </w:rPr>
        <w:t>.</w:t>
      </w:r>
    </w:p>
    <w:p w:rsidR="0084424C" w:rsidRPr="003C6057" w:rsidRDefault="0084424C" w:rsidP="0084424C">
      <w:pPr>
        <w:overflowPunct/>
        <w:ind w:firstLine="709"/>
        <w:jc w:val="both"/>
        <w:textAlignment w:val="auto"/>
        <w:rPr>
          <w:rFonts w:eastAsiaTheme="minorHAnsi"/>
          <w:sz w:val="27"/>
          <w:szCs w:val="27"/>
          <w:lang w:eastAsia="en-US"/>
        </w:rPr>
      </w:pPr>
      <w:r w:rsidRPr="003C6057">
        <w:rPr>
          <w:rFonts w:eastAsiaTheme="minorHAnsi"/>
          <w:sz w:val="27"/>
          <w:szCs w:val="27"/>
          <w:lang w:eastAsia="en-US"/>
        </w:rPr>
        <w:t>Срок представления</w:t>
      </w:r>
      <w:r w:rsidR="00E33109" w:rsidRPr="003C6057">
        <w:rPr>
          <w:rFonts w:eastAsiaTheme="minorHAnsi"/>
          <w:sz w:val="27"/>
          <w:szCs w:val="27"/>
          <w:lang w:eastAsia="en-US"/>
        </w:rPr>
        <w:t xml:space="preserve"> </w:t>
      </w:r>
      <w:r w:rsidR="00CE33CC" w:rsidRPr="003C6057">
        <w:rPr>
          <w:sz w:val="27"/>
          <w:szCs w:val="27"/>
        </w:rPr>
        <w:t>сведений о доходах</w:t>
      </w:r>
      <w:r w:rsidR="00F9681C" w:rsidRPr="003C6057">
        <w:rPr>
          <w:sz w:val="27"/>
          <w:szCs w:val="27"/>
        </w:rPr>
        <w:t xml:space="preserve">, </w:t>
      </w:r>
      <w:r w:rsidR="00CB6605" w:rsidRPr="003C6057">
        <w:rPr>
          <w:sz w:val="27"/>
          <w:szCs w:val="27"/>
        </w:rPr>
        <w:t xml:space="preserve">расходах, об имуществе </w:t>
      </w:r>
      <w:r w:rsidRPr="003C6057">
        <w:rPr>
          <w:sz w:val="27"/>
          <w:szCs w:val="27"/>
        </w:rPr>
        <w:br/>
      </w:r>
      <w:r w:rsidR="00CB6605" w:rsidRPr="003C6057">
        <w:rPr>
          <w:sz w:val="27"/>
          <w:szCs w:val="27"/>
        </w:rPr>
        <w:t>и обязательствах имущественного характера (далее – сведения о доходах)</w:t>
      </w:r>
      <w:r w:rsidR="00E33109" w:rsidRPr="003C6057">
        <w:rPr>
          <w:sz w:val="27"/>
          <w:szCs w:val="27"/>
        </w:rPr>
        <w:t xml:space="preserve"> лицами, замещающими государственные должности Ленинградской области </w:t>
      </w:r>
      <w:r w:rsidRPr="003C6057">
        <w:rPr>
          <w:sz w:val="27"/>
          <w:szCs w:val="27"/>
        </w:rPr>
        <w:br/>
      </w:r>
      <w:r w:rsidR="00E33109" w:rsidRPr="003C6057">
        <w:rPr>
          <w:sz w:val="27"/>
          <w:szCs w:val="27"/>
        </w:rPr>
        <w:t>(за исключением лиц, замещающих государственные должности Ленинградской области в Законодательном собрании Ленинградской области)</w:t>
      </w:r>
      <w:r w:rsidRPr="003C6057">
        <w:rPr>
          <w:sz w:val="27"/>
          <w:szCs w:val="27"/>
        </w:rPr>
        <w:t xml:space="preserve"> (далее – лица, замещающие государственные должности) установлен областным законом </w:t>
      </w:r>
      <w:r w:rsidRPr="003C6057">
        <w:rPr>
          <w:sz w:val="27"/>
          <w:szCs w:val="27"/>
        </w:rPr>
        <w:br/>
      </w:r>
      <w:r w:rsidR="00633501" w:rsidRPr="003C6057">
        <w:rPr>
          <w:rFonts w:eastAsiaTheme="minorHAnsi"/>
          <w:sz w:val="27"/>
          <w:szCs w:val="27"/>
          <w:lang w:eastAsia="en-US"/>
        </w:rPr>
        <w:t xml:space="preserve">от 16 декабря </w:t>
      </w:r>
      <w:r w:rsidRPr="003C6057">
        <w:rPr>
          <w:rFonts w:eastAsiaTheme="minorHAnsi"/>
          <w:sz w:val="27"/>
          <w:szCs w:val="27"/>
          <w:lang w:eastAsia="en-US"/>
        </w:rPr>
        <w:t>2005</w:t>
      </w:r>
      <w:r w:rsidR="00633501" w:rsidRPr="003C6057">
        <w:rPr>
          <w:rFonts w:eastAsiaTheme="minorHAnsi"/>
          <w:sz w:val="27"/>
          <w:szCs w:val="27"/>
          <w:lang w:eastAsia="en-US"/>
        </w:rPr>
        <w:t xml:space="preserve"> года</w:t>
      </w:r>
      <w:r w:rsidRPr="003C6057">
        <w:rPr>
          <w:rFonts w:eastAsiaTheme="minorHAnsi"/>
          <w:sz w:val="27"/>
          <w:szCs w:val="27"/>
          <w:lang w:eastAsia="en-US"/>
        </w:rPr>
        <w:t xml:space="preserve"> № 117-оз «О государственных должностях Ленинградской области» (далее – областной закон № 117-оз).</w:t>
      </w:r>
    </w:p>
    <w:p w:rsidR="0084424C" w:rsidRPr="003C6057" w:rsidRDefault="0084424C" w:rsidP="0084424C">
      <w:pPr>
        <w:overflowPunct/>
        <w:ind w:firstLine="709"/>
        <w:jc w:val="both"/>
        <w:textAlignment w:val="auto"/>
        <w:rPr>
          <w:rFonts w:eastAsiaTheme="minorHAnsi"/>
          <w:sz w:val="27"/>
          <w:szCs w:val="27"/>
          <w:lang w:eastAsia="en-US"/>
        </w:rPr>
      </w:pPr>
      <w:r w:rsidRPr="003C6057">
        <w:rPr>
          <w:sz w:val="27"/>
          <w:szCs w:val="27"/>
        </w:rPr>
        <w:t xml:space="preserve">Согласно ч. 2 ст. 4 областного закона № 117-оз лица, замещающие государственные должности, обязаны </w:t>
      </w:r>
      <w:r w:rsidRPr="003C6057">
        <w:rPr>
          <w:rFonts w:eastAsiaTheme="minorHAnsi"/>
          <w:sz w:val="27"/>
          <w:szCs w:val="27"/>
          <w:lang w:eastAsia="en-US"/>
        </w:rPr>
        <w:t xml:space="preserve">ежегодно не позднее 1 апреля года, следующего за отчетным годом, представлять сведения о доходах. </w:t>
      </w:r>
    </w:p>
    <w:p w:rsidR="00B736A5" w:rsidRDefault="00B736A5" w:rsidP="00B736A5">
      <w:pPr>
        <w:overflowPunct/>
        <w:ind w:firstLine="709"/>
        <w:jc w:val="both"/>
        <w:textAlignment w:val="auto"/>
        <w:rPr>
          <w:rFonts w:eastAsiaTheme="minorHAnsi"/>
          <w:sz w:val="27"/>
          <w:szCs w:val="27"/>
          <w:lang w:eastAsia="en-US"/>
        </w:rPr>
      </w:pPr>
      <w:proofErr w:type="gramStart"/>
      <w:r w:rsidRPr="003C6057">
        <w:rPr>
          <w:sz w:val="27"/>
          <w:szCs w:val="27"/>
        </w:rPr>
        <w:t xml:space="preserve">Учитывая изложенное, в целях реализации положений Указа Президента РФ № 272, а также </w:t>
      </w:r>
      <w:r w:rsidRPr="003C6057">
        <w:rPr>
          <w:rFonts w:eastAsiaTheme="minorHAnsi"/>
          <w:sz w:val="27"/>
          <w:szCs w:val="27"/>
          <w:lang w:eastAsia="en-US"/>
        </w:rPr>
        <w:t xml:space="preserve">в связи с реализацией комплекса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</w:t>
      </w:r>
      <w:proofErr w:type="spellStart"/>
      <w:r w:rsidRPr="003C6057">
        <w:rPr>
          <w:rFonts w:eastAsiaTheme="minorHAnsi"/>
          <w:sz w:val="27"/>
          <w:szCs w:val="27"/>
          <w:lang w:eastAsia="en-US"/>
        </w:rPr>
        <w:t>коронавирусной</w:t>
      </w:r>
      <w:proofErr w:type="spellEnd"/>
      <w:r w:rsidRPr="003C6057">
        <w:rPr>
          <w:rFonts w:eastAsiaTheme="minorHAnsi"/>
          <w:sz w:val="27"/>
          <w:szCs w:val="27"/>
          <w:lang w:eastAsia="en-US"/>
        </w:rPr>
        <w:t xml:space="preserve"> инфекции (COVID-19), Проектом предлагается продлить срок п</w:t>
      </w:r>
      <w:r w:rsidR="00633501" w:rsidRPr="003C6057">
        <w:rPr>
          <w:rFonts w:eastAsiaTheme="minorHAnsi"/>
          <w:sz w:val="27"/>
          <w:szCs w:val="27"/>
          <w:lang w:eastAsia="en-US"/>
        </w:rPr>
        <w:t>редставления</w:t>
      </w:r>
      <w:r w:rsidRPr="003C6057">
        <w:rPr>
          <w:rFonts w:eastAsiaTheme="minorHAnsi"/>
          <w:sz w:val="27"/>
          <w:szCs w:val="27"/>
          <w:lang w:eastAsia="en-US"/>
        </w:rPr>
        <w:t xml:space="preserve"> сведений о доходах</w:t>
      </w:r>
      <w:r w:rsidR="0084424C" w:rsidRPr="003C6057">
        <w:rPr>
          <w:rFonts w:eastAsiaTheme="minorHAnsi"/>
          <w:sz w:val="27"/>
          <w:szCs w:val="27"/>
          <w:lang w:eastAsia="en-US"/>
        </w:rPr>
        <w:t xml:space="preserve"> </w:t>
      </w:r>
      <w:r w:rsidRPr="003C6057">
        <w:rPr>
          <w:rFonts w:eastAsiaTheme="minorHAnsi"/>
          <w:sz w:val="27"/>
          <w:szCs w:val="27"/>
          <w:lang w:eastAsia="en-US"/>
        </w:rPr>
        <w:t>за отчетный период с 1 января по 31 декабря 2019 год</w:t>
      </w:r>
      <w:r w:rsidR="00A56A31" w:rsidRPr="003C6057">
        <w:rPr>
          <w:rFonts w:eastAsiaTheme="minorHAnsi"/>
          <w:sz w:val="27"/>
          <w:szCs w:val="27"/>
          <w:lang w:eastAsia="en-US"/>
        </w:rPr>
        <w:t>а</w:t>
      </w:r>
      <w:r w:rsidRPr="003C6057">
        <w:rPr>
          <w:rFonts w:eastAsiaTheme="minorHAnsi"/>
          <w:sz w:val="27"/>
          <w:szCs w:val="27"/>
          <w:lang w:eastAsia="en-US"/>
        </w:rPr>
        <w:t xml:space="preserve"> лицами, замещающими </w:t>
      </w:r>
      <w:r w:rsidR="0084424C" w:rsidRPr="003C6057">
        <w:rPr>
          <w:rFonts w:eastAsiaTheme="minorHAnsi"/>
          <w:sz w:val="27"/>
          <w:szCs w:val="27"/>
          <w:lang w:eastAsia="en-US"/>
        </w:rPr>
        <w:t xml:space="preserve">государственные </w:t>
      </w:r>
      <w:r w:rsidRPr="003C6057">
        <w:rPr>
          <w:rFonts w:eastAsiaTheme="minorHAnsi"/>
          <w:sz w:val="27"/>
          <w:szCs w:val="27"/>
          <w:lang w:eastAsia="en-US"/>
        </w:rPr>
        <w:t>должности</w:t>
      </w:r>
      <w:r w:rsidR="00C02489" w:rsidRPr="003C6057">
        <w:rPr>
          <w:rFonts w:eastAsiaTheme="minorHAnsi"/>
          <w:sz w:val="27"/>
          <w:szCs w:val="27"/>
          <w:lang w:eastAsia="en-US"/>
        </w:rPr>
        <w:t>,</w:t>
      </w:r>
      <w:r w:rsidRPr="003C6057">
        <w:rPr>
          <w:rFonts w:eastAsiaTheme="minorHAnsi"/>
          <w:sz w:val="27"/>
          <w:szCs w:val="27"/>
          <w:lang w:eastAsia="en-US"/>
        </w:rPr>
        <w:t xml:space="preserve"> </w:t>
      </w:r>
      <w:r w:rsidR="00C6087E" w:rsidRPr="003C6057">
        <w:rPr>
          <w:rFonts w:eastAsiaTheme="minorHAnsi"/>
          <w:sz w:val="27"/>
          <w:szCs w:val="27"/>
          <w:lang w:eastAsia="en-US"/>
        </w:rPr>
        <w:t>до 1</w:t>
      </w:r>
      <w:proofErr w:type="gramEnd"/>
      <w:r w:rsidR="00C6087E" w:rsidRPr="003C6057">
        <w:rPr>
          <w:rFonts w:eastAsiaTheme="minorHAnsi"/>
          <w:sz w:val="27"/>
          <w:szCs w:val="27"/>
          <w:lang w:eastAsia="en-US"/>
        </w:rPr>
        <w:t xml:space="preserve"> августа 2020 года включительно</w:t>
      </w:r>
      <w:r w:rsidRPr="003C6057">
        <w:rPr>
          <w:rFonts w:eastAsiaTheme="minorHAnsi"/>
          <w:sz w:val="27"/>
          <w:szCs w:val="27"/>
          <w:lang w:eastAsia="en-US"/>
        </w:rPr>
        <w:t xml:space="preserve">. </w:t>
      </w:r>
    </w:p>
    <w:p w:rsidR="001E05BF" w:rsidRDefault="001E05BF" w:rsidP="001E05BF">
      <w:pPr>
        <w:overflowPunct/>
        <w:ind w:firstLine="709"/>
        <w:jc w:val="both"/>
        <w:textAlignment w:val="auto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С целью </w:t>
      </w:r>
      <w:proofErr w:type="gramStart"/>
      <w:r>
        <w:rPr>
          <w:rFonts w:eastAsiaTheme="minorHAnsi"/>
          <w:sz w:val="27"/>
          <w:szCs w:val="27"/>
          <w:lang w:eastAsia="en-US"/>
        </w:rPr>
        <w:t>соблюдения принципа единства системы государственной власти</w:t>
      </w:r>
      <w:proofErr w:type="gramEnd"/>
      <w:r>
        <w:rPr>
          <w:rFonts w:eastAsiaTheme="minorHAnsi"/>
          <w:sz w:val="27"/>
          <w:szCs w:val="27"/>
          <w:lang w:eastAsia="en-US"/>
        </w:rPr>
        <w:t xml:space="preserve"> </w:t>
      </w:r>
      <w:bookmarkStart w:id="0" w:name="_GoBack"/>
      <w:r>
        <w:rPr>
          <w:rFonts w:eastAsiaTheme="minorHAnsi"/>
          <w:sz w:val="27"/>
          <w:szCs w:val="27"/>
          <w:lang w:eastAsia="en-US"/>
        </w:rPr>
        <w:t xml:space="preserve">необходимо принятие отдельного акта, устанавливающего продление срока предоставления сведений о доходах. </w:t>
      </w:r>
    </w:p>
    <w:bookmarkEnd w:id="0"/>
    <w:p w:rsidR="000F327D" w:rsidRPr="003C6057" w:rsidRDefault="00A1611B" w:rsidP="001E05BF">
      <w:pPr>
        <w:overflowPunct/>
        <w:ind w:firstLine="709"/>
        <w:jc w:val="both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>П</w:t>
      </w:r>
      <w:r w:rsidR="000F327D" w:rsidRPr="003C6057">
        <w:rPr>
          <w:sz w:val="27"/>
          <w:szCs w:val="27"/>
        </w:rPr>
        <w:t>роект не требует оценки регулирующего воздействия.</w:t>
      </w:r>
    </w:p>
    <w:p w:rsidR="000F327D" w:rsidRPr="003C6057" w:rsidRDefault="00A1611B" w:rsidP="000F327D">
      <w:pPr>
        <w:overflowPunct/>
        <w:ind w:firstLine="709"/>
        <w:jc w:val="both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>Принятие П</w:t>
      </w:r>
      <w:r w:rsidR="000F327D" w:rsidRPr="003C6057">
        <w:rPr>
          <w:sz w:val="27"/>
          <w:szCs w:val="27"/>
        </w:rPr>
        <w:t xml:space="preserve">роекта не повлечет дополнительных расходов средств областного бюджета. </w:t>
      </w:r>
    </w:p>
    <w:p w:rsidR="007B6AF6" w:rsidRPr="003C6057" w:rsidRDefault="007B6AF6" w:rsidP="000F327D">
      <w:pPr>
        <w:overflowPunct/>
        <w:ind w:firstLine="720"/>
        <w:jc w:val="both"/>
        <w:textAlignment w:val="auto"/>
        <w:rPr>
          <w:sz w:val="40"/>
          <w:szCs w:val="27"/>
        </w:rPr>
      </w:pPr>
    </w:p>
    <w:p w:rsidR="000F327D" w:rsidRPr="003C6057" w:rsidRDefault="000F327D" w:rsidP="000F327D">
      <w:pPr>
        <w:overflowPunct/>
        <w:jc w:val="both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>Вице-губернатор Ленинградской области -</w:t>
      </w:r>
    </w:p>
    <w:p w:rsidR="000F327D" w:rsidRPr="003C6057" w:rsidRDefault="000F327D" w:rsidP="000F327D">
      <w:pPr>
        <w:overflowPunct/>
        <w:jc w:val="both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 xml:space="preserve">руководитель </w:t>
      </w:r>
      <w:r w:rsidR="0091667E" w:rsidRPr="003C6057">
        <w:rPr>
          <w:sz w:val="27"/>
          <w:szCs w:val="27"/>
        </w:rPr>
        <w:t>Администрации</w:t>
      </w:r>
      <w:r w:rsidRPr="003C6057">
        <w:rPr>
          <w:sz w:val="27"/>
          <w:szCs w:val="27"/>
        </w:rPr>
        <w:t xml:space="preserve"> Губернатора</w:t>
      </w:r>
      <w:r w:rsidR="00F0461E" w:rsidRPr="003C6057">
        <w:rPr>
          <w:sz w:val="27"/>
          <w:szCs w:val="27"/>
        </w:rPr>
        <w:t xml:space="preserve"> и</w:t>
      </w:r>
    </w:p>
    <w:p w:rsidR="00EF60CF" w:rsidRPr="003C6057" w:rsidRDefault="000F327D" w:rsidP="002D678E">
      <w:pPr>
        <w:overflowPunct/>
        <w:jc w:val="both"/>
        <w:textAlignment w:val="auto"/>
        <w:rPr>
          <w:sz w:val="27"/>
          <w:szCs w:val="27"/>
        </w:rPr>
      </w:pPr>
      <w:r w:rsidRPr="003C6057">
        <w:rPr>
          <w:sz w:val="27"/>
          <w:szCs w:val="27"/>
        </w:rPr>
        <w:t>Правительства Ленинградской области</w:t>
      </w:r>
      <w:r w:rsidR="00FA4339" w:rsidRPr="003C6057">
        <w:rPr>
          <w:sz w:val="27"/>
          <w:szCs w:val="27"/>
        </w:rPr>
        <w:tab/>
      </w:r>
      <w:r w:rsidR="00FA4339" w:rsidRPr="003C6057">
        <w:rPr>
          <w:sz w:val="27"/>
          <w:szCs w:val="27"/>
        </w:rPr>
        <w:tab/>
      </w:r>
      <w:r w:rsidR="00FA4339" w:rsidRPr="003C6057">
        <w:rPr>
          <w:sz w:val="27"/>
          <w:szCs w:val="27"/>
        </w:rPr>
        <w:tab/>
      </w:r>
      <w:r w:rsidR="00FA4339" w:rsidRPr="003C6057">
        <w:rPr>
          <w:sz w:val="27"/>
          <w:szCs w:val="27"/>
        </w:rPr>
        <w:tab/>
      </w:r>
      <w:r w:rsidR="00FA4339" w:rsidRPr="003C6057">
        <w:rPr>
          <w:sz w:val="27"/>
          <w:szCs w:val="27"/>
        </w:rPr>
        <w:tab/>
        <w:t xml:space="preserve">         </w:t>
      </w:r>
      <w:r w:rsidR="00082C79" w:rsidRPr="003C6057">
        <w:rPr>
          <w:sz w:val="27"/>
          <w:szCs w:val="27"/>
        </w:rPr>
        <w:t>И.В. Петров</w:t>
      </w:r>
    </w:p>
    <w:p w:rsidR="00DC5D12" w:rsidRPr="003C6057" w:rsidRDefault="00DC5D12" w:rsidP="00082C79">
      <w:pPr>
        <w:overflowPunct/>
        <w:jc w:val="both"/>
        <w:rPr>
          <w:sz w:val="18"/>
          <w:szCs w:val="18"/>
        </w:rPr>
      </w:pPr>
    </w:p>
    <w:sectPr w:rsidR="00DC5D12" w:rsidRPr="003C6057" w:rsidSect="001E05BF">
      <w:headerReference w:type="default" r:id="rId9"/>
      <w:pgSz w:w="11906" w:h="16838"/>
      <w:pgMar w:top="426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EBF" w:rsidRDefault="008A1EBF" w:rsidP="00FA4339">
      <w:r>
        <w:separator/>
      </w:r>
    </w:p>
  </w:endnote>
  <w:endnote w:type="continuationSeparator" w:id="0">
    <w:p w:rsidR="008A1EBF" w:rsidRDefault="008A1EBF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EBF" w:rsidRDefault="008A1EBF" w:rsidP="00FA4339">
      <w:r>
        <w:separator/>
      </w:r>
    </w:p>
  </w:footnote>
  <w:footnote w:type="continuationSeparator" w:id="0">
    <w:p w:rsidR="008A1EBF" w:rsidRDefault="008A1EBF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1E05BF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226B0"/>
    <w:rsid w:val="00042246"/>
    <w:rsid w:val="00053AA7"/>
    <w:rsid w:val="00066B2B"/>
    <w:rsid w:val="000716DE"/>
    <w:rsid w:val="00073466"/>
    <w:rsid w:val="00082C79"/>
    <w:rsid w:val="000A6C32"/>
    <w:rsid w:val="000B3B97"/>
    <w:rsid w:val="000C75CF"/>
    <w:rsid w:val="000F327D"/>
    <w:rsid w:val="00104CA1"/>
    <w:rsid w:val="00114418"/>
    <w:rsid w:val="001145DA"/>
    <w:rsid w:val="0015785D"/>
    <w:rsid w:val="00157B19"/>
    <w:rsid w:val="001608C4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C6BFD"/>
    <w:rsid w:val="001D5FD7"/>
    <w:rsid w:val="001E01BF"/>
    <w:rsid w:val="001E05BF"/>
    <w:rsid w:val="001E0F52"/>
    <w:rsid w:val="001E7A52"/>
    <w:rsid w:val="001F0B26"/>
    <w:rsid w:val="001F3203"/>
    <w:rsid w:val="002245AD"/>
    <w:rsid w:val="00240ED4"/>
    <w:rsid w:val="0024428B"/>
    <w:rsid w:val="00262266"/>
    <w:rsid w:val="00277B64"/>
    <w:rsid w:val="002A1C15"/>
    <w:rsid w:val="002B35BB"/>
    <w:rsid w:val="002C58CA"/>
    <w:rsid w:val="002D678E"/>
    <w:rsid w:val="002D76CC"/>
    <w:rsid w:val="002E159E"/>
    <w:rsid w:val="002E2725"/>
    <w:rsid w:val="003062A7"/>
    <w:rsid w:val="00310DCC"/>
    <w:rsid w:val="00324EEE"/>
    <w:rsid w:val="00341558"/>
    <w:rsid w:val="00354E65"/>
    <w:rsid w:val="0036546E"/>
    <w:rsid w:val="00372E7F"/>
    <w:rsid w:val="00382A81"/>
    <w:rsid w:val="00395F32"/>
    <w:rsid w:val="003A4BC3"/>
    <w:rsid w:val="003A60DD"/>
    <w:rsid w:val="003C6057"/>
    <w:rsid w:val="003D087B"/>
    <w:rsid w:val="003D45FD"/>
    <w:rsid w:val="003F30D1"/>
    <w:rsid w:val="004016C8"/>
    <w:rsid w:val="00404BDF"/>
    <w:rsid w:val="00417EA5"/>
    <w:rsid w:val="00427384"/>
    <w:rsid w:val="00446003"/>
    <w:rsid w:val="00460E4C"/>
    <w:rsid w:val="004610DA"/>
    <w:rsid w:val="00471680"/>
    <w:rsid w:val="00484648"/>
    <w:rsid w:val="004A3240"/>
    <w:rsid w:val="004B2E50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0590"/>
    <w:rsid w:val="005C1202"/>
    <w:rsid w:val="005C265B"/>
    <w:rsid w:val="005E2C20"/>
    <w:rsid w:val="005F4CD0"/>
    <w:rsid w:val="00610EFF"/>
    <w:rsid w:val="006149F5"/>
    <w:rsid w:val="0062463D"/>
    <w:rsid w:val="00633501"/>
    <w:rsid w:val="00643082"/>
    <w:rsid w:val="00644D58"/>
    <w:rsid w:val="00665064"/>
    <w:rsid w:val="006723EE"/>
    <w:rsid w:val="006724ED"/>
    <w:rsid w:val="00675ED2"/>
    <w:rsid w:val="006868E7"/>
    <w:rsid w:val="006C4F8D"/>
    <w:rsid w:val="006D7A82"/>
    <w:rsid w:val="006F61D4"/>
    <w:rsid w:val="0073604F"/>
    <w:rsid w:val="007544C8"/>
    <w:rsid w:val="0075645D"/>
    <w:rsid w:val="0075771E"/>
    <w:rsid w:val="007728BF"/>
    <w:rsid w:val="007773AC"/>
    <w:rsid w:val="00782657"/>
    <w:rsid w:val="007B6A79"/>
    <w:rsid w:val="007B6AF6"/>
    <w:rsid w:val="007E0F49"/>
    <w:rsid w:val="007E1E85"/>
    <w:rsid w:val="007F64F4"/>
    <w:rsid w:val="00802334"/>
    <w:rsid w:val="0081479C"/>
    <w:rsid w:val="00831693"/>
    <w:rsid w:val="008369DB"/>
    <w:rsid w:val="0084424C"/>
    <w:rsid w:val="0088075E"/>
    <w:rsid w:val="00885752"/>
    <w:rsid w:val="00892F8A"/>
    <w:rsid w:val="00897FD0"/>
    <w:rsid w:val="008A159E"/>
    <w:rsid w:val="008A1EBF"/>
    <w:rsid w:val="008A6141"/>
    <w:rsid w:val="008B3A69"/>
    <w:rsid w:val="008C1AB7"/>
    <w:rsid w:val="008F6A10"/>
    <w:rsid w:val="00900593"/>
    <w:rsid w:val="00910669"/>
    <w:rsid w:val="0091667E"/>
    <w:rsid w:val="00916A19"/>
    <w:rsid w:val="00917C93"/>
    <w:rsid w:val="0095050E"/>
    <w:rsid w:val="009B2F1A"/>
    <w:rsid w:val="009E3629"/>
    <w:rsid w:val="009F60B3"/>
    <w:rsid w:val="00A1131D"/>
    <w:rsid w:val="00A1611B"/>
    <w:rsid w:val="00A32C68"/>
    <w:rsid w:val="00A43584"/>
    <w:rsid w:val="00A47216"/>
    <w:rsid w:val="00A56A31"/>
    <w:rsid w:val="00A9619B"/>
    <w:rsid w:val="00AA1C05"/>
    <w:rsid w:val="00AA6A36"/>
    <w:rsid w:val="00AB7844"/>
    <w:rsid w:val="00AE3A83"/>
    <w:rsid w:val="00B030E0"/>
    <w:rsid w:val="00B10C89"/>
    <w:rsid w:val="00B13E6B"/>
    <w:rsid w:val="00B15C79"/>
    <w:rsid w:val="00B50C78"/>
    <w:rsid w:val="00B736A5"/>
    <w:rsid w:val="00BA6C7F"/>
    <w:rsid w:val="00BA76A5"/>
    <w:rsid w:val="00BB0CEB"/>
    <w:rsid w:val="00BB0D64"/>
    <w:rsid w:val="00C02489"/>
    <w:rsid w:val="00C2515F"/>
    <w:rsid w:val="00C332C6"/>
    <w:rsid w:val="00C403F5"/>
    <w:rsid w:val="00C5277B"/>
    <w:rsid w:val="00C54293"/>
    <w:rsid w:val="00C60829"/>
    <w:rsid w:val="00C6087E"/>
    <w:rsid w:val="00C61328"/>
    <w:rsid w:val="00C86616"/>
    <w:rsid w:val="00C8717F"/>
    <w:rsid w:val="00C958E8"/>
    <w:rsid w:val="00CB6605"/>
    <w:rsid w:val="00CC142F"/>
    <w:rsid w:val="00CC2580"/>
    <w:rsid w:val="00CC6419"/>
    <w:rsid w:val="00CE33CC"/>
    <w:rsid w:val="00CE6D11"/>
    <w:rsid w:val="00CE715E"/>
    <w:rsid w:val="00D33DAD"/>
    <w:rsid w:val="00D36D7E"/>
    <w:rsid w:val="00D509AE"/>
    <w:rsid w:val="00D664B3"/>
    <w:rsid w:val="00D7122B"/>
    <w:rsid w:val="00D75F81"/>
    <w:rsid w:val="00D84817"/>
    <w:rsid w:val="00D855B3"/>
    <w:rsid w:val="00D94659"/>
    <w:rsid w:val="00D97165"/>
    <w:rsid w:val="00DC4858"/>
    <w:rsid w:val="00DC5D12"/>
    <w:rsid w:val="00DD1BAD"/>
    <w:rsid w:val="00DD29B2"/>
    <w:rsid w:val="00E13296"/>
    <w:rsid w:val="00E21C5D"/>
    <w:rsid w:val="00E33109"/>
    <w:rsid w:val="00E4022B"/>
    <w:rsid w:val="00E40581"/>
    <w:rsid w:val="00E55BD2"/>
    <w:rsid w:val="00E66CE8"/>
    <w:rsid w:val="00E67AC7"/>
    <w:rsid w:val="00E731A7"/>
    <w:rsid w:val="00E7564F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740FE"/>
    <w:rsid w:val="00F9681C"/>
    <w:rsid w:val="00FA4339"/>
    <w:rsid w:val="00FB0C47"/>
    <w:rsid w:val="00FC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7E7CC-24DA-4D5F-97E1-B8034F45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39</cp:revision>
  <cp:lastPrinted>2020-03-16T06:55:00Z</cp:lastPrinted>
  <dcterms:created xsi:type="dcterms:W3CDTF">2019-12-25T12:37:00Z</dcterms:created>
  <dcterms:modified xsi:type="dcterms:W3CDTF">2020-05-06T13:36:00Z</dcterms:modified>
</cp:coreProperties>
</file>