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276" w:rsidRPr="00BA2276" w:rsidRDefault="00BA2276" w:rsidP="00956EF0">
      <w:pPr>
        <w:ind w:firstLine="709"/>
        <w:jc w:val="center"/>
        <w:rPr>
          <w:b/>
          <w:sz w:val="28"/>
          <w:szCs w:val="28"/>
        </w:rPr>
      </w:pPr>
      <w:r w:rsidRPr="00BA2276">
        <w:rPr>
          <w:b/>
          <w:sz w:val="28"/>
          <w:szCs w:val="28"/>
        </w:rPr>
        <w:t xml:space="preserve">Обоснование необходимости принятия </w:t>
      </w:r>
    </w:p>
    <w:p w:rsidR="00A96B04" w:rsidRPr="00A96B04" w:rsidRDefault="00BA2276" w:rsidP="00A96B04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областного </w:t>
      </w:r>
      <w:r w:rsidRPr="00BA2276">
        <w:rPr>
          <w:b/>
          <w:sz w:val="28"/>
          <w:szCs w:val="28"/>
        </w:rPr>
        <w:t xml:space="preserve">закона </w:t>
      </w:r>
      <w:r w:rsidR="00EC7AD6" w:rsidRPr="00BA2276">
        <w:rPr>
          <w:b/>
          <w:sz w:val="28"/>
          <w:szCs w:val="28"/>
        </w:rPr>
        <w:t>«</w:t>
      </w:r>
      <w:r w:rsidR="00A96B04">
        <w:rPr>
          <w:b/>
          <w:bCs/>
          <w:sz w:val="28"/>
          <w:szCs w:val="28"/>
        </w:rPr>
        <w:t>О</w:t>
      </w:r>
      <w:r w:rsidR="00A96B04" w:rsidRPr="00A96B04">
        <w:rPr>
          <w:b/>
          <w:bCs/>
          <w:sz w:val="28"/>
          <w:szCs w:val="28"/>
        </w:rPr>
        <w:t xml:space="preserve"> внесении изменений в статью 6 областного закона</w:t>
      </w:r>
    </w:p>
    <w:p w:rsidR="00A96B04" w:rsidRPr="00A96B04" w:rsidRDefault="00A96B04" w:rsidP="00A96B04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«О</w:t>
      </w:r>
      <w:r w:rsidRPr="00A96B04">
        <w:rPr>
          <w:b/>
          <w:bCs/>
          <w:sz w:val="28"/>
          <w:szCs w:val="28"/>
        </w:rPr>
        <w:t xml:space="preserve"> государственной охране, сохранении, использования и</w:t>
      </w:r>
    </w:p>
    <w:p w:rsidR="00A96B04" w:rsidRPr="00A96B04" w:rsidRDefault="00A96B04" w:rsidP="00A96B04">
      <w:pPr>
        <w:ind w:firstLine="709"/>
        <w:jc w:val="center"/>
        <w:rPr>
          <w:b/>
          <w:bCs/>
          <w:sz w:val="28"/>
          <w:szCs w:val="28"/>
        </w:rPr>
      </w:pPr>
      <w:r w:rsidRPr="00A96B04">
        <w:rPr>
          <w:b/>
          <w:bCs/>
          <w:sz w:val="28"/>
          <w:szCs w:val="28"/>
        </w:rPr>
        <w:t>популяризации объектов культурного наследия</w:t>
      </w:r>
    </w:p>
    <w:p w:rsidR="00EC7AD6" w:rsidRPr="00BA2276" w:rsidRDefault="00A96B04" w:rsidP="00A96B04">
      <w:pPr>
        <w:ind w:firstLine="709"/>
        <w:jc w:val="center"/>
        <w:rPr>
          <w:b/>
          <w:sz w:val="28"/>
          <w:szCs w:val="28"/>
        </w:rPr>
      </w:pPr>
      <w:r w:rsidRPr="00A96B04">
        <w:rPr>
          <w:b/>
          <w:bCs/>
          <w:sz w:val="28"/>
          <w:szCs w:val="28"/>
        </w:rPr>
        <w:t xml:space="preserve">(памятников истории и культуры) народов </w:t>
      </w:r>
      <w:r>
        <w:rPr>
          <w:b/>
          <w:bCs/>
          <w:sz w:val="28"/>
          <w:szCs w:val="28"/>
        </w:rPr>
        <w:t>Р</w:t>
      </w:r>
      <w:r w:rsidRPr="00A96B04">
        <w:rPr>
          <w:b/>
          <w:bCs/>
          <w:sz w:val="28"/>
          <w:szCs w:val="28"/>
        </w:rPr>
        <w:t xml:space="preserve">оссийской </w:t>
      </w:r>
      <w:r>
        <w:rPr>
          <w:b/>
          <w:bCs/>
          <w:sz w:val="28"/>
          <w:szCs w:val="28"/>
        </w:rPr>
        <w:t>Ф</w:t>
      </w:r>
      <w:r w:rsidRPr="00A96B04">
        <w:rPr>
          <w:b/>
          <w:bCs/>
          <w:sz w:val="28"/>
          <w:szCs w:val="28"/>
        </w:rPr>
        <w:t>едераци</w:t>
      </w:r>
      <w:r>
        <w:rPr>
          <w:b/>
          <w:bCs/>
          <w:sz w:val="28"/>
          <w:szCs w:val="28"/>
        </w:rPr>
        <w:t>и, расположенных на территории Л</w:t>
      </w:r>
      <w:r w:rsidRPr="00A96B04">
        <w:rPr>
          <w:b/>
          <w:bCs/>
          <w:sz w:val="28"/>
          <w:szCs w:val="28"/>
        </w:rPr>
        <w:t>енинградской области»</w:t>
      </w:r>
    </w:p>
    <w:p w:rsidR="00EC7AD6" w:rsidRPr="00956EF0" w:rsidRDefault="00EC7AD6" w:rsidP="00956EF0">
      <w:pPr>
        <w:ind w:firstLine="709"/>
        <w:jc w:val="center"/>
        <w:rPr>
          <w:b/>
          <w:sz w:val="28"/>
          <w:szCs w:val="28"/>
        </w:rPr>
      </w:pPr>
    </w:p>
    <w:p w:rsidR="00A96B04" w:rsidRDefault="00A96B04" w:rsidP="00A96B04">
      <w:pPr>
        <w:ind w:firstLine="709"/>
        <w:contextualSpacing/>
        <w:jc w:val="both"/>
        <w:rPr>
          <w:sz w:val="28"/>
          <w:szCs w:val="28"/>
        </w:rPr>
      </w:pPr>
      <w:r w:rsidRPr="00A96B04">
        <w:rPr>
          <w:sz w:val="28"/>
          <w:szCs w:val="28"/>
        </w:rPr>
        <w:t xml:space="preserve">На сегодняшний день на территории Ленинградской области отсутствуют нормативные правые акты, направленные на стимулирование деятельности </w:t>
      </w:r>
      <w:r>
        <w:rPr>
          <w:sz w:val="28"/>
          <w:szCs w:val="28"/>
        </w:rPr>
        <w:br/>
      </w:r>
      <w:r w:rsidRPr="00A96B04">
        <w:rPr>
          <w:sz w:val="28"/>
          <w:szCs w:val="28"/>
        </w:rPr>
        <w:t>по сохранению объектов культурного наследия регионального значения, являющихся собственностью юридических лиц.</w:t>
      </w:r>
    </w:p>
    <w:p w:rsidR="00A96B04" w:rsidRPr="00A96B04" w:rsidRDefault="00A96B04" w:rsidP="00A96B04">
      <w:pPr>
        <w:ind w:firstLine="709"/>
        <w:contextualSpacing/>
        <w:jc w:val="both"/>
        <w:rPr>
          <w:sz w:val="28"/>
          <w:szCs w:val="28"/>
        </w:rPr>
      </w:pPr>
      <w:r w:rsidRPr="00A96B04">
        <w:rPr>
          <w:sz w:val="28"/>
          <w:szCs w:val="28"/>
        </w:rPr>
        <w:t xml:space="preserve">На территории Ленинградской области </w:t>
      </w:r>
      <w:proofErr w:type="gramStart"/>
      <w:r w:rsidRPr="00A96B04">
        <w:rPr>
          <w:sz w:val="28"/>
          <w:szCs w:val="28"/>
        </w:rPr>
        <w:t xml:space="preserve">расположены 1590 объектов культурного наследия регионального значения из них 204 </w:t>
      </w:r>
      <w:r w:rsidR="000233DF">
        <w:rPr>
          <w:sz w:val="28"/>
          <w:szCs w:val="28"/>
        </w:rPr>
        <w:t>отнесены</w:t>
      </w:r>
      <w:proofErr w:type="gramEnd"/>
      <w:r w:rsidR="000233DF">
        <w:rPr>
          <w:sz w:val="28"/>
          <w:szCs w:val="28"/>
        </w:rPr>
        <w:t xml:space="preserve"> к виду -</w:t>
      </w:r>
      <w:r w:rsidRPr="00A96B04">
        <w:rPr>
          <w:sz w:val="28"/>
          <w:szCs w:val="28"/>
        </w:rPr>
        <w:t xml:space="preserve"> памятн</w:t>
      </w:r>
      <w:r w:rsidR="000233DF">
        <w:rPr>
          <w:sz w:val="28"/>
          <w:szCs w:val="28"/>
        </w:rPr>
        <w:t>и</w:t>
      </w:r>
      <w:r w:rsidRPr="00A96B04">
        <w:rPr>
          <w:sz w:val="28"/>
          <w:szCs w:val="28"/>
        </w:rPr>
        <w:t xml:space="preserve">к </w:t>
      </w:r>
      <w:r w:rsidR="000233DF">
        <w:rPr>
          <w:sz w:val="28"/>
          <w:szCs w:val="28"/>
        </w:rPr>
        <w:t>(</w:t>
      </w:r>
      <w:r w:rsidRPr="00A96B04">
        <w:rPr>
          <w:sz w:val="28"/>
          <w:szCs w:val="28"/>
        </w:rPr>
        <w:t>усад</w:t>
      </w:r>
      <w:r w:rsidR="000233DF">
        <w:rPr>
          <w:sz w:val="28"/>
          <w:szCs w:val="28"/>
        </w:rPr>
        <w:t>ь</w:t>
      </w:r>
      <w:r w:rsidRPr="00A96B04">
        <w:rPr>
          <w:sz w:val="28"/>
          <w:szCs w:val="28"/>
        </w:rPr>
        <w:t>б</w:t>
      </w:r>
      <w:r w:rsidR="000233DF">
        <w:rPr>
          <w:sz w:val="28"/>
          <w:szCs w:val="28"/>
        </w:rPr>
        <w:t>ы</w:t>
      </w:r>
      <w:r w:rsidRPr="00A96B04">
        <w:rPr>
          <w:sz w:val="28"/>
          <w:szCs w:val="28"/>
        </w:rPr>
        <w:t>, здани</w:t>
      </w:r>
      <w:r w:rsidR="000233DF">
        <w:rPr>
          <w:sz w:val="28"/>
          <w:szCs w:val="28"/>
        </w:rPr>
        <w:t>я)</w:t>
      </w:r>
      <w:r w:rsidRPr="00A96B04">
        <w:rPr>
          <w:sz w:val="28"/>
          <w:szCs w:val="28"/>
        </w:rPr>
        <w:t>.</w:t>
      </w:r>
    </w:p>
    <w:p w:rsidR="00A96B04" w:rsidRPr="00A96B04" w:rsidRDefault="00A96B04" w:rsidP="00A96B04">
      <w:pPr>
        <w:ind w:firstLine="709"/>
        <w:contextualSpacing/>
        <w:jc w:val="both"/>
        <w:rPr>
          <w:sz w:val="28"/>
          <w:szCs w:val="28"/>
        </w:rPr>
      </w:pPr>
      <w:r w:rsidRPr="00A96B04">
        <w:rPr>
          <w:sz w:val="28"/>
          <w:szCs w:val="28"/>
        </w:rPr>
        <w:t xml:space="preserve">Правообладателями </w:t>
      </w:r>
      <w:r w:rsidR="003A4A92">
        <w:rPr>
          <w:sz w:val="28"/>
          <w:szCs w:val="28"/>
        </w:rPr>
        <w:t>78</w:t>
      </w:r>
      <w:r w:rsidRPr="00A96B04">
        <w:rPr>
          <w:sz w:val="28"/>
          <w:szCs w:val="28"/>
        </w:rPr>
        <w:t xml:space="preserve"> памятник</w:t>
      </w:r>
      <w:r w:rsidR="003A4A92">
        <w:rPr>
          <w:sz w:val="28"/>
          <w:szCs w:val="28"/>
        </w:rPr>
        <w:t>ов</w:t>
      </w:r>
      <w:r w:rsidRPr="00A96B04">
        <w:rPr>
          <w:sz w:val="28"/>
          <w:szCs w:val="28"/>
        </w:rPr>
        <w:t xml:space="preserve"> являются юридические</w:t>
      </w:r>
      <w:r>
        <w:rPr>
          <w:sz w:val="28"/>
          <w:szCs w:val="28"/>
        </w:rPr>
        <w:t xml:space="preserve"> </w:t>
      </w:r>
      <w:r w:rsidRPr="00A96B04">
        <w:rPr>
          <w:sz w:val="28"/>
          <w:szCs w:val="28"/>
        </w:rPr>
        <w:t>лица.</w:t>
      </w:r>
    </w:p>
    <w:p w:rsidR="00A96B04" w:rsidRPr="00A96B04" w:rsidRDefault="00A96B04" w:rsidP="00A96B04">
      <w:pPr>
        <w:ind w:firstLine="709"/>
        <w:contextualSpacing/>
        <w:jc w:val="both"/>
        <w:rPr>
          <w:sz w:val="28"/>
          <w:szCs w:val="28"/>
        </w:rPr>
      </w:pPr>
      <w:r w:rsidRPr="00A96B04">
        <w:rPr>
          <w:sz w:val="28"/>
          <w:szCs w:val="28"/>
        </w:rPr>
        <w:t xml:space="preserve">Необходимо обратить внимание на то, что вышеуказанные объекты </w:t>
      </w:r>
      <w:r w:rsidR="00E46ABB">
        <w:rPr>
          <w:sz w:val="28"/>
          <w:szCs w:val="28"/>
        </w:rPr>
        <w:br/>
      </w:r>
      <w:r w:rsidRPr="00A96B04">
        <w:rPr>
          <w:sz w:val="28"/>
          <w:szCs w:val="28"/>
        </w:rPr>
        <w:t>в подавляющем большинстве находятся в ненадлежащем состоянии, а в некоторых случаях в остро-аварийном.</w:t>
      </w:r>
    </w:p>
    <w:p w:rsidR="00A96B04" w:rsidRPr="00A96B04" w:rsidRDefault="00A96B04" w:rsidP="00A96B04">
      <w:pPr>
        <w:ind w:firstLine="709"/>
        <w:contextualSpacing/>
        <w:jc w:val="both"/>
        <w:rPr>
          <w:sz w:val="28"/>
          <w:szCs w:val="28"/>
        </w:rPr>
      </w:pPr>
      <w:r w:rsidRPr="00A96B04">
        <w:rPr>
          <w:sz w:val="28"/>
          <w:szCs w:val="28"/>
        </w:rPr>
        <w:t>Например, такие объекты как:</w:t>
      </w:r>
    </w:p>
    <w:p w:rsidR="00A96B04" w:rsidRPr="00A96B04" w:rsidRDefault="00A96B04" w:rsidP="00A96B04">
      <w:pPr>
        <w:ind w:firstLine="709"/>
        <w:contextualSpacing/>
        <w:jc w:val="both"/>
        <w:rPr>
          <w:sz w:val="28"/>
          <w:szCs w:val="28"/>
        </w:rPr>
      </w:pPr>
      <w:r w:rsidRPr="00A96B04">
        <w:rPr>
          <w:sz w:val="28"/>
          <w:szCs w:val="28"/>
        </w:rPr>
        <w:t xml:space="preserve">Доходный дом </w:t>
      </w:r>
      <w:proofErr w:type="spellStart"/>
      <w:r w:rsidRPr="00A96B04">
        <w:rPr>
          <w:sz w:val="28"/>
          <w:szCs w:val="28"/>
        </w:rPr>
        <w:t>Говинга</w:t>
      </w:r>
      <w:proofErr w:type="spellEnd"/>
      <w:r w:rsidRPr="00A96B04">
        <w:rPr>
          <w:sz w:val="28"/>
          <w:szCs w:val="28"/>
        </w:rPr>
        <w:t xml:space="preserve"> по адресу: г. Выборг, ул. Крепостная, д. 11;</w:t>
      </w:r>
    </w:p>
    <w:p w:rsidR="00A96B04" w:rsidRPr="00A96B04" w:rsidRDefault="00A96B04" w:rsidP="00A96B04">
      <w:pPr>
        <w:ind w:firstLine="709"/>
        <w:contextualSpacing/>
        <w:jc w:val="both"/>
        <w:rPr>
          <w:sz w:val="28"/>
          <w:szCs w:val="28"/>
        </w:rPr>
      </w:pPr>
      <w:r w:rsidRPr="00A96B04">
        <w:rPr>
          <w:sz w:val="28"/>
          <w:szCs w:val="28"/>
        </w:rPr>
        <w:t xml:space="preserve">Дом отдыха </w:t>
      </w:r>
      <w:proofErr w:type="spellStart"/>
      <w:r w:rsidRPr="00A96B04">
        <w:rPr>
          <w:sz w:val="28"/>
          <w:szCs w:val="28"/>
        </w:rPr>
        <w:t>Белогорка</w:t>
      </w:r>
      <w:proofErr w:type="spellEnd"/>
      <w:r w:rsidRPr="00A96B04">
        <w:rPr>
          <w:sz w:val="28"/>
          <w:szCs w:val="28"/>
        </w:rPr>
        <w:t xml:space="preserve"> по адресу: Гатчинский район</w:t>
      </w:r>
      <w:proofErr w:type="gramStart"/>
      <w:r w:rsidRPr="00A96B04">
        <w:rPr>
          <w:sz w:val="28"/>
          <w:szCs w:val="28"/>
        </w:rPr>
        <w:t xml:space="preserve"> ,</w:t>
      </w:r>
      <w:proofErr w:type="gramEnd"/>
      <w:r w:rsidRPr="00A96B04">
        <w:rPr>
          <w:sz w:val="28"/>
          <w:szCs w:val="28"/>
        </w:rPr>
        <w:t xml:space="preserve"> д. </w:t>
      </w:r>
      <w:proofErr w:type="spellStart"/>
      <w:r w:rsidRPr="00A96B04">
        <w:rPr>
          <w:sz w:val="28"/>
          <w:szCs w:val="28"/>
        </w:rPr>
        <w:t>Белогорка</w:t>
      </w:r>
      <w:proofErr w:type="spellEnd"/>
      <w:r w:rsidRPr="00A96B04">
        <w:rPr>
          <w:sz w:val="28"/>
          <w:szCs w:val="28"/>
        </w:rPr>
        <w:t>, ул. Институтская, д.1.</w:t>
      </w:r>
    </w:p>
    <w:p w:rsidR="00A96B04" w:rsidRPr="00A96B04" w:rsidRDefault="00A96B04" w:rsidP="00A96B04">
      <w:pPr>
        <w:ind w:firstLine="709"/>
        <w:contextualSpacing/>
        <w:jc w:val="both"/>
        <w:rPr>
          <w:sz w:val="28"/>
          <w:szCs w:val="28"/>
        </w:rPr>
      </w:pPr>
      <w:r w:rsidRPr="00A96B04">
        <w:rPr>
          <w:sz w:val="28"/>
          <w:szCs w:val="28"/>
        </w:rPr>
        <w:t>Данные объекты на протяжении длительного времени разрушаются, несмотря на применение к сособственникам мер  административного характера.</w:t>
      </w:r>
    </w:p>
    <w:p w:rsidR="00A96B04" w:rsidRPr="00A96B04" w:rsidRDefault="00A96B04" w:rsidP="00A96B04">
      <w:pPr>
        <w:ind w:firstLine="709"/>
        <w:contextualSpacing/>
        <w:jc w:val="both"/>
        <w:rPr>
          <w:sz w:val="28"/>
          <w:szCs w:val="28"/>
        </w:rPr>
      </w:pPr>
      <w:r w:rsidRPr="00A96B04">
        <w:rPr>
          <w:sz w:val="28"/>
          <w:szCs w:val="28"/>
        </w:rPr>
        <w:t xml:space="preserve">Таким образом, следует сделать вывод о наименьшей эффективности стимулирования деятельности по реставрации объектов путем применения санкций к собственникам таких объектов. </w:t>
      </w:r>
    </w:p>
    <w:p w:rsidR="00A96B04" w:rsidRDefault="00A96B04" w:rsidP="00A96B04">
      <w:pPr>
        <w:ind w:firstLine="709"/>
        <w:contextualSpacing/>
        <w:jc w:val="both"/>
        <w:rPr>
          <w:sz w:val="28"/>
          <w:szCs w:val="28"/>
        </w:rPr>
      </w:pPr>
      <w:r w:rsidRPr="00A96B04">
        <w:rPr>
          <w:sz w:val="28"/>
          <w:szCs w:val="28"/>
        </w:rPr>
        <w:t>Бездействие, связанное с сохранением объектов культурного наследия непосредственно наносит ущерб туристическому потенциалу поселений Ленинградской области, чем препятствует их всестороннему развитию, также негативно характеризует область в целом с точки зрения отношения к ее культурному наследию.</w:t>
      </w:r>
    </w:p>
    <w:p w:rsidR="00A96B04" w:rsidRDefault="00A96B04" w:rsidP="00A96B04">
      <w:pPr>
        <w:ind w:firstLine="709"/>
        <w:contextualSpacing/>
        <w:jc w:val="both"/>
        <w:rPr>
          <w:sz w:val="28"/>
          <w:szCs w:val="28"/>
        </w:rPr>
      </w:pPr>
      <w:r w:rsidRPr="00A96B04">
        <w:rPr>
          <w:sz w:val="28"/>
          <w:szCs w:val="28"/>
        </w:rPr>
        <w:t>В связи с этим, счита</w:t>
      </w:r>
      <w:r>
        <w:rPr>
          <w:sz w:val="28"/>
          <w:szCs w:val="28"/>
        </w:rPr>
        <w:t>ем</w:t>
      </w:r>
      <w:r w:rsidRPr="00A96B04">
        <w:rPr>
          <w:sz w:val="28"/>
          <w:szCs w:val="28"/>
        </w:rPr>
        <w:t xml:space="preserve"> необходимым рассмотреть вопрос принятия стимулирующих мер, путем издания соответствующего правового акта</w:t>
      </w:r>
      <w:r>
        <w:rPr>
          <w:sz w:val="28"/>
          <w:szCs w:val="28"/>
        </w:rPr>
        <w:t xml:space="preserve"> Ленинградской области</w:t>
      </w:r>
      <w:r w:rsidRPr="00A96B04">
        <w:rPr>
          <w:sz w:val="28"/>
          <w:szCs w:val="28"/>
        </w:rPr>
        <w:t>.</w:t>
      </w:r>
    </w:p>
    <w:p w:rsidR="00A96B04" w:rsidRDefault="00A96B04" w:rsidP="00A96B04">
      <w:pPr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Предлагается</w:t>
      </w:r>
      <w:r w:rsidRPr="00A96B04">
        <w:rPr>
          <w:sz w:val="28"/>
          <w:szCs w:val="28"/>
        </w:rPr>
        <w:t xml:space="preserve"> внес</w:t>
      </w:r>
      <w:r>
        <w:rPr>
          <w:sz w:val="28"/>
          <w:szCs w:val="28"/>
        </w:rPr>
        <w:t xml:space="preserve">ением </w:t>
      </w:r>
      <w:r w:rsidRPr="00A96B04">
        <w:rPr>
          <w:sz w:val="28"/>
          <w:szCs w:val="28"/>
        </w:rPr>
        <w:t>изменени</w:t>
      </w:r>
      <w:r>
        <w:rPr>
          <w:sz w:val="28"/>
          <w:szCs w:val="28"/>
        </w:rPr>
        <w:t>й</w:t>
      </w:r>
      <w:r w:rsidRPr="00A96B04">
        <w:rPr>
          <w:sz w:val="28"/>
          <w:szCs w:val="28"/>
        </w:rPr>
        <w:t xml:space="preserve"> в областной закон от 25.12.2015</w:t>
      </w:r>
      <w:r>
        <w:rPr>
          <w:sz w:val="28"/>
          <w:szCs w:val="28"/>
        </w:rPr>
        <w:t xml:space="preserve"> </w:t>
      </w:r>
      <w:r w:rsidRPr="00A96B04">
        <w:rPr>
          <w:sz w:val="28"/>
          <w:szCs w:val="28"/>
        </w:rPr>
        <w:t xml:space="preserve">№ 140-оз 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области», связанные с предоставлением возможности юридическим лицам – собственникам, пользователям объектов культурного наследия регионального значения,  осуществившим реставрационные работы получить компенсацию в размере 10 % </w:t>
      </w:r>
      <w:r>
        <w:rPr>
          <w:sz w:val="28"/>
          <w:szCs w:val="28"/>
        </w:rPr>
        <w:br/>
      </w:r>
      <w:r w:rsidRPr="00A96B04">
        <w:rPr>
          <w:sz w:val="28"/>
          <w:szCs w:val="28"/>
        </w:rPr>
        <w:t>от стоимости выполненных работ.</w:t>
      </w:r>
      <w:proofErr w:type="gramEnd"/>
    </w:p>
    <w:p w:rsidR="00DE63D2" w:rsidRPr="00DE63D2" w:rsidRDefault="00DE63D2" w:rsidP="00DE63D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</w:t>
      </w:r>
      <w:r w:rsidRPr="00DE63D2">
        <w:rPr>
          <w:sz w:val="28"/>
          <w:szCs w:val="28"/>
        </w:rPr>
        <w:t xml:space="preserve">анные изменения наделяют Правительство Ленинградской области правом определять порядок выплаты компенсации, положениями которого предусматривается обязанность заинтересованных лиц представлять в уполномоченный орган заключение экспертизы стоимости выполненных работ. </w:t>
      </w:r>
    </w:p>
    <w:p w:rsidR="00DE63D2" w:rsidRPr="00DE63D2" w:rsidRDefault="00DE63D2" w:rsidP="00DE63D2">
      <w:pPr>
        <w:ind w:firstLine="709"/>
        <w:contextualSpacing/>
        <w:jc w:val="both"/>
        <w:rPr>
          <w:sz w:val="28"/>
          <w:szCs w:val="28"/>
        </w:rPr>
      </w:pPr>
      <w:r w:rsidRPr="00DE63D2">
        <w:rPr>
          <w:sz w:val="28"/>
          <w:szCs w:val="28"/>
        </w:rPr>
        <w:t>Следует отметить, что процесс проведения реставрационных работ строго контролируется комитетом по культуре Ленинградской области и состоит из следующих этапов:</w:t>
      </w:r>
    </w:p>
    <w:p w:rsidR="00DE63D2" w:rsidRPr="00DE63D2" w:rsidRDefault="00DE63D2" w:rsidP="00DE63D2">
      <w:pPr>
        <w:ind w:firstLine="709"/>
        <w:contextualSpacing/>
        <w:jc w:val="both"/>
        <w:rPr>
          <w:sz w:val="28"/>
          <w:szCs w:val="28"/>
        </w:rPr>
      </w:pPr>
      <w:r w:rsidRPr="00DE63D2">
        <w:rPr>
          <w:sz w:val="28"/>
          <w:szCs w:val="28"/>
        </w:rPr>
        <w:t>1) присвоение статуса объекту:</w:t>
      </w:r>
    </w:p>
    <w:p w:rsidR="00DE63D2" w:rsidRPr="00DE63D2" w:rsidRDefault="00DE63D2" w:rsidP="00DE63D2">
      <w:pPr>
        <w:ind w:firstLine="709"/>
        <w:contextualSpacing/>
        <w:jc w:val="both"/>
        <w:rPr>
          <w:sz w:val="28"/>
          <w:szCs w:val="28"/>
        </w:rPr>
      </w:pPr>
      <w:r w:rsidRPr="00DE63D2">
        <w:rPr>
          <w:sz w:val="28"/>
          <w:szCs w:val="28"/>
        </w:rPr>
        <w:t>- направление заявления в комитет;</w:t>
      </w:r>
    </w:p>
    <w:p w:rsidR="00DE63D2" w:rsidRPr="00DE63D2" w:rsidRDefault="00DE63D2" w:rsidP="00DE63D2">
      <w:pPr>
        <w:ind w:firstLine="709"/>
        <w:contextualSpacing/>
        <w:jc w:val="both"/>
        <w:rPr>
          <w:sz w:val="28"/>
          <w:szCs w:val="28"/>
        </w:rPr>
      </w:pPr>
      <w:r w:rsidRPr="00DE63D2">
        <w:rPr>
          <w:sz w:val="28"/>
          <w:szCs w:val="28"/>
        </w:rPr>
        <w:t>- комиссионное установление историко-культурной ценности объекта (не более 90 рабочих дней);</w:t>
      </w:r>
    </w:p>
    <w:p w:rsidR="00DE63D2" w:rsidRPr="00DE63D2" w:rsidRDefault="00DE63D2" w:rsidP="00DE63D2">
      <w:pPr>
        <w:ind w:firstLine="709"/>
        <w:contextualSpacing/>
        <w:jc w:val="both"/>
        <w:rPr>
          <w:sz w:val="28"/>
          <w:szCs w:val="28"/>
        </w:rPr>
      </w:pPr>
      <w:r w:rsidRPr="00DE63D2">
        <w:rPr>
          <w:sz w:val="28"/>
          <w:szCs w:val="28"/>
        </w:rPr>
        <w:t>- включение комитетом объекта в перечень выявленных объектов;</w:t>
      </w:r>
    </w:p>
    <w:p w:rsidR="00DE63D2" w:rsidRPr="00DE63D2" w:rsidRDefault="00DE63D2" w:rsidP="00DE63D2">
      <w:pPr>
        <w:ind w:firstLine="709"/>
        <w:contextualSpacing/>
        <w:jc w:val="both"/>
        <w:rPr>
          <w:sz w:val="28"/>
          <w:szCs w:val="28"/>
        </w:rPr>
      </w:pPr>
      <w:r w:rsidRPr="00DE63D2">
        <w:rPr>
          <w:sz w:val="28"/>
          <w:szCs w:val="28"/>
        </w:rPr>
        <w:t>- проведение историко-культурной экспертизы обоснованности ценности объекта (не более 1 года с момента включения);</w:t>
      </w:r>
    </w:p>
    <w:p w:rsidR="00DE63D2" w:rsidRPr="00DE63D2" w:rsidRDefault="00DE63D2" w:rsidP="00DE63D2">
      <w:pPr>
        <w:ind w:firstLine="709"/>
        <w:contextualSpacing/>
        <w:jc w:val="both"/>
        <w:rPr>
          <w:sz w:val="28"/>
          <w:szCs w:val="28"/>
        </w:rPr>
      </w:pPr>
      <w:r w:rsidRPr="00DE63D2">
        <w:rPr>
          <w:sz w:val="28"/>
          <w:szCs w:val="28"/>
        </w:rPr>
        <w:t>- включение объекта в Единый государственный реестр объектов культурного наследия (не более 45 рабочих дней).</w:t>
      </w:r>
    </w:p>
    <w:p w:rsidR="00DE63D2" w:rsidRPr="00DE63D2" w:rsidRDefault="00DE63D2" w:rsidP="00DE63D2">
      <w:pPr>
        <w:ind w:firstLine="709"/>
        <w:contextualSpacing/>
        <w:jc w:val="both"/>
        <w:rPr>
          <w:sz w:val="28"/>
          <w:szCs w:val="28"/>
        </w:rPr>
      </w:pPr>
      <w:r w:rsidRPr="00DE63D2">
        <w:rPr>
          <w:sz w:val="28"/>
          <w:szCs w:val="28"/>
        </w:rPr>
        <w:t>Прохождение этапа не требуется в случае наличия статуса у объекта.</w:t>
      </w:r>
    </w:p>
    <w:p w:rsidR="00DE63D2" w:rsidRPr="00DE63D2" w:rsidRDefault="00DE63D2" w:rsidP="00DE63D2">
      <w:pPr>
        <w:ind w:firstLine="709"/>
        <w:contextualSpacing/>
        <w:jc w:val="both"/>
        <w:rPr>
          <w:sz w:val="28"/>
          <w:szCs w:val="28"/>
        </w:rPr>
      </w:pPr>
      <w:r w:rsidRPr="00DE63D2">
        <w:rPr>
          <w:sz w:val="28"/>
          <w:szCs w:val="28"/>
        </w:rPr>
        <w:t>2) подготовительная работа:</w:t>
      </w:r>
    </w:p>
    <w:p w:rsidR="00DE63D2" w:rsidRPr="00DE63D2" w:rsidRDefault="00DE63D2" w:rsidP="00DE63D2">
      <w:pPr>
        <w:ind w:firstLine="709"/>
        <w:contextualSpacing/>
        <w:jc w:val="both"/>
        <w:rPr>
          <w:sz w:val="28"/>
          <w:szCs w:val="28"/>
        </w:rPr>
      </w:pPr>
      <w:r w:rsidRPr="00DE63D2">
        <w:rPr>
          <w:sz w:val="28"/>
          <w:szCs w:val="28"/>
        </w:rPr>
        <w:t>- направление в комитет заявления о выдаче задания на проведение работ по сохранению объекта;</w:t>
      </w:r>
    </w:p>
    <w:p w:rsidR="00DE63D2" w:rsidRPr="00DE63D2" w:rsidRDefault="00DE63D2" w:rsidP="00DE63D2">
      <w:pPr>
        <w:ind w:firstLine="709"/>
        <w:contextualSpacing/>
        <w:jc w:val="both"/>
        <w:rPr>
          <w:sz w:val="28"/>
          <w:szCs w:val="28"/>
        </w:rPr>
      </w:pPr>
      <w:r w:rsidRPr="00DE63D2">
        <w:rPr>
          <w:sz w:val="28"/>
          <w:szCs w:val="28"/>
        </w:rPr>
        <w:t>- выдача комитетом задания (не более 30 рабочих дней);</w:t>
      </w:r>
    </w:p>
    <w:p w:rsidR="00DE63D2" w:rsidRPr="00DE63D2" w:rsidRDefault="00DE63D2" w:rsidP="00DE63D2">
      <w:pPr>
        <w:ind w:firstLine="709"/>
        <w:contextualSpacing/>
        <w:jc w:val="both"/>
        <w:rPr>
          <w:sz w:val="28"/>
          <w:szCs w:val="28"/>
        </w:rPr>
      </w:pPr>
      <w:r w:rsidRPr="00DE63D2">
        <w:rPr>
          <w:sz w:val="28"/>
          <w:szCs w:val="28"/>
        </w:rPr>
        <w:t xml:space="preserve">- разработка научно-проектной документации; </w:t>
      </w:r>
    </w:p>
    <w:p w:rsidR="00DE63D2" w:rsidRPr="00DE63D2" w:rsidRDefault="00DE63D2" w:rsidP="00DE63D2">
      <w:pPr>
        <w:ind w:firstLine="709"/>
        <w:contextualSpacing/>
        <w:jc w:val="both"/>
        <w:rPr>
          <w:sz w:val="28"/>
          <w:szCs w:val="28"/>
        </w:rPr>
      </w:pPr>
      <w:r w:rsidRPr="00DE63D2">
        <w:rPr>
          <w:sz w:val="28"/>
          <w:szCs w:val="28"/>
        </w:rPr>
        <w:t>- проведение историко-культурной экспертизы документации (не менее 55 рабочих дней);</w:t>
      </w:r>
    </w:p>
    <w:p w:rsidR="00DE63D2" w:rsidRPr="00DE63D2" w:rsidRDefault="00DE63D2" w:rsidP="00DE63D2">
      <w:pPr>
        <w:ind w:firstLine="709"/>
        <w:contextualSpacing/>
        <w:jc w:val="both"/>
        <w:rPr>
          <w:sz w:val="28"/>
          <w:szCs w:val="28"/>
        </w:rPr>
      </w:pPr>
      <w:r w:rsidRPr="00DE63D2">
        <w:rPr>
          <w:sz w:val="28"/>
          <w:szCs w:val="28"/>
        </w:rPr>
        <w:t>- направление в комитет заявления о выдаче разрешения на проведение работ по сохранению объекта;</w:t>
      </w:r>
    </w:p>
    <w:p w:rsidR="00DE63D2" w:rsidRPr="00DE63D2" w:rsidRDefault="00DE63D2" w:rsidP="00DE63D2">
      <w:pPr>
        <w:ind w:firstLine="709"/>
        <w:contextualSpacing/>
        <w:jc w:val="both"/>
        <w:rPr>
          <w:sz w:val="28"/>
          <w:szCs w:val="28"/>
        </w:rPr>
      </w:pPr>
      <w:r w:rsidRPr="00DE63D2">
        <w:rPr>
          <w:sz w:val="28"/>
          <w:szCs w:val="28"/>
        </w:rPr>
        <w:t>- выдача разрешения на проведение работ (не более 30 рабочих дней).</w:t>
      </w:r>
    </w:p>
    <w:p w:rsidR="00DE63D2" w:rsidRPr="00DE63D2" w:rsidRDefault="00DE63D2" w:rsidP="00DE63D2">
      <w:pPr>
        <w:ind w:firstLine="709"/>
        <w:contextualSpacing/>
        <w:jc w:val="both"/>
        <w:rPr>
          <w:sz w:val="28"/>
          <w:szCs w:val="28"/>
        </w:rPr>
      </w:pPr>
      <w:r w:rsidRPr="00DE63D2">
        <w:rPr>
          <w:sz w:val="28"/>
          <w:szCs w:val="28"/>
        </w:rPr>
        <w:t>3) проведение и приемка реставрационных работ:</w:t>
      </w:r>
    </w:p>
    <w:p w:rsidR="00DE63D2" w:rsidRPr="00DE63D2" w:rsidRDefault="00DE63D2" w:rsidP="00DE63D2">
      <w:pPr>
        <w:ind w:firstLine="709"/>
        <w:contextualSpacing/>
        <w:jc w:val="both"/>
        <w:rPr>
          <w:sz w:val="28"/>
          <w:szCs w:val="28"/>
        </w:rPr>
      </w:pPr>
      <w:r w:rsidRPr="00DE63D2">
        <w:rPr>
          <w:sz w:val="28"/>
          <w:szCs w:val="28"/>
        </w:rPr>
        <w:t>- реставрационные работы с обязательным осуществлением авторского и технического надзора;</w:t>
      </w:r>
    </w:p>
    <w:p w:rsidR="00DE63D2" w:rsidRPr="00DE63D2" w:rsidRDefault="00DE63D2" w:rsidP="00DE63D2">
      <w:pPr>
        <w:ind w:firstLine="709"/>
        <w:contextualSpacing/>
        <w:jc w:val="both"/>
        <w:rPr>
          <w:sz w:val="28"/>
          <w:szCs w:val="28"/>
        </w:rPr>
      </w:pPr>
      <w:r w:rsidRPr="00DE63D2">
        <w:rPr>
          <w:sz w:val="28"/>
          <w:szCs w:val="28"/>
        </w:rPr>
        <w:t>- направление в комитет отчетной документации (не позднее 90 рабочих дней с момента завершения работ);</w:t>
      </w:r>
    </w:p>
    <w:p w:rsidR="00DE63D2" w:rsidRPr="00DE63D2" w:rsidRDefault="00DE63D2" w:rsidP="00DE63D2">
      <w:pPr>
        <w:ind w:firstLine="709"/>
        <w:contextualSpacing/>
        <w:jc w:val="both"/>
        <w:rPr>
          <w:sz w:val="28"/>
          <w:szCs w:val="28"/>
        </w:rPr>
      </w:pPr>
      <w:r w:rsidRPr="00DE63D2">
        <w:rPr>
          <w:sz w:val="28"/>
          <w:szCs w:val="28"/>
        </w:rPr>
        <w:t>- комиссионная приемка выполненных реставрационных работ (не позднее 30 рабочих с момента поступления отчета);</w:t>
      </w:r>
    </w:p>
    <w:p w:rsidR="00DE63D2" w:rsidRPr="00DE63D2" w:rsidRDefault="00DE63D2" w:rsidP="00DE63D2">
      <w:pPr>
        <w:ind w:firstLine="709"/>
        <w:contextualSpacing/>
        <w:jc w:val="both"/>
        <w:rPr>
          <w:sz w:val="28"/>
          <w:szCs w:val="28"/>
        </w:rPr>
      </w:pPr>
      <w:r w:rsidRPr="00DE63D2">
        <w:rPr>
          <w:sz w:val="28"/>
          <w:szCs w:val="28"/>
        </w:rPr>
        <w:t>- выдача комитетом акта соответствия выполненных работ требованиям законодательства в области государственной охраны объектов культурного наследия (не позднее 15 рабочих дней).</w:t>
      </w:r>
    </w:p>
    <w:p w:rsidR="00DE63D2" w:rsidRDefault="00DE63D2" w:rsidP="00DE63D2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DE63D2">
        <w:rPr>
          <w:sz w:val="28"/>
          <w:szCs w:val="28"/>
        </w:rPr>
        <w:t xml:space="preserve">На основании вышеизложенного, а также принимая во внимание предоставленные нормативные правовые механизмы защиты от злоупотребления правом на компенсацию, внесение стимулирующих деятельность по сохранению объектов культурного наследия изменений обеспечит повышение заинтересованности в поддержании культурного наследия региона в надлежащем состоянии, предоставит возможность изыскать недостающие средства </w:t>
      </w:r>
      <w:r w:rsidR="00E46ABB">
        <w:rPr>
          <w:sz w:val="28"/>
          <w:szCs w:val="28"/>
        </w:rPr>
        <w:br/>
      </w:r>
      <w:r w:rsidRPr="00DE63D2">
        <w:rPr>
          <w:sz w:val="28"/>
          <w:szCs w:val="28"/>
        </w:rPr>
        <w:t xml:space="preserve">на реставрацию, повысит правовую культуру проведения соответствующих работ. </w:t>
      </w:r>
      <w:proofErr w:type="gramEnd"/>
    </w:p>
    <w:p w:rsidR="00FA1623" w:rsidRPr="00DE63D2" w:rsidRDefault="00FA1623" w:rsidP="00DE63D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24.10.2019 в ходе выступления председателя комитета по культуре Ленинградской области на заседании Правительства Ленинградской области вышеуказанное предложение озвучено</w:t>
      </w:r>
      <w:r w:rsidR="00AF43C3">
        <w:rPr>
          <w:sz w:val="28"/>
          <w:szCs w:val="28"/>
        </w:rPr>
        <w:t xml:space="preserve"> и </w:t>
      </w:r>
      <w:r>
        <w:rPr>
          <w:sz w:val="28"/>
          <w:szCs w:val="28"/>
        </w:rPr>
        <w:t>согласован</w:t>
      </w:r>
      <w:r w:rsidR="00AF43C3">
        <w:rPr>
          <w:sz w:val="28"/>
          <w:szCs w:val="28"/>
        </w:rPr>
        <w:t>о</w:t>
      </w:r>
      <w:r>
        <w:rPr>
          <w:sz w:val="28"/>
          <w:szCs w:val="28"/>
        </w:rPr>
        <w:t xml:space="preserve"> к внесению </w:t>
      </w:r>
      <w:r w:rsidR="00AF43C3">
        <w:rPr>
          <w:sz w:val="28"/>
          <w:szCs w:val="28"/>
        </w:rPr>
        <w:t>на рассмотрение Губернатором Ленинградской области (листы 1-4, 11 стенографического отчета заседания Правительства Ленинградской области 24.10.2019 прилагается).</w:t>
      </w:r>
      <w:r>
        <w:rPr>
          <w:sz w:val="28"/>
          <w:szCs w:val="28"/>
        </w:rPr>
        <w:t xml:space="preserve"> </w:t>
      </w:r>
    </w:p>
    <w:p w:rsidR="00DE63D2" w:rsidRDefault="00AF43C3" w:rsidP="00DE63D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DE63D2" w:rsidRPr="00DE63D2">
        <w:rPr>
          <w:sz w:val="28"/>
          <w:szCs w:val="28"/>
        </w:rPr>
        <w:t xml:space="preserve"> учетом </w:t>
      </w:r>
      <w:proofErr w:type="gramStart"/>
      <w:r w:rsidR="00DE63D2" w:rsidRPr="00DE63D2">
        <w:rPr>
          <w:sz w:val="28"/>
          <w:szCs w:val="28"/>
        </w:rPr>
        <w:t>длительности обеспечения выполнения необходимых условий получения права</w:t>
      </w:r>
      <w:proofErr w:type="gramEnd"/>
      <w:r w:rsidR="00DE63D2" w:rsidRPr="00DE63D2">
        <w:rPr>
          <w:sz w:val="28"/>
          <w:szCs w:val="28"/>
        </w:rPr>
        <w:t xml:space="preserve"> на компенсацию, при принятии изменений в 202</w:t>
      </w:r>
      <w:r w:rsidR="00DE63D2">
        <w:rPr>
          <w:sz w:val="28"/>
          <w:szCs w:val="28"/>
        </w:rPr>
        <w:t>1</w:t>
      </w:r>
      <w:r w:rsidR="00DE63D2" w:rsidRPr="00DE63D2">
        <w:rPr>
          <w:sz w:val="28"/>
          <w:szCs w:val="28"/>
        </w:rPr>
        <w:t xml:space="preserve"> году расходные обязательства бюджета возникнут не ранее 202</w:t>
      </w:r>
      <w:r>
        <w:rPr>
          <w:sz w:val="28"/>
          <w:szCs w:val="28"/>
        </w:rPr>
        <w:t>2</w:t>
      </w:r>
      <w:r w:rsidR="00DE63D2" w:rsidRPr="00DE63D2">
        <w:rPr>
          <w:sz w:val="28"/>
          <w:szCs w:val="28"/>
        </w:rPr>
        <w:t xml:space="preserve"> года.</w:t>
      </w:r>
    </w:p>
    <w:p w:rsidR="009B278B" w:rsidRPr="009B278B" w:rsidRDefault="009B278B" w:rsidP="009B278B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9B278B">
        <w:rPr>
          <w:sz w:val="28"/>
          <w:szCs w:val="28"/>
        </w:rPr>
        <w:t>Согласно п. 7 Положения о порядке составления проекта областного бюджета Ленинградской области и проекта бюджета Территориального фонда обязательного медицинского страхования Ленинградской области на очередной финансовый год и на плановый период, утвержденного постановлением Правительства Ленинградской области от 21.07.2008 № 211, (далее - Положение) комитет финансов Ленинградской области не позднее 20 мая текущего финансового года составляет и утверждает правовым актом Комитета финансов Ленинградской области</w:t>
      </w:r>
      <w:proofErr w:type="gramEnd"/>
      <w:r w:rsidRPr="009B278B">
        <w:rPr>
          <w:sz w:val="28"/>
          <w:szCs w:val="28"/>
        </w:rPr>
        <w:t xml:space="preserve"> План-график подготовки и рассмотрения проектов решений, документов и материалов, необходимых для составления проекта областного закона об областном бюджете на очередной финансовый год и на плановый период.</w:t>
      </w:r>
    </w:p>
    <w:p w:rsidR="009B278B" w:rsidRDefault="009B278B" w:rsidP="009B278B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9B278B">
        <w:rPr>
          <w:sz w:val="28"/>
          <w:szCs w:val="28"/>
        </w:rPr>
        <w:t>Пунктом 9 Положения установлено, что  Правительство Ленинградской области не позднее 1 октября текущего финансового года рассматривает проект областного закона об областном бюджете на очередной финансовый год и на плановый период и проект областного закона о бюджете Территориального фонда на очередной финансовый год и на плановый период, а также документы и материалы, подлежащие внесению на рассмотрение Законодательного собрания Ленинградской области, одновременно</w:t>
      </w:r>
      <w:proofErr w:type="gramEnd"/>
      <w:r w:rsidRPr="009B278B">
        <w:rPr>
          <w:sz w:val="28"/>
          <w:szCs w:val="28"/>
        </w:rPr>
        <w:t xml:space="preserve"> с проектами указанных областных законов.</w:t>
      </w:r>
    </w:p>
    <w:p w:rsidR="009B278B" w:rsidRDefault="009B278B" w:rsidP="00A96B04">
      <w:pPr>
        <w:ind w:firstLine="709"/>
        <w:contextualSpacing/>
        <w:jc w:val="both"/>
        <w:rPr>
          <w:sz w:val="28"/>
          <w:szCs w:val="28"/>
        </w:rPr>
      </w:pPr>
      <w:r w:rsidRPr="009B278B">
        <w:rPr>
          <w:sz w:val="28"/>
          <w:szCs w:val="28"/>
        </w:rPr>
        <w:t>Принимая во внимание указанные обстоятельства, а также требования ст. 83 Бюджетного кодекса РФ</w:t>
      </w:r>
      <w:r w:rsidR="00E46ABB">
        <w:rPr>
          <w:sz w:val="28"/>
          <w:szCs w:val="28"/>
        </w:rPr>
        <w:t>,</w:t>
      </w:r>
      <w:r w:rsidRPr="009B27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 вступления </w:t>
      </w:r>
      <w:r w:rsidRPr="009B278B">
        <w:rPr>
          <w:sz w:val="28"/>
          <w:szCs w:val="28"/>
        </w:rPr>
        <w:t xml:space="preserve">в силу законопроекта </w:t>
      </w:r>
      <w:r>
        <w:rPr>
          <w:sz w:val="28"/>
          <w:szCs w:val="28"/>
        </w:rPr>
        <w:t>-</w:t>
      </w:r>
      <w:r w:rsidRPr="009B278B">
        <w:rPr>
          <w:sz w:val="28"/>
          <w:szCs w:val="28"/>
        </w:rPr>
        <w:t xml:space="preserve"> 1 января 202</w:t>
      </w:r>
      <w:r>
        <w:rPr>
          <w:sz w:val="28"/>
          <w:szCs w:val="28"/>
        </w:rPr>
        <w:t>1</w:t>
      </w:r>
      <w:r w:rsidRPr="009B278B">
        <w:rPr>
          <w:sz w:val="28"/>
          <w:szCs w:val="28"/>
        </w:rPr>
        <w:t xml:space="preserve"> года</w:t>
      </w:r>
      <w:r w:rsidR="00A1572A">
        <w:rPr>
          <w:sz w:val="28"/>
          <w:szCs w:val="28"/>
        </w:rPr>
        <w:t>.</w:t>
      </w:r>
    </w:p>
    <w:p w:rsidR="008F114D" w:rsidRDefault="009A1A3C" w:rsidP="008F114D">
      <w:pPr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Проведение оценки регулирующего воздействия проекта областного закона </w:t>
      </w:r>
      <w:r w:rsidR="000564AB">
        <w:rPr>
          <w:sz w:val="28"/>
          <w:szCs w:val="28"/>
        </w:rPr>
        <w:br/>
      </w:r>
      <w:r>
        <w:rPr>
          <w:sz w:val="28"/>
          <w:szCs w:val="28"/>
        </w:rPr>
        <w:t>не требуе</w:t>
      </w:r>
      <w:r w:rsidR="000564AB">
        <w:rPr>
          <w:sz w:val="28"/>
          <w:szCs w:val="28"/>
        </w:rPr>
        <w:t xml:space="preserve">тся, в связи с тем что, </w:t>
      </w:r>
      <w:r w:rsidR="00825F8C" w:rsidRPr="00825F8C">
        <w:rPr>
          <w:sz w:val="28"/>
          <w:szCs w:val="28"/>
        </w:rPr>
        <w:t>проект закона не устанавливает новые или не  изменяет ранее предусмотренные нормативными правовыми актами Ленинградской области обязанности для субъектов предпринимательской и инвестиционной деятельности, а также не устанавливает, изменяет  или не отменяет ранее установленную ответственность за нарушение нормативных правовых актов Ленинградской области, затрагивающих вопросы осуществления предпринимательской и инвестиционной</w:t>
      </w:r>
      <w:proofErr w:type="gramEnd"/>
      <w:r w:rsidR="00825F8C" w:rsidRPr="00825F8C">
        <w:rPr>
          <w:sz w:val="28"/>
          <w:szCs w:val="28"/>
        </w:rPr>
        <w:t xml:space="preserve"> деятельности</w:t>
      </w:r>
      <w:r w:rsidR="000564AB">
        <w:rPr>
          <w:sz w:val="28"/>
          <w:szCs w:val="28"/>
        </w:rPr>
        <w:t>.</w:t>
      </w:r>
    </w:p>
    <w:p w:rsidR="005B75ED" w:rsidRDefault="005B75ED" w:rsidP="005B75ED">
      <w:pPr>
        <w:spacing w:line="276" w:lineRule="auto"/>
        <w:rPr>
          <w:sz w:val="28"/>
          <w:szCs w:val="28"/>
        </w:rPr>
      </w:pPr>
    </w:p>
    <w:p w:rsidR="005B75ED" w:rsidRDefault="005B75ED" w:rsidP="00A1572A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 </w:t>
      </w:r>
    </w:p>
    <w:p w:rsidR="005B75ED" w:rsidRDefault="005B75ED" w:rsidP="00A1572A">
      <w:pPr>
        <w:rPr>
          <w:sz w:val="28"/>
          <w:szCs w:val="28"/>
        </w:rPr>
      </w:pPr>
      <w:r>
        <w:rPr>
          <w:sz w:val="28"/>
          <w:szCs w:val="28"/>
        </w:rPr>
        <w:t xml:space="preserve">по культуре </w:t>
      </w:r>
      <w:r>
        <w:rPr>
          <w:color w:val="000000"/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 w:rsidR="00A1572A">
        <w:rPr>
          <w:sz w:val="28"/>
          <w:szCs w:val="28"/>
        </w:rPr>
        <w:t>В.О. Цой</w:t>
      </w:r>
    </w:p>
    <w:p w:rsidR="005B75ED" w:rsidRDefault="005B75ED" w:rsidP="005B75ED">
      <w:pPr>
        <w:tabs>
          <w:tab w:val="left" w:pos="1905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:rsidR="00F641C8" w:rsidRDefault="00F641C8" w:rsidP="005B75ED">
      <w:pPr>
        <w:rPr>
          <w:sz w:val="16"/>
          <w:szCs w:val="16"/>
        </w:rPr>
      </w:pPr>
      <w:bookmarkStart w:id="0" w:name="_GoBack"/>
      <w:bookmarkEnd w:id="0"/>
    </w:p>
    <w:p w:rsidR="00F641C8" w:rsidRDefault="00F641C8" w:rsidP="005B75ED">
      <w:pPr>
        <w:rPr>
          <w:sz w:val="16"/>
          <w:szCs w:val="16"/>
        </w:rPr>
      </w:pPr>
    </w:p>
    <w:p w:rsidR="00F641C8" w:rsidRDefault="00F641C8" w:rsidP="005B75ED">
      <w:pPr>
        <w:rPr>
          <w:sz w:val="16"/>
          <w:szCs w:val="16"/>
        </w:rPr>
      </w:pPr>
    </w:p>
    <w:p w:rsidR="00351B9D" w:rsidRDefault="009A1A3C" w:rsidP="007C7F59">
      <w:pPr>
        <w:spacing w:after="200" w:line="276" w:lineRule="auto"/>
        <w:rPr>
          <w:sz w:val="16"/>
          <w:szCs w:val="16"/>
        </w:rPr>
      </w:pPr>
      <w:r>
        <w:rPr>
          <w:rFonts w:eastAsiaTheme="minorHAnsi"/>
          <w:sz w:val="20"/>
          <w:szCs w:val="20"/>
          <w:lang w:eastAsia="en-US"/>
        </w:rPr>
        <w:t>и</w:t>
      </w:r>
      <w:r w:rsidR="00351B9D" w:rsidRPr="00351B9D">
        <w:rPr>
          <w:rFonts w:eastAsiaTheme="minorHAnsi"/>
          <w:sz w:val="20"/>
          <w:szCs w:val="20"/>
          <w:lang w:eastAsia="en-US"/>
        </w:rPr>
        <w:t xml:space="preserve">сп.: </w:t>
      </w:r>
      <w:r w:rsidR="00CF71BF">
        <w:rPr>
          <w:rFonts w:eastAsiaTheme="minorHAnsi"/>
          <w:sz w:val="20"/>
          <w:szCs w:val="20"/>
          <w:lang w:eastAsia="en-US"/>
        </w:rPr>
        <w:t xml:space="preserve">Ю.И. Юруть 611-45-13 </w:t>
      </w:r>
    </w:p>
    <w:sectPr w:rsidR="00351B9D" w:rsidSect="00EC7AD6">
      <w:footerReference w:type="default" r:id="rId8"/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B26" w:rsidRDefault="00B56B26" w:rsidP="000F34EE">
      <w:r>
        <w:separator/>
      </w:r>
    </w:p>
  </w:endnote>
  <w:endnote w:type="continuationSeparator" w:id="0">
    <w:p w:rsidR="00B56B26" w:rsidRDefault="00B56B26" w:rsidP="000F3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275088"/>
      <w:docPartObj>
        <w:docPartGallery w:val="Page Numbers (Bottom of Page)"/>
        <w:docPartUnique/>
      </w:docPartObj>
    </w:sdtPr>
    <w:sdtEndPr/>
    <w:sdtContent>
      <w:p w:rsidR="000F34EE" w:rsidRDefault="000F34E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4A92">
          <w:rPr>
            <w:noProof/>
          </w:rPr>
          <w:t>3</w:t>
        </w:r>
        <w:r>
          <w:fldChar w:fldCharType="end"/>
        </w:r>
      </w:p>
    </w:sdtContent>
  </w:sdt>
  <w:p w:rsidR="000F34EE" w:rsidRDefault="000F34E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B26" w:rsidRDefault="00B56B26" w:rsidP="000F34EE">
      <w:r>
        <w:separator/>
      </w:r>
    </w:p>
  </w:footnote>
  <w:footnote w:type="continuationSeparator" w:id="0">
    <w:p w:rsidR="00B56B26" w:rsidRDefault="00B56B26" w:rsidP="000F34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3F5637"/>
    <w:multiLevelType w:val="hybridMultilevel"/>
    <w:tmpl w:val="9D44DAC8"/>
    <w:lvl w:ilvl="0" w:tplc="C1D0C1D6">
      <w:start w:val="1"/>
      <w:numFmt w:val="decimal"/>
      <w:lvlText w:val="%1."/>
      <w:lvlJc w:val="left"/>
      <w:pPr>
        <w:ind w:left="1393" w:hanging="8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AD6"/>
    <w:rsid w:val="000017B7"/>
    <w:rsid w:val="00006405"/>
    <w:rsid w:val="000233DF"/>
    <w:rsid w:val="0002488F"/>
    <w:rsid w:val="00024BF2"/>
    <w:rsid w:val="00054E13"/>
    <w:rsid w:val="000564AB"/>
    <w:rsid w:val="00061D6E"/>
    <w:rsid w:val="00070C30"/>
    <w:rsid w:val="000A4BBF"/>
    <w:rsid w:val="000B0E7F"/>
    <w:rsid w:val="000B19FB"/>
    <w:rsid w:val="000C391B"/>
    <w:rsid w:val="000E1241"/>
    <w:rsid w:val="000F34EE"/>
    <w:rsid w:val="000F6BED"/>
    <w:rsid w:val="001026AD"/>
    <w:rsid w:val="0011699A"/>
    <w:rsid w:val="0012410C"/>
    <w:rsid w:val="0013196D"/>
    <w:rsid w:val="00133702"/>
    <w:rsid w:val="0016402D"/>
    <w:rsid w:val="001735BB"/>
    <w:rsid w:val="00176EDC"/>
    <w:rsid w:val="00194D0B"/>
    <w:rsid w:val="001B46FC"/>
    <w:rsid w:val="001E06A5"/>
    <w:rsid w:val="002365F3"/>
    <w:rsid w:val="0024352E"/>
    <w:rsid w:val="002A28AE"/>
    <w:rsid w:val="002E1B77"/>
    <w:rsid w:val="00300064"/>
    <w:rsid w:val="00313362"/>
    <w:rsid w:val="00351B9D"/>
    <w:rsid w:val="00375C1D"/>
    <w:rsid w:val="00382B8F"/>
    <w:rsid w:val="003A4A92"/>
    <w:rsid w:val="003C3116"/>
    <w:rsid w:val="003C4F80"/>
    <w:rsid w:val="003F35C6"/>
    <w:rsid w:val="004014A0"/>
    <w:rsid w:val="00411352"/>
    <w:rsid w:val="00425479"/>
    <w:rsid w:val="004264B0"/>
    <w:rsid w:val="004273A5"/>
    <w:rsid w:val="00436EA5"/>
    <w:rsid w:val="00456EFE"/>
    <w:rsid w:val="00465109"/>
    <w:rsid w:val="004A45A2"/>
    <w:rsid w:val="004B743E"/>
    <w:rsid w:val="004D5C3C"/>
    <w:rsid w:val="004E5EF5"/>
    <w:rsid w:val="004F0A07"/>
    <w:rsid w:val="00502B39"/>
    <w:rsid w:val="00505EB1"/>
    <w:rsid w:val="00520E31"/>
    <w:rsid w:val="00521787"/>
    <w:rsid w:val="00526E6E"/>
    <w:rsid w:val="005355CE"/>
    <w:rsid w:val="00535872"/>
    <w:rsid w:val="00557040"/>
    <w:rsid w:val="00564F58"/>
    <w:rsid w:val="00582870"/>
    <w:rsid w:val="005A50B8"/>
    <w:rsid w:val="005B16B8"/>
    <w:rsid w:val="005B75ED"/>
    <w:rsid w:val="005E01C2"/>
    <w:rsid w:val="006039E4"/>
    <w:rsid w:val="00630098"/>
    <w:rsid w:val="006329D0"/>
    <w:rsid w:val="00634FC4"/>
    <w:rsid w:val="006366B4"/>
    <w:rsid w:val="00640599"/>
    <w:rsid w:val="00640779"/>
    <w:rsid w:val="006875F2"/>
    <w:rsid w:val="00694391"/>
    <w:rsid w:val="006E5873"/>
    <w:rsid w:val="006F08F4"/>
    <w:rsid w:val="007048A6"/>
    <w:rsid w:val="0071079E"/>
    <w:rsid w:val="0072665E"/>
    <w:rsid w:val="00754977"/>
    <w:rsid w:val="007921E2"/>
    <w:rsid w:val="007C0F1D"/>
    <w:rsid w:val="007C7F59"/>
    <w:rsid w:val="007E5C58"/>
    <w:rsid w:val="00802A07"/>
    <w:rsid w:val="00823E9F"/>
    <w:rsid w:val="00825F8C"/>
    <w:rsid w:val="00830346"/>
    <w:rsid w:val="008452B7"/>
    <w:rsid w:val="00846A99"/>
    <w:rsid w:val="00861C37"/>
    <w:rsid w:val="00863867"/>
    <w:rsid w:val="00864CE8"/>
    <w:rsid w:val="008660C8"/>
    <w:rsid w:val="008708CC"/>
    <w:rsid w:val="00876BFB"/>
    <w:rsid w:val="008952FA"/>
    <w:rsid w:val="008A4104"/>
    <w:rsid w:val="008C50AA"/>
    <w:rsid w:val="008F114D"/>
    <w:rsid w:val="009161DB"/>
    <w:rsid w:val="00920FAE"/>
    <w:rsid w:val="00924CF2"/>
    <w:rsid w:val="009251B3"/>
    <w:rsid w:val="00926C5C"/>
    <w:rsid w:val="0094247A"/>
    <w:rsid w:val="00944FB1"/>
    <w:rsid w:val="00956EF0"/>
    <w:rsid w:val="00965C46"/>
    <w:rsid w:val="0098265E"/>
    <w:rsid w:val="009A1A3C"/>
    <w:rsid w:val="009A5E02"/>
    <w:rsid w:val="009B278B"/>
    <w:rsid w:val="009C154B"/>
    <w:rsid w:val="009F29BE"/>
    <w:rsid w:val="00A06F13"/>
    <w:rsid w:val="00A1572A"/>
    <w:rsid w:val="00A16E23"/>
    <w:rsid w:val="00A316A3"/>
    <w:rsid w:val="00A318D4"/>
    <w:rsid w:val="00A4275E"/>
    <w:rsid w:val="00A70E54"/>
    <w:rsid w:val="00A732CF"/>
    <w:rsid w:val="00A96B04"/>
    <w:rsid w:val="00AA061B"/>
    <w:rsid w:val="00AA5F2C"/>
    <w:rsid w:val="00AA7BD7"/>
    <w:rsid w:val="00AB2259"/>
    <w:rsid w:val="00AF43C3"/>
    <w:rsid w:val="00B3096B"/>
    <w:rsid w:val="00B34D81"/>
    <w:rsid w:val="00B53C24"/>
    <w:rsid w:val="00B56B26"/>
    <w:rsid w:val="00B6718D"/>
    <w:rsid w:val="00B73BC0"/>
    <w:rsid w:val="00B76283"/>
    <w:rsid w:val="00BA2276"/>
    <w:rsid w:val="00BA4A75"/>
    <w:rsid w:val="00BE48CF"/>
    <w:rsid w:val="00BF62DF"/>
    <w:rsid w:val="00C26884"/>
    <w:rsid w:val="00C351B1"/>
    <w:rsid w:val="00C5566D"/>
    <w:rsid w:val="00C72D47"/>
    <w:rsid w:val="00C864B7"/>
    <w:rsid w:val="00C956DD"/>
    <w:rsid w:val="00CB6AAC"/>
    <w:rsid w:val="00CE70FB"/>
    <w:rsid w:val="00CF71BF"/>
    <w:rsid w:val="00D25A98"/>
    <w:rsid w:val="00D43EE1"/>
    <w:rsid w:val="00DB0E56"/>
    <w:rsid w:val="00DD26F9"/>
    <w:rsid w:val="00DE250F"/>
    <w:rsid w:val="00DE63D2"/>
    <w:rsid w:val="00DF1458"/>
    <w:rsid w:val="00DF69D7"/>
    <w:rsid w:val="00E0498B"/>
    <w:rsid w:val="00E424F0"/>
    <w:rsid w:val="00E46ABB"/>
    <w:rsid w:val="00E746A9"/>
    <w:rsid w:val="00EC7AD6"/>
    <w:rsid w:val="00EE48BE"/>
    <w:rsid w:val="00EE7D3F"/>
    <w:rsid w:val="00F02DF9"/>
    <w:rsid w:val="00F105E1"/>
    <w:rsid w:val="00F24D01"/>
    <w:rsid w:val="00F336BE"/>
    <w:rsid w:val="00F50CF1"/>
    <w:rsid w:val="00F641C8"/>
    <w:rsid w:val="00F7246B"/>
    <w:rsid w:val="00F7388F"/>
    <w:rsid w:val="00F8194E"/>
    <w:rsid w:val="00FA1623"/>
    <w:rsid w:val="00FB3CF0"/>
    <w:rsid w:val="00FB7B4A"/>
    <w:rsid w:val="00FC2BC0"/>
    <w:rsid w:val="00FC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A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AD6"/>
    <w:pPr>
      <w:ind w:left="720"/>
      <w:contextualSpacing/>
    </w:pPr>
  </w:style>
  <w:style w:type="paragraph" w:styleId="a4">
    <w:name w:val="Body Text"/>
    <w:basedOn w:val="a"/>
    <w:link w:val="a5"/>
    <w:rsid w:val="00EC7AD6"/>
    <w:pPr>
      <w:jc w:val="both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EC7A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A06F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iffins">
    <w:name w:val="diff_ins"/>
    <w:basedOn w:val="a0"/>
    <w:rsid w:val="00A06F13"/>
  </w:style>
  <w:style w:type="character" w:customStyle="1" w:styleId="blk">
    <w:name w:val="blk"/>
    <w:basedOn w:val="a0"/>
    <w:rsid w:val="00A06F13"/>
  </w:style>
  <w:style w:type="paragraph" w:styleId="a6">
    <w:name w:val="Balloon Text"/>
    <w:basedOn w:val="a"/>
    <w:link w:val="a7"/>
    <w:uiPriority w:val="99"/>
    <w:semiHidden/>
    <w:unhideWhenUsed/>
    <w:rsid w:val="00CE70F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70F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0F34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F34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F34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F34E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A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AD6"/>
    <w:pPr>
      <w:ind w:left="720"/>
      <w:contextualSpacing/>
    </w:pPr>
  </w:style>
  <w:style w:type="paragraph" w:styleId="a4">
    <w:name w:val="Body Text"/>
    <w:basedOn w:val="a"/>
    <w:link w:val="a5"/>
    <w:rsid w:val="00EC7AD6"/>
    <w:pPr>
      <w:jc w:val="both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EC7A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A06F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iffins">
    <w:name w:val="diff_ins"/>
    <w:basedOn w:val="a0"/>
    <w:rsid w:val="00A06F13"/>
  </w:style>
  <w:style w:type="character" w:customStyle="1" w:styleId="blk">
    <w:name w:val="blk"/>
    <w:basedOn w:val="a0"/>
    <w:rsid w:val="00A06F13"/>
  </w:style>
  <w:style w:type="paragraph" w:styleId="a6">
    <w:name w:val="Balloon Text"/>
    <w:basedOn w:val="a"/>
    <w:link w:val="a7"/>
    <w:uiPriority w:val="99"/>
    <w:semiHidden/>
    <w:unhideWhenUsed/>
    <w:rsid w:val="00CE70F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70F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0F34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F34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F34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F34E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2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1115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Лавриненко</dc:creator>
  <cp:lastModifiedBy>Юрий Игоревич Юруть</cp:lastModifiedBy>
  <cp:revision>6</cp:revision>
  <cp:lastPrinted>2018-08-02T07:37:00Z</cp:lastPrinted>
  <dcterms:created xsi:type="dcterms:W3CDTF">2019-12-09T08:14:00Z</dcterms:created>
  <dcterms:modified xsi:type="dcterms:W3CDTF">2019-12-25T10:45:00Z</dcterms:modified>
</cp:coreProperties>
</file>