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70D" w:rsidRDefault="00E8670D" w:rsidP="00684439">
      <w:pPr>
        <w:spacing w:after="0" w:line="240" w:lineRule="auto"/>
        <w:jc w:val="center"/>
        <w:rPr>
          <w:b/>
          <w:noProof/>
          <w:lang w:eastAsia="ru-RU"/>
        </w:rPr>
      </w:pPr>
    </w:p>
    <w:p w:rsidR="00E8670D" w:rsidRDefault="00E8670D" w:rsidP="00684439">
      <w:pPr>
        <w:spacing w:after="0" w:line="240" w:lineRule="auto"/>
        <w:jc w:val="center"/>
        <w:rPr>
          <w:b/>
          <w:noProof/>
          <w:lang w:eastAsia="ru-RU"/>
        </w:rPr>
      </w:pPr>
    </w:p>
    <w:p w:rsidR="00C67C29" w:rsidRPr="00C67C29" w:rsidRDefault="00C67C29" w:rsidP="00C67C29">
      <w:pPr>
        <w:spacing w:after="0"/>
        <w:ind w:right="-284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постановлением</w:t>
      </w: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Законодательного собрания</w:t>
      </w: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от _______20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67C29">
        <w:rPr>
          <w:rFonts w:ascii="Times New Roman" w:eastAsia="Calibri" w:hAnsi="Times New Roman" w:cs="Times New Roman"/>
          <w:sz w:val="28"/>
          <w:szCs w:val="28"/>
        </w:rPr>
        <w:t xml:space="preserve"> №_____</w:t>
      </w:r>
    </w:p>
    <w:p w:rsidR="00C67C29" w:rsidRPr="00C67C29" w:rsidRDefault="00C67C29" w:rsidP="00C67C2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67C29">
        <w:rPr>
          <w:rFonts w:ascii="Times New Roman" w:eastAsia="Calibri" w:hAnsi="Times New Roman" w:cs="Times New Roman"/>
          <w:sz w:val="28"/>
          <w:szCs w:val="28"/>
        </w:rPr>
        <w:t>(приложение)</w:t>
      </w:r>
    </w:p>
    <w:p w:rsidR="00684439" w:rsidRPr="00E8670D" w:rsidRDefault="00684439" w:rsidP="00C67C29">
      <w:pPr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20"/>
          <w:szCs w:val="20"/>
        </w:rPr>
      </w:pPr>
    </w:p>
    <w:p w:rsidR="00C67C29" w:rsidRPr="00C67C29" w:rsidRDefault="00C67C29" w:rsidP="00C67C29">
      <w:pPr>
        <w:pStyle w:val="ConsPlusNonformat"/>
        <w:tabs>
          <w:tab w:val="left" w:pos="851"/>
        </w:tabs>
        <w:ind w:left="4956" w:firstLine="0"/>
        <w:rPr>
          <w:rFonts w:ascii="Times New Roman" w:hAnsi="Times New Roman" w:cs="Times New Roman"/>
          <w:sz w:val="28"/>
          <w:szCs w:val="28"/>
        </w:rPr>
      </w:pPr>
    </w:p>
    <w:p w:rsidR="00B735AC" w:rsidRDefault="00B735AC" w:rsidP="00B735AC">
      <w:pPr>
        <w:pStyle w:val="ConsPlusNonformat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B04FF5" w:rsidRPr="009E2CB0" w:rsidRDefault="00C67C29" w:rsidP="00B04FF5">
      <w:pPr>
        <w:pStyle w:val="ConsPlusNonformat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E2CB0">
        <w:rPr>
          <w:rFonts w:ascii="Times New Roman" w:hAnsi="Times New Roman" w:cs="Times New Roman"/>
          <w:b/>
          <w:sz w:val="28"/>
          <w:szCs w:val="28"/>
        </w:rPr>
        <w:t>Обращение депутатов Законодательного собрания Ленинградской области к</w:t>
      </w:r>
      <w:r w:rsidR="009C72E5" w:rsidRPr="009E2C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56D">
        <w:rPr>
          <w:rFonts w:ascii="Times New Roman" w:hAnsi="Times New Roman" w:cs="Times New Roman"/>
          <w:b/>
          <w:sz w:val="28"/>
          <w:szCs w:val="28"/>
        </w:rPr>
        <w:t xml:space="preserve">Председателю Совета Федерации Федерального Собрания Российской Федерации В.И.Матвиенко, </w:t>
      </w:r>
      <w:r w:rsidR="009C72E5" w:rsidRPr="009E2CB0">
        <w:rPr>
          <w:rFonts w:ascii="Times New Roman" w:hAnsi="Times New Roman" w:cs="Times New Roman"/>
          <w:b/>
          <w:sz w:val="28"/>
          <w:szCs w:val="28"/>
        </w:rPr>
        <w:t>П</w:t>
      </w:r>
      <w:r w:rsidRPr="009E2CB0">
        <w:rPr>
          <w:rFonts w:ascii="Times New Roman" w:hAnsi="Times New Roman" w:cs="Times New Roman"/>
          <w:b/>
          <w:sz w:val="28"/>
          <w:szCs w:val="28"/>
        </w:rPr>
        <w:t xml:space="preserve">редседателю Государственной Думы Федерального Собрания Российской Федерации В.В.Володину, Председателю Правительства Российской Федерации </w:t>
      </w:r>
      <w:proofErr w:type="spellStart"/>
      <w:r w:rsidRPr="009E2CB0">
        <w:rPr>
          <w:rFonts w:ascii="Times New Roman" w:hAnsi="Times New Roman" w:cs="Times New Roman"/>
          <w:b/>
          <w:sz w:val="28"/>
          <w:szCs w:val="28"/>
        </w:rPr>
        <w:t>М.В.Мишустину</w:t>
      </w:r>
      <w:proofErr w:type="spellEnd"/>
      <w:r w:rsidRPr="009E2CB0">
        <w:rPr>
          <w:rFonts w:ascii="Times New Roman" w:hAnsi="Times New Roman" w:cs="Times New Roman"/>
          <w:b/>
          <w:sz w:val="28"/>
          <w:szCs w:val="28"/>
        </w:rPr>
        <w:t xml:space="preserve">, депутатам Государственной Думы </w:t>
      </w:r>
      <w:r w:rsidR="00247B33" w:rsidRPr="009E2CB0">
        <w:rPr>
          <w:rFonts w:ascii="Times New Roman" w:hAnsi="Times New Roman" w:cs="Times New Roman"/>
          <w:b/>
          <w:sz w:val="28"/>
          <w:szCs w:val="28"/>
        </w:rPr>
        <w:t xml:space="preserve"> Федерального Собрания Российской Федерации </w:t>
      </w:r>
      <w:proofErr w:type="spellStart"/>
      <w:r w:rsidR="00247B33" w:rsidRPr="009E2CB0">
        <w:rPr>
          <w:rFonts w:ascii="Times New Roman" w:hAnsi="Times New Roman" w:cs="Times New Roman"/>
          <w:b/>
          <w:sz w:val="28"/>
          <w:szCs w:val="28"/>
        </w:rPr>
        <w:t>И.А.Ананских</w:t>
      </w:r>
      <w:proofErr w:type="spellEnd"/>
      <w:r w:rsidR="00247B33" w:rsidRPr="009E2CB0">
        <w:rPr>
          <w:rFonts w:ascii="Times New Roman" w:hAnsi="Times New Roman" w:cs="Times New Roman"/>
          <w:b/>
          <w:sz w:val="28"/>
          <w:szCs w:val="28"/>
        </w:rPr>
        <w:t xml:space="preserve">, В.П.Драчеву, </w:t>
      </w:r>
      <w:proofErr w:type="spellStart"/>
      <w:r w:rsidR="00247B33" w:rsidRPr="009E2CB0">
        <w:rPr>
          <w:rFonts w:ascii="Times New Roman" w:hAnsi="Times New Roman" w:cs="Times New Roman"/>
          <w:b/>
          <w:sz w:val="28"/>
          <w:szCs w:val="28"/>
        </w:rPr>
        <w:t>С.С.Журовой</w:t>
      </w:r>
      <w:proofErr w:type="spellEnd"/>
      <w:r w:rsidR="00247B33" w:rsidRPr="009E2CB0">
        <w:rPr>
          <w:rFonts w:ascii="Times New Roman" w:hAnsi="Times New Roman" w:cs="Times New Roman"/>
          <w:b/>
          <w:sz w:val="28"/>
          <w:szCs w:val="28"/>
        </w:rPr>
        <w:t>, О.Л.Лаврову, А.В.Лященко, С.М.Пантелееву, С.</w:t>
      </w:r>
      <w:proofErr w:type="gramEnd"/>
      <w:r w:rsidR="00247B33" w:rsidRPr="009E2CB0">
        <w:rPr>
          <w:rFonts w:ascii="Times New Roman" w:hAnsi="Times New Roman" w:cs="Times New Roman"/>
          <w:b/>
          <w:sz w:val="28"/>
          <w:szCs w:val="28"/>
        </w:rPr>
        <w:t xml:space="preserve">В.Петрову, </w:t>
      </w:r>
      <w:proofErr w:type="spellStart"/>
      <w:r w:rsidR="00247B33" w:rsidRPr="009E2CB0">
        <w:rPr>
          <w:rFonts w:ascii="Times New Roman" w:hAnsi="Times New Roman" w:cs="Times New Roman"/>
          <w:b/>
          <w:sz w:val="28"/>
          <w:szCs w:val="28"/>
        </w:rPr>
        <w:t>С.В.Яхнюку</w:t>
      </w:r>
      <w:proofErr w:type="spellEnd"/>
      <w:r w:rsidR="009C72E5" w:rsidRPr="009E2CB0">
        <w:rPr>
          <w:rFonts w:ascii="Times New Roman" w:hAnsi="Times New Roman" w:cs="Times New Roman"/>
          <w:b/>
          <w:sz w:val="28"/>
          <w:szCs w:val="28"/>
        </w:rPr>
        <w:t>,</w:t>
      </w:r>
      <w:r w:rsidR="00247B33" w:rsidRPr="009E2CB0">
        <w:rPr>
          <w:rFonts w:ascii="Times New Roman" w:hAnsi="Times New Roman" w:cs="Times New Roman"/>
          <w:b/>
          <w:sz w:val="28"/>
          <w:szCs w:val="28"/>
        </w:rPr>
        <w:t xml:space="preserve"> членам Совета Федерации Федерального Собрания Российской Федерации Д.Ю.Василенко, И.В.Фомину</w:t>
      </w:r>
      <w:r w:rsidR="00D9256D">
        <w:rPr>
          <w:rFonts w:ascii="Times New Roman" w:hAnsi="Times New Roman" w:cs="Times New Roman"/>
          <w:b/>
          <w:sz w:val="28"/>
          <w:szCs w:val="28"/>
        </w:rPr>
        <w:t xml:space="preserve">, руководителям законодательных (представительных) органов государственной власти субъектов Российской Федерации </w:t>
      </w:r>
      <w:r w:rsidR="009E2CB0" w:rsidRPr="009E2CB0">
        <w:rPr>
          <w:rFonts w:ascii="Times New Roman" w:hAnsi="Times New Roman" w:cs="Times New Roman"/>
          <w:b/>
          <w:sz w:val="28"/>
          <w:szCs w:val="28"/>
        </w:rPr>
        <w:t>по вопросу изменения порядка уплаты налога на доходы физических лиц</w:t>
      </w:r>
    </w:p>
    <w:p w:rsidR="00B04FF5" w:rsidRPr="009E2CB0" w:rsidRDefault="00B04FF5" w:rsidP="00B04FF5">
      <w:pPr>
        <w:pStyle w:val="ConsPlusNonformat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C29" w:rsidRPr="00C67C29" w:rsidRDefault="00C67C29" w:rsidP="00C67C29">
      <w:pPr>
        <w:shd w:val="clear" w:color="auto" w:fill="FFFFFF"/>
        <w:spacing w:before="331" w:after="0" w:line="324" w:lineRule="exact"/>
        <w:ind w:right="211" w:firstLine="709"/>
        <w:jc w:val="both"/>
        <w:rPr>
          <w:rFonts w:ascii="Times New Roman" w:hAnsi="Times New Roman" w:cs="Times New Roman"/>
        </w:rPr>
      </w:pP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Ленинградской области остается крайне актуальным вопрос изменения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порядка уплаты налога на доходы физических лиц (далее - НДФЛ) не по месту </w:t>
      </w:r>
      <w:r w:rsidRPr="00C67C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работы, а по месту жительства граждан. Согласно анализу, проведенному </w:t>
      </w: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Правительством Ленинградской области, разница между НДФЛ, уплаченным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гражданами, проживающими в Ленинградской области и работающими в других </w:t>
      </w: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субъектах Российской Федерации, и гражданами, работающими в Ленинградской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области, но проживающими за ее пределами, составляет около 10 м</w:t>
      </w:r>
      <w:r w:rsidR="00D9256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 w:rsidR="00D9256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иа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рд</w:t>
      </w:r>
      <w:r w:rsidR="00D9256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ов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рублей в </w:t>
      </w:r>
      <w:r w:rsidRPr="00C67C2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год.</w:t>
      </w:r>
    </w:p>
    <w:p w:rsidR="00C67C29" w:rsidRPr="00C67C29" w:rsidRDefault="00C67C29" w:rsidP="00C67C29">
      <w:pPr>
        <w:shd w:val="clear" w:color="auto" w:fill="FFFFFF"/>
        <w:spacing w:after="0" w:line="317" w:lineRule="exact"/>
        <w:ind w:right="211" w:firstLine="709"/>
        <w:jc w:val="both"/>
        <w:rPr>
          <w:rFonts w:ascii="Times New Roman" w:hAnsi="Times New Roman" w:cs="Times New Roman"/>
        </w:rPr>
      </w:pP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НДФЛ является одним из основных доходных источников регионального и </w:t>
      </w:r>
      <w:r w:rsidRPr="00C67C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местных бюджетов, за </w:t>
      </w:r>
      <w:proofErr w:type="gramStart"/>
      <w:r w:rsidRPr="00C67C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счет</w:t>
      </w:r>
      <w:proofErr w:type="gramEnd"/>
      <w:r w:rsidRPr="00C67C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которого осуществляется финансирование расходов </w:t>
      </w:r>
      <w:r w:rsidRPr="00C67C2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по предоставлению государственных и муниципальных услуг населению. При </w:t>
      </w: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этом указанные услуги оказываются по месту проживания граждан, а не по месту </w:t>
      </w:r>
      <w:r w:rsidRPr="00C67C2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его работы.</w:t>
      </w:r>
    </w:p>
    <w:p w:rsidR="00C67C29" w:rsidRPr="00C67C29" w:rsidRDefault="00C67C29" w:rsidP="00C67C29">
      <w:pPr>
        <w:shd w:val="clear" w:color="auto" w:fill="FFFFFF"/>
        <w:spacing w:after="0" w:line="317" w:lineRule="exact"/>
        <w:ind w:right="211" w:firstLine="709"/>
        <w:jc w:val="both"/>
        <w:rPr>
          <w:rFonts w:ascii="Times New Roman" w:hAnsi="Times New Roman" w:cs="Times New Roman"/>
        </w:rPr>
      </w:pPr>
      <w:r w:rsidRPr="00C67C2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Ленинградская область неоднократно выносила на рассмотрение на </w:t>
      </w: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уровень проблему взимания НДФЛ по месту проживания граждан, а также поддерживала аналогичные законодательные инициативы других субъектов Российской Федерации.</w:t>
      </w:r>
    </w:p>
    <w:p w:rsidR="00C67C29" w:rsidRPr="00C67C29" w:rsidRDefault="00C67C29" w:rsidP="00247B33">
      <w:pPr>
        <w:shd w:val="clear" w:color="auto" w:fill="FFFFFF"/>
        <w:spacing w:after="0" w:line="317" w:lineRule="exact"/>
        <w:ind w:right="22" w:firstLine="709"/>
        <w:jc w:val="both"/>
        <w:rPr>
          <w:rFonts w:ascii="Times New Roman" w:hAnsi="Times New Roman" w:cs="Times New Roman"/>
        </w:rPr>
      </w:pPr>
      <w:proofErr w:type="gramStart"/>
      <w:r w:rsidRPr="00C67C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lastRenderedPageBreak/>
        <w:t xml:space="preserve">Следует отметить, что проблема определения места взимания НДФЛ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проецируется с регионального на муниципальный уровень, создавая такие же </w:t>
      </w: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диспропорции между муниципальными образованиями.</w:t>
      </w:r>
      <w:proofErr w:type="gramEnd"/>
    </w:p>
    <w:p w:rsidR="00C67C29" w:rsidRPr="00C67C29" w:rsidRDefault="00C67C29" w:rsidP="00C67C29">
      <w:pPr>
        <w:shd w:val="clear" w:color="auto" w:fill="FFFFFF"/>
        <w:spacing w:after="0" w:line="317" w:lineRule="exact"/>
        <w:ind w:right="14" w:firstLine="709"/>
        <w:jc w:val="both"/>
        <w:rPr>
          <w:rFonts w:ascii="Times New Roman" w:hAnsi="Times New Roman" w:cs="Times New Roman"/>
        </w:rPr>
      </w:pPr>
      <w:r w:rsidRPr="00C67C2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Кроме того, значительную долю на рынке работодателей составляют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крупные государственные и частные компании, место регистрации которых часто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C67C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не     соответствуют    месту    осуществления     ими    реальной    экономической </w:t>
      </w:r>
      <w:r w:rsidRPr="00C67C2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деятельности.</w:t>
      </w:r>
    </w:p>
    <w:p w:rsidR="00C67C29" w:rsidRPr="00C67C29" w:rsidRDefault="00C67C29" w:rsidP="00C67C29">
      <w:pPr>
        <w:shd w:val="clear" w:color="auto" w:fill="FFFFFF"/>
        <w:spacing w:after="0" w:line="324" w:lineRule="exact"/>
        <w:ind w:firstLine="727"/>
        <w:jc w:val="both"/>
        <w:rPr>
          <w:rFonts w:ascii="Times New Roman" w:hAnsi="Times New Roman" w:cs="Times New Roman"/>
        </w:rPr>
      </w:pPr>
      <w:proofErr w:type="gramStart"/>
      <w:r w:rsidRPr="00C67C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Главным аргументом необходимости изменения порядка уплаты налога на </w:t>
      </w:r>
      <w:r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доходы физических лиц являлось то, что уплата налога по месту жительства налогоплательщика предоставит возможность для более полного развития инфраструктуры, обеспечивающей потребности проживающего населения в медицинском, социальном и транспортном обеспечении, а также в жилищно-коммунальном обслуживании, и, кроме того, позволит повысить взаимную </w:t>
      </w:r>
      <w:r w:rsidRPr="00C67C2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ответственность органов местного самоуправления и проживающих на их </w:t>
      </w:r>
      <w:r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территориях граждан.</w:t>
      </w:r>
      <w:proofErr w:type="gramEnd"/>
    </w:p>
    <w:p w:rsidR="009E2CB0" w:rsidRPr="00C67C29" w:rsidRDefault="00D9256D" w:rsidP="00C67C29">
      <w:pPr>
        <w:shd w:val="clear" w:color="auto" w:fill="FFFFFF"/>
        <w:spacing w:line="324" w:lineRule="exact"/>
        <w:ind w:left="7" w:right="14"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9E2CB0" w:rsidRPr="009E2CB0">
        <w:rPr>
          <w:rFonts w:ascii="Times New Roman" w:hAnsi="Times New Roman" w:cs="Times New Roman"/>
          <w:sz w:val="28"/>
          <w:szCs w:val="28"/>
        </w:rPr>
        <w:t xml:space="preserve">епутаты  Законодательного собрания Ленинградской области обращаются к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E2CB0" w:rsidRPr="009E2CB0">
        <w:rPr>
          <w:rFonts w:ascii="Times New Roman" w:hAnsi="Times New Roman" w:cs="Times New Roman"/>
          <w:sz w:val="28"/>
          <w:szCs w:val="28"/>
        </w:rPr>
        <w:t xml:space="preserve">ам с просьбой </w:t>
      </w:r>
      <w:r>
        <w:rPr>
          <w:rFonts w:ascii="Times New Roman" w:hAnsi="Times New Roman" w:cs="Times New Roman"/>
          <w:sz w:val="28"/>
          <w:szCs w:val="28"/>
        </w:rPr>
        <w:t>изме</w:t>
      </w:r>
      <w:r w:rsidRPr="009E2CB0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9E2CB0">
        <w:rPr>
          <w:rFonts w:ascii="Times New Roman" w:hAnsi="Times New Roman" w:cs="Times New Roman"/>
          <w:sz w:val="28"/>
          <w:szCs w:val="28"/>
        </w:rPr>
        <w:t xml:space="preserve"> сложивш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E2CB0">
        <w:rPr>
          <w:rFonts w:ascii="Times New Roman" w:hAnsi="Times New Roman" w:cs="Times New Roman"/>
          <w:sz w:val="28"/>
          <w:szCs w:val="28"/>
        </w:rPr>
        <w:t>ся критическ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E2CB0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ю,</w:t>
      </w:r>
      <w:r w:rsidRPr="009E2CB0">
        <w:rPr>
          <w:rFonts w:ascii="Times New Roman" w:hAnsi="Times New Roman" w:cs="Times New Roman"/>
          <w:sz w:val="28"/>
          <w:szCs w:val="28"/>
        </w:rPr>
        <w:t xml:space="preserve"> </w:t>
      </w:r>
      <w:r w:rsidR="009E2CB0" w:rsidRPr="009E2CB0">
        <w:rPr>
          <w:rFonts w:ascii="Times New Roman" w:hAnsi="Times New Roman" w:cs="Times New Roman"/>
          <w:sz w:val="28"/>
          <w:szCs w:val="28"/>
        </w:rPr>
        <w:t>урегулировать данную проблему</w:t>
      </w:r>
      <w:r w:rsidR="009E2CB0">
        <w:rPr>
          <w:sz w:val="28"/>
          <w:szCs w:val="28"/>
        </w:rPr>
        <w:t xml:space="preserve"> </w:t>
      </w:r>
      <w:r w:rsidR="009E2CB0" w:rsidRPr="00C67C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либо </w:t>
      </w:r>
      <w:r w:rsidR="009E2CB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изменить</w:t>
      </w:r>
      <w:r w:rsidR="009E2CB0"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действующ</w:t>
      </w:r>
      <w:r w:rsidR="009E2CB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ую в настоящее время систему</w:t>
      </w:r>
      <w:r w:rsidR="009E2CB0" w:rsidRPr="00C67C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администрирования НДФЛ с </w:t>
      </w:r>
      <w:r w:rsidR="009E2CB0" w:rsidRPr="00C67C2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возложением на налоговых агентов обязанности его перечисления по месту жительства сотрудников, что представляется вполне реальным в условиях </w:t>
      </w:r>
      <w:r w:rsidR="009E2CB0" w:rsidRPr="00C67C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современного развития информационных технологий, либо установление порядка </w:t>
      </w:r>
      <w:r w:rsidR="009E2CB0" w:rsidRPr="00C67C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перераспределения уплаченного НДФЛ в рамках межбюджетных отношений.</w:t>
      </w:r>
      <w:proofErr w:type="gramEnd"/>
    </w:p>
    <w:p w:rsidR="00B735AC" w:rsidRDefault="00B735AC" w:rsidP="00B735AC">
      <w:pPr>
        <w:pStyle w:val="ConsPlusNonformat"/>
        <w:tabs>
          <w:tab w:val="left" w:pos="851"/>
        </w:tabs>
        <w:ind w:left="566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803B2" w:rsidRDefault="00C803B2" w:rsidP="00C803B2">
      <w:pPr>
        <w:pStyle w:val="ConsPlusNonformat"/>
        <w:tabs>
          <w:tab w:val="left" w:pos="851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C803B2" w:rsidRDefault="00C803B2" w:rsidP="00C803B2">
      <w:pPr>
        <w:pStyle w:val="ConsPlusNonformat"/>
        <w:tabs>
          <w:tab w:val="left" w:pos="851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C803B2" w:rsidRDefault="00C803B2" w:rsidP="00C803B2">
      <w:pPr>
        <w:pStyle w:val="ConsPlusNonformat"/>
        <w:tabs>
          <w:tab w:val="left" w:pos="851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C803B2" w:rsidRDefault="00C803B2" w:rsidP="00C67C29">
      <w:pPr>
        <w:pStyle w:val="ConsPlusNonformat"/>
        <w:tabs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C803B2" w:rsidSect="00247B33">
      <w:pgSz w:w="11906" w:h="16838"/>
      <w:pgMar w:top="567" w:right="1134" w:bottom="993" w:left="1134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CEE" w:rsidRDefault="00CB6CEE" w:rsidP="00466872">
      <w:pPr>
        <w:spacing w:after="0" w:line="240" w:lineRule="auto"/>
      </w:pPr>
      <w:r>
        <w:separator/>
      </w:r>
    </w:p>
  </w:endnote>
  <w:endnote w:type="continuationSeparator" w:id="0">
    <w:p w:rsidR="00CB6CEE" w:rsidRDefault="00CB6CEE" w:rsidP="00466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CEE" w:rsidRDefault="00CB6CEE" w:rsidP="00466872">
      <w:pPr>
        <w:spacing w:after="0" w:line="240" w:lineRule="auto"/>
      </w:pPr>
      <w:r>
        <w:separator/>
      </w:r>
    </w:p>
  </w:footnote>
  <w:footnote w:type="continuationSeparator" w:id="0">
    <w:p w:rsidR="00CB6CEE" w:rsidRDefault="00CB6CEE" w:rsidP="00466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2201DF"/>
    <w:multiLevelType w:val="hybridMultilevel"/>
    <w:tmpl w:val="5F14E6B6"/>
    <w:lvl w:ilvl="0" w:tplc="A872B88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DAB2629"/>
    <w:multiLevelType w:val="hybridMultilevel"/>
    <w:tmpl w:val="D41271BE"/>
    <w:lvl w:ilvl="0" w:tplc="E48436A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C2533E"/>
    <w:multiLevelType w:val="hybridMultilevel"/>
    <w:tmpl w:val="DDF215C6"/>
    <w:lvl w:ilvl="0" w:tplc="BD70FAB2">
      <w:start w:val="1"/>
      <w:numFmt w:val="decimal"/>
      <w:lvlText w:val="%1)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DE337F3"/>
    <w:multiLevelType w:val="hybridMultilevel"/>
    <w:tmpl w:val="17B4C71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9"/>
  </w:num>
  <w:num w:numId="6">
    <w:abstractNumId w:val="4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D25CCD"/>
    <w:rsid w:val="000D3EC0"/>
    <w:rsid w:val="000E2188"/>
    <w:rsid w:val="001A3D5E"/>
    <w:rsid w:val="00226887"/>
    <w:rsid w:val="00247B33"/>
    <w:rsid w:val="00262C04"/>
    <w:rsid w:val="00274D57"/>
    <w:rsid w:val="002F2E0F"/>
    <w:rsid w:val="0034618E"/>
    <w:rsid w:val="00361D0B"/>
    <w:rsid w:val="003C01A6"/>
    <w:rsid w:val="00466872"/>
    <w:rsid w:val="004776EA"/>
    <w:rsid w:val="004C308B"/>
    <w:rsid w:val="004D0B88"/>
    <w:rsid w:val="004D49EA"/>
    <w:rsid w:val="004F605A"/>
    <w:rsid w:val="00530266"/>
    <w:rsid w:val="005529D3"/>
    <w:rsid w:val="005604AD"/>
    <w:rsid w:val="00564541"/>
    <w:rsid w:val="005E0F5D"/>
    <w:rsid w:val="005F4BA2"/>
    <w:rsid w:val="00602ED1"/>
    <w:rsid w:val="00673ECF"/>
    <w:rsid w:val="00684439"/>
    <w:rsid w:val="00690EC5"/>
    <w:rsid w:val="00703290"/>
    <w:rsid w:val="007133F6"/>
    <w:rsid w:val="00843A5E"/>
    <w:rsid w:val="0085036D"/>
    <w:rsid w:val="00866E1D"/>
    <w:rsid w:val="008B45CB"/>
    <w:rsid w:val="009058F3"/>
    <w:rsid w:val="009164BB"/>
    <w:rsid w:val="009347BF"/>
    <w:rsid w:val="0097565F"/>
    <w:rsid w:val="00990DE5"/>
    <w:rsid w:val="009C72E5"/>
    <w:rsid w:val="009E2CB0"/>
    <w:rsid w:val="009F05AF"/>
    <w:rsid w:val="00A20009"/>
    <w:rsid w:val="00A86952"/>
    <w:rsid w:val="00AC2CD7"/>
    <w:rsid w:val="00AC442D"/>
    <w:rsid w:val="00AD5D74"/>
    <w:rsid w:val="00B04FF5"/>
    <w:rsid w:val="00B51AC0"/>
    <w:rsid w:val="00B6215C"/>
    <w:rsid w:val="00B735AC"/>
    <w:rsid w:val="00B873F0"/>
    <w:rsid w:val="00B96844"/>
    <w:rsid w:val="00BB10F9"/>
    <w:rsid w:val="00BE0C1C"/>
    <w:rsid w:val="00C43F42"/>
    <w:rsid w:val="00C67C29"/>
    <w:rsid w:val="00C713F1"/>
    <w:rsid w:val="00C803B2"/>
    <w:rsid w:val="00C85E22"/>
    <w:rsid w:val="00CB6CEE"/>
    <w:rsid w:val="00CF62D5"/>
    <w:rsid w:val="00D25CCD"/>
    <w:rsid w:val="00D55559"/>
    <w:rsid w:val="00D57746"/>
    <w:rsid w:val="00D67262"/>
    <w:rsid w:val="00D9256D"/>
    <w:rsid w:val="00DA584C"/>
    <w:rsid w:val="00DF7CB1"/>
    <w:rsid w:val="00E81E10"/>
    <w:rsid w:val="00E8670D"/>
    <w:rsid w:val="00ED7EC5"/>
    <w:rsid w:val="00EF38B2"/>
    <w:rsid w:val="00F0257A"/>
    <w:rsid w:val="00F21119"/>
    <w:rsid w:val="00F2623C"/>
    <w:rsid w:val="00F45549"/>
    <w:rsid w:val="00F822B4"/>
    <w:rsid w:val="00F97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87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6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872"/>
  </w:style>
  <w:style w:type="paragraph" w:styleId="a7">
    <w:name w:val="footer"/>
    <w:basedOn w:val="a"/>
    <w:link w:val="a8"/>
    <w:uiPriority w:val="99"/>
    <w:unhideWhenUsed/>
    <w:rsid w:val="00466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872"/>
  </w:style>
  <w:style w:type="table" w:styleId="a9">
    <w:name w:val="Table Grid"/>
    <w:basedOn w:val="a1"/>
    <w:uiPriority w:val="59"/>
    <w:rsid w:val="00F45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803B2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hAnsi="Courier New" w:cs="Courier New"/>
      <w:sz w:val="20"/>
      <w:szCs w:val="20"/>
    </w:rPr>
  </w:style>
  <w:style w:type="character" w:customStyle="1" w:styleId="aa">
    <w:name w:val="Основной текст Знак"/>
    <w:basedOn w:val="a0"/>
    <w:link w:val="ab"/>
    <w:rsid w:val="00C803B2"/>
    <w:rPr>
      <w:rFonts w:ascii="Calibri" w:hAnsi="Calibri" w:cs="Calibri"/>
      <w:shd w:val="clear" w:color="auto" w:fill="FFFFFF"/>
    </w:rPr>
  </w:style>
  <w:style w:type="paragraph" w:styleId="ab">
    <w:name w:val="Body Text"/>
    <w:basedOn w:val="a"/>
    <w:link w:val="aa"/>
    <w:rsid w:val="00C803B2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</w:rPr>
  </w:style>
  <w:style w:type="character" w:customStyle="1" w:styleId="1">
    <w:name w:val="Основной текст Знак1"/>
    <w:basedOn w:val="a0"/>
    <w:link w:val="ab"/>
    <w:uiPriority w:val="99"/>
    <w:semiHidden/>
    <w:rsid w:val="00C803B2"/>
  </w:style>
  <w:style w:type="paragraph" w:styleId="ac">
    <w:name w:val="List Paragraph"/>
    <w:basedOn w:val="a"/>
    <w:uiPriority w:val="34"/>
    <w:qFormat/>
    <w:rsid w:val="00C803B2"/>
    <w:pPr>
      <w:spacing w:after="0" w:line="240" w:lineRule="auto"/>
      <w:ind w:left="720" w:firstLine="709"/>
      <w:contextualSpacing/>
      <w:jc w:val="both"/>
    </w:pPr>
  </w:style>
  <w:style w:type="paragraph" w:customStyle="1" w:styleId="Default">
    <w:name w:val="Default"/>
    <w:rsid w:val="00C803B2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3B2"/>
  </w:style>
  <w:style w:type="paragraph" w:styleId="ad">
    <w:name w:val="Normal (Web)"/>
    <w:basedOn w:val="a"/>
    <w:uiPriority w:val="99"/>
    <w:unhideWhenUsed/>
    <w:rsid w:val="00C803B2"/>
    <w:pPr>
      <w:spacing w:before="240" w:after="24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C803B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C803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rsid w:val="00C803B2"/>
    <w:rPr>
      <w:vertAlign w:val="superscript"/>
    </w:rPr>
  </w:style>
  <w:style w:type="character" w:customStyle="1" w:styleId="FontStyle12">
    <w:name w:val="Font Style12"/>
    <w:basedOn w:val="a0"/>
    <w:rsid w:val="00C803B2"/>
    <w:rPr>
      <w:rFonts w:ascii="Times New Roman" w:hAnsi="Times New Roman" w:cs="Times New Roman" w:hint="default"/>
      <w:sz w:val="24"/>
      <w:szCs w:val="24"/>
    </w:rPr>
  </w:style>
  <w:style w:type="character" w:customStyle="1" w:styleId="af1">
    <w:name w:val="Основной текст_"/>
    <w:basedOn w:val="a0"/>
    <w:link w:val="10"/>
    <w:rsid w:val="00C803B2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1"/>
    <w:rsid w:val="00C803B2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character" w:styleId="af2">
    <w:name w:val="annotation reference"/>
    <w:basedOn w:val="a0"/>
    <w:uiPriority w:val="99"/>
    <w:semiHidden/>
    <w:unhideWhenUsed/>
    <w:rsid w:val="00C803B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803B2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803B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803B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803B2"/>
    <w:rPr>
      <w:b/>
      <w:bCs/>
    </w:rPr>
  </w:style>
  <w:style w:type="character" w:customStyle="1" w:styleId="11">
    <w:name w:val="Основной текст Знак11"/>
    <w:basedOn w:val="a0"/>
    <w:uiPriority w:val="99"/>
    <w:semiHidden/>
    <w:rsid w:val="00C803B2"/>
    <w:rPr>
      <w:rFonts w:cs="Times New Roman"/>
    </w:rPr>
  </w:style>
  <w:style w:type="paragraph" w:customStyle="1" w:styleId="ConsPlusNormal">
    <w:name w:val="ConsPlusNormal"/>
    <w:rsid w:val="00C803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7">
    <w:name w:val="Revision"/>
    <w:hidden/>
    <w:uiPriority w:val="99"/>
    <w:semiHidden/>
    <w:rsid w:val="00C803B2"/>
    <w:pPr>
      <w:spacing w:after="0" w:line="240" w:lineRule="auto"/>
    </w:pPr>
  </w:style>
  <w:style w:type="character" w:customStyle="1" w:styleId="nobr">
    <w:name w:val="nobr"/>
    <w:basedOn w:val="a0"/>
    <w:rsid w:val="00B04F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87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6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872"/>
  </w:style>
  <w:style w:type="paragraph" w:styleId="a7">
    <w:name w:val="footer"/>
    <w:basedOn w:val="a"/>
    <w:link w:val="a8"/>
    <w:uiPriority w:val="99"/>
    <w:unhideWhenUsed/>
    <w:rsid w:val="00466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872"/>
  </w:style>
  <w:style w:type="table" w:styleId="a9">
    <w:name w:val="Table Grid"/>
    <w:basedOn w:val="a1"/>
    <w:uiPriority w:val="59"/>
    <w:rsid w:val="00F45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8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ZBKIR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u373-2R</dc:creator>
  <cp:lastModifiedBy>v.abdulaeva</cp:lastModifiedBy>
  <cp:revision>3</cp:revision>
  <cp:lastPrinted>2020-02-05T10:05:00Z</cp:lastPrinted>
  <dcterms:created xsi:type="dcterms:W3CDTF">2020-02-05T08:47:00Z</dcterms:created>
  <dcterms:modified xsi:type="dcterms:W3CDTF">2020-02-05T10:05:00Z</dcterms:modified>
</cp:coreProperties>
</file>