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Default="0000283B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</w:t>
      </w:r>
      <w:r w:rsidR="004B483D">
        <w:rPr>
          <w:rFonts w:ascii="Times New Roman" w:hAnsi="Times New Roman" w:cs="Times New Roman"/>
          <w:sz w:val="28"/>
          <w:szCs w:val="28"/>
        </w:rPr>
        <w:t>ституция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166E76" w:rsidRDefault="00166E76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Земельны</w:t>
      </w:r>
      <w:r w:rsidR="00633FA3">
        <w:rPr>
          <w:rFonts w:ascii="Times New Roman" w:hAnsi="Times New Roman" w:cs="Times New Roman"/>
          <w:sz w:val="28"/>
          <w:szCs w:val="28"/>
        </w:rPr>
        <w:t>й кодекс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4B483D" w:rsidRPr="004B483D" w:rsidRDefault="004B483D" w:rsidP="004B483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83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 от 21.12.2004 №</w:t>
      </w:r>
      <w:r w:rsidRPr="004B483D">
        <w:rPr>
          <w:rFonts w:ascii="Times New Roman" w:hAnsi="Times New Roman" w:cs="Times New Roman"/>
          <w:sz w:val="28"/>
          <w:szCs w:val="28"/>
        </w:rPr>
        <w:t xml:space="preserve"> 172-ФЗ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B483D">
        <w:rPr>
          <w:rFonts w:ascii="Times New Roman" w:hAnsi="Times New Roman" w:cs="Times New Roman"/>
          <w:sz w:val="28"/>
          <w:szCs w:val="28"/>
        </w:rPr>
        <w:t>О переводе земель или земельных участ</w:t>
      </w:r>
      <w:r>
        <w:rPr>
          <w:rFonts w:ascii="Times New Roman" w:hAnsi="Times New Roman" w:cs="Times New Roman"/>
          <w:sz w:val="28"/>
          <w:szCs w:val="28"/>
        </w:rPr>
        <w:t>ков из одной категории в другую»</w:t>
      </w:r>
      <w:r w:rsidRPr="004B483D">
        <w:rPr>
          <w:rFonts w:ascii="Times New Roman" w:hAnsi="Times New Roman" w:cs="Times New Roman"/>
          <w:sz w:val="28"/>
          <w:szCs w:val="28"/>
        </w:rPr>
        <w:t>;</w:t>
      </w: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Pr="00563987">
        <w:rPr>
          <w:rFonts w:ascii="Times New Roman" w:hAnsi="Times New Roman" w:cs="Times New Roman"/>
          <w:sz w:val="28"/>
          <w:szCs w:val="28"/>
        </w:rPr>
        <w:t xml:space="preserve"> от 25 октября 2001 года № 137-ФЗ «О введении в действие Земельного кодекса Российской Федерации»;</w:t>
      </w:r>
    </w:p>
    <w:p w:rsidR="00563987" w:rsidRPr="00563987" w:rsidRDefault="00563987" w:rsidP="00166E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Pr="00563987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</w:t>
      </w:r>
      <w:r w:rsidR="004B483D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563987" w:rsidRPr="009D31C2" w:rsidRDefault="00563987" w:rsidP="009D31C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987">
        <w:rPr>
          <w:rFonts w:ascii="Times New Roman" w:hAnsi="Times New Roman" w:cs="Times New Roman"/>
          <w:sz w:val="28"/>
          <w:szCs w:val="28"/>
        </w:rPr>
        <w:t>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27.10.1994 №</w:t>
      </w:r>
      <w:r w:rsidRPr="00563987">
        <w:rPr>
          <w:rFonts w:ascii="Times New Roman" w:hAnsi="Times New Roman" w:cs="Times New Roman"/>
          <w:sz w:val="28"/>
          <w:szCs w:val="28"/>
        </w:rPr>
        <w:t xml:space="preserve"> 6-оз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83D">
        <w:rPr>
          <w:rFonts w:ascii="Times New Roman" w:hAnsi="Times New Roman" w:cs="Times New Roman"/>
          <w:sz w:val="28"/>
          <w:szCs w:val="28"/>
        </w:rPr>
        <w:t>«Устав Ленинградской области»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7D6EB8" w:rsidRPr="007D6EB8" w:rsidRDefault="004B483D" w:rsidP="004B483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83D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7D6EB8">
        <w:rPr>
          <w:rFonts w:ascii="Times New Roman" w:hAnsi="Times New Roman" w:cs="Times New Roman"/>
          <w:sz w:val="28"/>
          <w:szCs w:val="28"/>
        </w:rPr>
        <w:t>от 22.06.2005 №</w:t>
      </w:r>
      <w:r w:rsidRPr="004B483D">
        <w:rPr>
          <w:rFonts w:ascii="Times New Roman" w:hAnsi="Times New Roman" w:cs="Times New Roman"/>
          <w:sz w:val="28"/>
          <w:szCs w:val="28"/>
        </w:rPr>
        <w:t xml:space="preserve"> 51-оз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B483D">
        <w:rPr>
          <w:rFonts w:ascii="Times New Roman" w:hAnsi="Times New Roman" w:cs="Times New Roman"/>
          <w:sz w:val="28"/>
          <w:szCs w:val="28"/>
        </w:rPr>
        <w:t>О переводе земель или земельных участков из одной категории в</w:t>
      </w:r>
      <w:r>
        <w:rPr>
          <w:rFonts w:ascii="Times New Roman" w:hAnsi="Times New Roman" w:cs="Times New Roman"/>
          <w:sz w:val="28"/>
          <w:szCs w:val="28"/>
        </w:rPr>
        <w:t xml:space="preserve"> другую в Ленинградской области»</w:t>
      </w:r>
      <w:r w:rsidR="007D6EB8" w:rsidRPr="007D6EB8">
        <w:rPr>
          <w:rFonts w:ascii="Times New Roman" w:hAnsi="Times New Roman" w:cs="Times New Roman"/>
          <w:sz w:val="28"/>
          <w:szCs w:val="28"/>
        </w:rPr>
        <w:t>;</w:t>
      </w:r>
    </w:p>
    <w:p w:rsidR="004B483D" w:rsidRPr="007D6EB8" w:rsidRDefault="007D6EB8" w:rsidP="007D6EB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6EB8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>
        <w:rPr>
          <w:rFonts w:ascii="Times New Roman" w:hAnsi="Times New Roman" w:cs="Times New Roman"/>
          <w:sz w:val="28"/>
          <w:szCs w:val="28"/>
        </w:rPr>
        <w:t>й области от 29.05.2012 №</w:t>
      </w:r>
      <w:r w:rsidRPr="007D6EB8">
        <w:rPr>
          <w:rFonts w:ascii="Times New Roman" w:hAnsi="Times New Roman" w:cs="Times New Roman"/>
          <w:sz w:val="28"/>
          <w:szCs w:val="28"/>
        </w:rPr>
        <w:t xml:space="preserve"> 185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D6EB8">
        <w:rPr>
          <w:rFonts w:ascii="Times New Roman" w:hAnsi="Times New Roman" w:cs="Times New Roman"/>
          <w:sz w:val="28"/>
          <w:szCs w:val="28"/>
        </w:rPr>
        <w:t>О содержании ходатайства о переводе земель или земельных участков в составе земель сельскохозяйственного назначения в части обоснования перевода и состава документов для перевода земель или земельных участков в составе земель сельскохозяйственного назначения в другую категорию, за исключением земель, находящихся в собственности Российской Федерации,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="004B483D" w:rsidRPr="007D6EB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66E76" w:rsidRPr="00860EA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</w:t>
      </w:r>
      <w:r w:rsidR="00860EA6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21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1541B">
        <w:rPr>
          <w:rFonts w:ascii="Times New Roman" w:hAnsi="Times New Roman" w:cs="Times New Roman"/>
          <w:bCs/>
          <w:sz w:val="28"/>
          <w:szCs w:val="28"/>
        </w:rPr>
        <w:t>Леноблк</w:t>
      </w:r>
      <w:r w:rsidR="00860EA6">
        <w:rPr>
          <w:rFonts w:ascii="Times New Roman" w:hAnsi="Times New Roman" w:cs="Times New Roman"/>
          <w:bCs/>
          <w:sz w:val="28"/>
          <w:szCs w:val="28"/>
        </w:rPr>
        <w:t>омимущества</w:t>
      </w:r>
      <w:proofErr w:type="spellEnd"/>
      <w:r w:rsidR="00860EA6">
        <w:rPr>
          <w:rFonts w:ascii="Times New Roman" w:hAnsi="Times New Roman" w:cs="Times New Roman"/>
          <w:bCs/>
          <w:sz w:val="28"/>
          <w:szCs w:val="28"/>
        </w:rPr>
        <w:tab/>
      </w:r>
      <w:r w:rsidR="00860EA6">
        <w:rPr>
          <w:rFonts w:ascii="Times New Roman" w:hAnsi="Times New Roman" w:cs="Times New Roman"/>
          <w:bCs/>
          <w:sz w:val="28"/>
          <w:szCs w:val="28"/>
        </w:rPr>
        <w:tab/>
      </w:r>
      <w:r w:rsidR="00860EA6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bookmarkStart w:id="0" w:name="_GoBack"/>
      <w:bookmarkEnd w:id="0"/>
      <w:r w:rsidR="00860EA6">
        <w:rPr>
          <w:rFonts w:ascii="Times New Roman" w:hAnsi="Times New Roman" w:cs="Times New Roman"/>
          <w:bCs/>
          <w:sz w:val="28"/>
          <w:szCs w:val="28"/>
        </w:rPr>
        <w:t>Э</w:t>
      </w:r>
      <w:r w:rsidR="00860EA6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860EA6">
        <w:rPr>
          <w:rFonts w:ascii="Times New Roman" w:hAnsi="Times New Roman" w:cs="Times New Roman"/>
          <w:bCs/>
          <w:sz w:val="28"/>
          <w:szCs w:val="28"/>
        </w:rPr>
        <w:t>В</w:t>
      </w:r>
      <w:r w:rsidR="00860EA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860EA6">
        <w:rPr>
          <w:rFonts w:ascii="Times New Roman" w:hAnsi="Times New Roman" w:cs="Times New Roman"/>
          <w:bCs/>
          <w:sz w:val="28"/>
          <w:szCs w:val="28"/>
        </w:rPr>
        <w:t>Салтыков</w:t>
      </w:r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1541B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273A2"/>
    <w:rsid w:val="00431389"/>
    <w:rsid w:val="004A1768"/>
    <w:rsid w:val="004B483D"/>
    <w:rsid w:val="004C7B7F"/>
    <w:rsid w:val="00563987"/>
    <w:rsid w:val="00586FD4"/>
    <w:rsid w:val="00633FA3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509C4"/>
    <w:rsid w:val="00855C16"/>
    <w:rsid w:val="00860EA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C80C02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2019-12-02T09:11:00Z</dcterms:created>
  <dcterms:modified xsi:type="dcterms:W3CDTF">2019-12-02T09:11:00Z</dcterms:modified>
</cp:coreProperties>
</file>