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D96" w:rsidRPr="00AA6E4D" w:rsidRDefault="002A5D96" w:rsidP="002A5D96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AA6E4D">
        <w:rPr>
          <w:rFonts w:ascii="Times New Roman" w:hAnsi="Times New Roman"/>
          <w:sz w:val="27"/>
          <w:szCs w:val="27"/>
        </w:rPr>
        <w:t>ОБОСНОВАНИЕ</w:t>
      </w:r>
    </w:p>
    <w:p w:rsidR="002A5D96" w:rsidRPr="00AA6E4D" w:rsidRDefault="002A5D96" w:rsidP="002A5D96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AA6E4D">
        <w:rPr>
          <w:rFonts w:ascii="Times New Roman" w:hAnsi="Times New Roman"/>
          <w:sz w:val="27"/>
          <w:szCs w:val="27"/>
        </w:rPr>
        <w:t>необходимости принятия областного закона «</w:t>
      </w:r>
      <w:r w:rsidRPr="00AA6E4D">
        <w:rPr>
          <w:rFonts w:ascii="Times New Roman" w:eastAsia="Calibri" w:hAnsi="Times New Roman"/>
          <w:sz w:val="27"/>
          <w:szCs w:val="27"/>
        </w:rPr>
        <w:t xml:space="preserve">Об </w:t>
      </w:r>
      <w:r w:rsidR="0005133D">
        <w:rPr>
          <w:rFonts w:ascii="Times New Roman" w:eastAsia="Calibri" w:hAnsi="Times New Roman"/>
          <w:sz w:val="27"/>
          <w:szCs w:val="27"/>
        </w:rPr>
        <w:t>установлении налоговой ставки  налога</w:t>
      </w:r>
      <w:r w:rsidRPr="00AA6E4D">
        <w:rPr>
          <w:rFonts w:ascii="Times New Roman" w:eastAsia="Calibri" w:hAnsi="Times New Roman"/>
          <w:sz w:val="27"/>
          <w:szCs w:val="27"/>
        </w:rPr>
        <w:t xml:space="preserve"> на прибыль организаций для </w:t>
      </w:r>
      <w:r w:rsidR="0005133D">
        <w:rPr>
          <w:rFonts w:ascii="Times New Roman" w:eastAsia="Calibri" w:hAnsi="Times New Roman"/>
          <w:sz w:val="27"/>
          <w:szCs w:val="27"/>
        </w:rPr>
        <w:t>организаций, которым присвоен статус регионального оператора</w:t>
      </w:r>
      <w:r w:rsidRPr="00AA6E4D">
        <w:rPr>
          <w:rFonts w:ascii="Times New Roman" w:eastAsia="Calibri" w:hAnsi="Times New Roman"/>
          <w:sz w:val="27"/>
          <w:szCs w:val="27"/>
        </w:rPr>
        <w:t xml:space="preserve"> по обращению с твердыми коммунальными отходами на территории Ленинградской области</w:t>
      </w:r>
      <w:r w:rsidRPr="00AA6E4D">
        <w:rPr>
          <w:rFonts w:ascii="Times New Roman" w:hAnsi="Times New Roman"/>
          <w:sz w:val="27"/>
          <w:szCs w:val="27"/>
        </w:rPr>
        <w:t>»</w:t>
      </w:r>
    </w:p>
    <w:p w:rsidR="002A5D96" w:rsidRPr="00AA6E4D" w:rsidRDefault="002A5D96" w:rsidP="002A5D96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2A5D96" w:rsidRPr="00AA6E4D" w:rsidRDefault="002A5D96" w:rsidP="00D462B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7"/>
          <w:szCs w:val="27"/>
          <w:lang w:eastAsia="en-US"/>
        </w:rPr>
      </w:pPr>
      <w:proofErr w:type="gramStart"/>
      <w:r w:rsidRPr="00AA6E4D">
        <w:rPr>
          <w:rFonts w:ascii="Times New Roman" w:hAnsi="Times New Roman"/>
          <w:sz w:val="27"/>
          <w:szCs w:val="27"/>
        </w:rPr>
        <w:t>Проект областного закона р</w:t>
      </w:r>
      <w:r w:rsidR="001E2B54" w:rsidRPr="00AA6E4D">
        <w:rPr>
          <w:rFonts w:ascii="Times New Roman" w:hAnsi="Times New Roman"/>
          <w:sz w:val="27"/>
          <w:szCs w:val="27"/>
        </w:rPr>
        <w:t>азработан в целях реализации пункта 1.12 статьи 284</w:t>
      </w:r>
      <w:r w:rsidR="00E76776" w:rsidRPr="00AA6E4D">
        <w:rPr>
          <w:rFonts w:ascii="Times New Roman" w:hAnsi="Times New Roman"/>
          <w:sz w:val="27"/>
          <w:szCs w:val="27"/>
        </w:rPr>
        <w:t xml:space="preserve"> </w:t>
      </w:r>
      <w:r w:rsidRPr="00AA6E4D">
        <w:rPr>
          <w:rFonts w:ascii="Times New Roman" w:hAnsi="Times New Roman"/>
          <w:b/>
          <w:sz w:val="27"/>
          <w:szCs w:val="27"/>
        </w:rPr>
        <w:t>«</w:t>
      </w:r>
      <w:r w:rsidR="00E76776" w:rsidRPr="00AA6E4D">
        <w:rPr>
          <w:rFonts w:ascii="Times New Roman" w:hAnsi="Times New Roman"/>
          <w:sz w:val="27"/>
          <w:szCs w:val="27"/>
        </w:rPr>
        <w:t>Налогового</w:t>
      </w:r>
      <w:r w:rsidRPr="00AA6E4D">
        <w:rPr>
          <w:rFonts w:ascii="Times New Roman" w:hAnsi="Times New Roman"/>
          <w:sz w:val="27"/>
          <w:szCs w:val="27"/>
        </w:rPr>
        <w:t xml:space="preserve"> кодекс</w:t>
      </w:r>
      <w:r w:rsidR="00E76776" w:rsidRPr="00AA6E4D">
        <w:rPr>
          <w:rFonts w:ascii="Times New Roman" w:hAnsi="Times New Roman"/>
          <w:sz w:val="27"/>
          <w:szCs w:val="27"/>
        </w:rPr>
        <w:t xml:space="preserve">а </w:t>
      </w:r>
      <w:r w:rsidRPr="00AA6E4D">
        <w:rPr>
          <w:rFonts w:ascii="Times New Roman" w:hAnsi="Times New Roman"/>
          <w:sz w:val="27"/>
          <w:szCs w:val="27"/>
        </w:rPr>
        <w:t xml:space="preserve">Российской Федерации (часть вторая)» от 05.08.2000 </w:t>
      </w:r>
      <w:r w:rsidR="00C3459E" w:rsidRPr="00AA6E4D">
        <w:rPr>
          <w:rFonts w:ascii="Times New Roman" w:hAnsi="Times New Roman"/>
          <w:sz w:val="27"/>
          <w:szCs w:val="27"/>
        </w:rPr>
        <w:t xml:space="preserve">                  </w:t>
      </w:r>
      <w:r w:rsidRPr="00AA6E4D">
        <w:rPr>
          <w:rFonts w:ascii="Times New Roman" w:hAnsi="Times New Roman"/>
          <w:sz w:val="27"/>
          <w:szCs w:val="27"/>
        </w:rPr>
        <w:t>№ 117-ФЗ, предусматрива</w:t>
      </w:r>
      <w:r w:rsidR="00E76776" w:rsidRPr="00AA6E4D">
        <w:rPr>
          <w:rFonts w:ascii="Times New Roman" w:hAnsi="Times New Roman"/>
          <w:sz w:val="27"/>
          <w:szCs w:val="27"/>
        </w:rPr>
        <w:t>ющего</w:t>
      </w:r>
      <w:r w:rsidRPr="00AA6E4D">
        <w:rPr>
          <w:rFonts w:ascii="Times New Roman" w:hAnsi="Times New Roman"/>
          <w:sz w:val="27"/>
          <w:szCs w:val="27"/>
        </w:rPr>
        <w:t>, для организаций</w:t>
      </w:r>
      <w:r w:rsidRPr="00AA6E4D">
        <w:rPr>
          <w:rFonts w:ascii="Times New Roman" w:eastAsiaTheme="minorHAnsi" w:hAnsi="Times New Roman"/>
          <w:sz w:val="27"/>
          <w:szCs w:val="27"/>
          <w:lang w:eastAsia="en-US"/>
        </w:rPr>
        <w:t xml:space="preserve">, которым присвоен статус регионального оператора по обращению с твердыми коммунальными отходами в соответствии с Федеральным </w:t>
      </w:r>
      <w:hyperlink r:id="rId7" w:history="1">
        <w:r w:rsidRPr="00AA6E4D">
          <w:rPr>
            <w:rFonts w:ascii="Times New Roman" w:eastAsiaTheme="minorHAnsi" w:hAnsi="Times New Roman"/>
            <w:color w:val="000000" w:themeColor="text1"/>
            <w:sz w:val="27"/>
            <w:szCs w:val="27"/>
            <w:lang w:eastAsia="en-US"/>
          </w:rPr>
          <w:t>законом</w:t>
        </w:r>
      </w:hyperlink>
      <w:r w:rsidR="00790C88" w:rsidRPr="00AA6E4D">
        <w:rPr>
          <w:rFonts w:ascii="Times New Roman" w:eastAsiaTheme="minorHAnsi" w:hAnsi="Times New Roman"/>
          <w:sz w:val="27"/>
          <w:szCs w:val="27"/>
          <w:lang w:eastAsia="en-US"/>
        </w:rPr>
        <w:t xml:space="preserve"> от 24 июня 1998 года №</w:t>
      </w:r>
      <w:r w:rsidR="00E76776" w:rsidRPr="00AA6E4D">
        <w:rPr>
          <w:rFonts w:ascii="Times New Roman" w:eastAsiaTheme="minorHAnsi" w:hAnsi="Times New Roman"/>
          <w:sz w:val="27"/>
          <w:szCs w:val="27"/>
          <w:lang w:eastAsia="en-US"/>
        </w:rPr>
        <w:t xml:space="preserve"> 89-ФЗ «</w:t>
      </w:r>
      <w:r w:rsidRPr="00AA6E4D">
        <w:rPr>
          <w:rFonts w:ascii="Times New Roman" w:eastAsiaTheme="minorHAnsi" w:hAnsi="Times New Roman"/>
          <w:sz w:val="27"/>
          <w:szCs w:val="27"/>
          <w:lang w:eastAsia="en-US"/>
        </w:rPr>
        <w:t>Об отх</w:t>
      </w:r>
      <w:r w:rsidR="00E76776" w:rsidRPr="00AA6E4D">
        <w:rPr>
          <w:rFonts w:ascii="Times New Roman" w:eastAsiaTheme="minorHAnsi" w:hAnsi="Times New Roman"/>
          <w:sz w:val="27"/>
          <w:szCs w:val="27"/>
          <w:lang w:eastAsia="en-US"/>
        </w:rPr>
        <w:t>одах производства и потребления»</w:t>
      </w:r>
      <w:r w:rsidRPr="00AA6E4D">
        <w:rPr>
          <w:rFonts w:ascii="Times New Roman" w:eastAsiaTheme="minorHAnsi" w:hAnsi="Times New Roman"/>
          <w:sz w:val="27"/>
          <w:szCs w:val="27"/>
          <w:lang w:eastAsia="en-US"/>
        </w:rPr>
        <w:t>, законами субъ</w:t>
      </w:r>
      <w:r w:rsidR="00E76776" w:rsidRPr="00AA6E4D">
        <w:rPr>
          <w:rFonts w:ascii="Times New Roman" w:eastAsiaTheme="minorHAnsi" w:hAnsi="Times New Roman"/>
          <w:sz w:val="27"/>
          <w:szCs w:val="27"/>
          <w:lang w:eastAsia="en-US"/>
        </w:rPr>
        <w:t>ектов Российской Федерации  устанавливать налоговую ставку</w:t>
      </w:r>
      <w:r w:rsidRPr="00AA6E4D">
        <w:rPr>
          <w:rFonts w:ascii="Times New Roman" w:eastAsiaTheme="minorHAnsi" w:hAnsi="Times New Roman"/>
          <w:sz w:val="27"/>
          <w:szCs w:val="27"/>
          <w:lang w:eastAsia="en-US"/>
        </w:rPr>
        <w:t xml:space="preserve"> по налогу, подлежащему</w:t>
      </w:r>
      <w:proofErr w:type="gramEnd"/>
      <w:r w:rsidRPr="00AA6E4D">
        <w:rPr>
          <w:rFonts w:ascii="Times New Roman" w:eastAsiaTheme="minorHAnsi" w:hAnsi="Times New Roman"/>
          <w:sz w:val="27"/>
          <w:szCs w:val="27"/>
          <w:lang w:eastAsia="en-US"/>
        </w:rPr>
        <w:t xml:space="preserve"> зачислению в бюджеты субъектов Российской Федерации, в размере 0 процентов. В случае принятия субъектом Российской Федерации такого решения налоговая ставка по налогу, подлежащему зачислению в федеральный бюджет, устанавливается в размере 0 процентов.</w:t>
      </w:r>
    </w:p>
    <w:p w:rsidR="00E76776" w:rsidRPr="00AA6E4D" w:rsidRDefault="00E76776" w:rsidP="00D462B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7"/>
          <w:szCs w:val="27"/>
          <w:lang w:eastAsia="en-US"/>
        </w:rPr>
      </w:pPr>
      <w:r w:rsidRPr="00AA6E4D">
        <w:rPr>
          <w:rFonts w:ascii="Times New Roman" w:eastAsiaTheme="minorHAnsi" w:hAnsi="Times New Roman"/>
          <w:sz w:val="27"/>
          <w:szCs w:val="27"/>
          <w:lang w:eastAsia="en-US"/>
        </w:rPr>
        <w:t xml:space="preserve">Указанные налоговые ставки применяются </w:t>
      </w:r>
      <w:proofErr w:type="gramStart"/>
      <w:r w:rsidRPr="00AA6E4D">
        <w:rPr>
          <w:rFonts w:ascii="Times New Roman" w:eastAsiaTheme="minorHAnsi" w:hAnsi="Times New Roman"/>
          <w:sz w:val="27"/>
          <w:szCs w:val="27"/>
          <w:lang w:eastAsia="en-US"/>
        </w:rPr>
        <w:t>к прибыли регионального оператора по обращению с твердыми коммунальными отходами от деятельности в рамках</w:t>
      </w:r>
      <w:proofErr w:type="gramEnd"/>
      <w:r w:rsidRPr="00AA6E4D">
        <w:rPr>
          <w:rFonts w:ascii="Times New Roman" w:eastAsiaTheme="minorHAnsi" w:hAnsi="Times New Roman"/>
          <w:sz w:val="27"/>
          <w:szCs w:val="27"/>
          <w:lang w:eastAsia="en-US"/>
        </w:rPr>
        <w:t xml:space="preserve"> договора на оказание услуг по обращению с твердыми коммунальными отходами.</w:t>
      </w:r>
    </w:p>
    <w:p w:rsidR="005E3DA2" w:rsidRPr="005E3DA2" w:rsidRDefault="005E3DA2" w:rsidP="00AA6E4D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7"/>
          <w:szCs w:val="27"/>
          <w:lang w:eastAsia="en-US"/>
        </w:rPr>
      </w:pPr>
      <w:r w:rsidRPr="005E3DA2">
        <w:rPr>
          <w:rFonts w:ascii="Times New Roman" w:eastAsia="Calibri" w:hAnsi="Times New Roman"/>
          <w:sz w:val="27"/>
          <w:szCs w:val="27"/>
          <w:lang w:eastAsia="en-US"/>
        </w:rPr>
        <w:t xml:space="preserve">Получателем налоговой льготы по налогу на прибыль организаций, является АО «УК по обращению с отходами Ленинградской области», как региональный оператор, действующий на всей территории Ленинградской области. </w:t>
      </w:r>
    </w:p>
    <w:p w:rsidR="00AA6E4D" w:rsidRPr="00AA6E4D" w:rsidRDefault="005E3DA2" w:rsidP="00AA6E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7"/>
          <w:szCs w:val="27"/>
          <w:lang w:eastAsia="en-US"/>
        </w:rPr>
      </w:pPr>
      <w:r w:rsidRPr="005E3DA2">
        <w:rPr>
          <w:rFonts w:ascii="Times New Roman" w:eastAsia="Calibri" w:hAnsi="Times New Roman"/>
          <w:sz w:val="27"/>
          <w:szCs w:val="27"/>
          <w:lang w:eastAsia="en-US"/>
        </w:rPr>
        <w:t>Целью принятия данного Проекта является повышение финансовой устойчивости регионального оператора по обращению с твердыми коммунальными отходами (далее - региональный оператор) и обеспечение стабильного оказания услуг по сбору, транспортированию, обработке и захоронению твердых коммунальных отходов.</w:t>
      </w:r>
      <w:r w:rsidRPr="00AA6E4D">
        <w:rPr>
          <w:rFonts w:ascii="Times New Roman" w:eastAsia="Calibri" w:hAnsi="Times New Roman"/>
          <w:sz w:val="27"/>
          <w:szCs w:val="27"/>
          <w:lang w:eastAsia="en-US"/>
        </w:rPr>
        <w:t xml:space="preserve"> </w:t>
      </w:r>
      <w:r w:rsidRPr="005E3DA2">
        <w:rPr>
          <w:rFonts w:ascii="Times New Roman" w:eastAsia="Calibri" w:hAnsi="Times New Roman"/>
          <w:sz w:val="27"/>
          <w:szCs w:val="27"/>
          <w:lang w:eastAsia="en-US"/>
        </w:rPr>
        <w:t xml:space="preserve">В настоящее время вследствие низкой собираемости денежных средств за </w:t>
      </w:r>
      <w:proofErr w:type="gramStart"/>
      <w:r w:rsidRPr="005E3DA2">
        <w:rPr>
          <w:rFonts w:ascii="Times New Roman" w:eastAsia="Calibri" w:hAnsi="Times New Roman"/>
          <w:sz w:val="27"/>
          <w:szCs w:val="27"/>
          <w:lang w:eastAsia="en-US"/>
        </w:rPr>
        <w:t>услуги</w:t>
      </w:r>
      <w:proofErr w:type="gramEnd"/>
      <w:r w:rsidRPr="005E3DA2">
        <w:rPr>
          <w:rFonts w:ascii="Times New Roman" w:eastAsia="Calibri" w:hAnsi="Times New Roman"/>
          <w:sz w:val="27"/>
          <w:szCs w:val="27"/>
          <w:lang w:eastAsia="en-US"/>
        </w:rPr>
        <w:t xml:space="preserve"> оказываемые региональным оператором, которая составляет для населения 59%, для коммерческих образователей 57%, у регионального оператора  возникает кассовый разрыв, который создает риск для дальнейшей операционной деятельности компании и возможного банкротства компании. Невозможность в полной мере исполнять свои обязательства приведет к росту социального напряжения в регионе. Таким образом, одной из мер по стабилизации финансового состояния регионального оператора является снижение финансовой нагрузки на предприятие.</w:t>
      </w:r>
      <w:r w:rsidRPr="00AA6E4D">
        <w:rPr>
          <w:rFonts w:ascii="Times New Roman" w:hAnsi="Times New Roman"/>
          <w:sz w:val="27"/>
          <w:szCs w:val="27"/>
        </w:rPr>
        <w:t xml:space="preserve"> Снижение налоговой нагрузки приведет к снижению единого тарифа регионального оператора и уменьшению платы за вывоз твердых коммунальных отходов для населения на 1,2%.</w:t>
      </w:r>
      <w:r w:rsidR="00AA6E4D" w:rsidRPr="00AA6E4D">
        <w:rPr>
          <w:rFonts w:ascii="Times New Roman" w:eastAsiaTheme="minorHAnsi" w:hAnsi="Times New Roman"/>
          <w:sz w:val="27"/>
          <w:szCs w:val="27"/>
          <w:lang w:eastAsia="en-US"/>
        </w:rPr>
        <w:t xml:space="preserve"> </w:t>
      </w:r>
    </w:p>
    <w:p w:rsidR="00AA6E4D" w:rsidRPr="005E3DA2" w:rsidRDefault="00AA6E4D" w:rsidP="00AA6E4D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7"/>
          <w:szCs w:val="27"/>
          <w:lang w:eastAsia="en-US"/>
        </w:rPr>
      </w:pPr>
      <w:r>
        <w:rPr>
          <w:rFonts w:ascii="Times New Roman" w:eastAsia="Calibri" w:hAnsi="Times New Roman"/>
          <w:sz w:val="27"/>
          <w:szCs w:val="27"/>
          <w:lang w:eastAsia="en-US"/>
        </w:rPr>
        <w:t>В проекте нормативного правового акта не затрагиваются вопросы предпринимательской и инвестиционной деятельности, следовательно, отсутствует необходимость проведения оценки регулирующего воздействия</w:t>
      </w:r>
      <w:r w:rsidRPr="005E3DA2">
        <w:rPr>
          <w:rFonts w:ascii="Times New Roman" w:eastAsia="Calibri" w:hAnsi="Times New Roman"/>
          <w:sz w:val="27"/>
          <w:szCs w:val="27"/>
          <w:lang w:eastAsia="en-US"/>
        </w:rPr>
        <w:t xml:space="preserve">. </w:t>
      </w:r>
    </w:p>
    <w:p w:rsidR="00AA6E4D" w:rsidRDefault="00AA6E4D" w:rsidP="00AA6E4D">
      <w:pPr>
        <w:ind w:firstLine="567"/>
        <w:jc w:val="both"/>
        <w:rPr>
          <w:rFonts w:ascii="Times New Roman" w:hAnsi="Times New Roman"/>
          <w:sz w:val="27"/>
          <w:szCs w:val="27"/>
        </w:rPr>
      </w:pPr>
    </w:p>
    <w:p w:rsidR="003F28AC" w:rsidRPr="003F28AC" w:rsidRDefault="003F28AC" w:rsidP="003F28AC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spellStart"/>
      <w:r w:rsidRPr="003F28AC">
        <w:rPr>
          <w:rFonts w:ascii="Times New Roman" w:eastAsia="Calibri" w:hAnsi="Times New Roman"/>
          <w:sz w:val="28"/>
          <w:szCs w:val="28"/>
          <w:lang w:eastAsia="en-US"/>
        </w:rPr>
        <w:t>И.о</w:t>
      </w:r>
      <w:proofErr w:type="spellEnd"/>
      <w:r w:rsidRPr="003F28AC">
        <w:rPr>
          <w:rFonts w:ascii="Times New Roman" w:eastAsia="Calibri" w:hAnsi="Times New Roman"/>
          <w:sz w:val="28"/>
          <w:szCs w:val="28"/>
          <w:lang w:eastAsia="en-US"/>
        </w:rPr>
        <w:t>. начальника управления</w:t>
      </w:r>
    </w:p>
    <w:p w:rsidR="003F28AC" w:rsidRPr="003F28AC" w:rsidRDefault="003F28AC" w:rsidP="003F28AC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F28AC">
        <w:rPr>
          <w:rFonts w:ascii="Times New Roman" w:eastAsia="Calibri" w:hAnsi="Times New Roman"/>
          <w:sz w:val="28"/>
          <w:szCs w:val="28"/>
          <w:lang w:eastAsia="en-US"/>
        </w:rPr>
        <w:t>Ленинградской области</w:t>
      </w:r>
    </w:p>
    <w:p w:rsidR="003F28AC" w:rsidRPr="003F28AC" w:rsidRDefault="003F28AC" w:rsidP="003F28AC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F28AC">
        <w:rPr>
          <w:rFonts w:ascii="Times New Roman" w:eastAsia="Calibri" w:hAnsi="Times New Roman"/>
          <w:sz w:val="28"/>
          <w:szCs w:val="28"/>
          <w:lang w:eastAsia="en-US"/>
        </w:rPr>
        <w:t>по организации и контролю</w:t>
      </w:r>
    </w:p>
    <w:p w:rsidR="003F28AC" w:rsidRPr="003F28AC" w:rsidRDefault="003F28AC" w:rsidP="003F28AC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F28AC">
        <w:rPr>
          <w:rFonts w:ascii="Times New Roman" w:eastAsia="Calibri" w:hAnsi="Times New Roman"/>
          <w:sz w:val="28"/>
          <w:szCs w:val="28"/>
          <w:lang w:eastAsia="en-US"/>
        </w:rPr>
        <w:t xml:space="preserve">деятельности по обращению с отходами </w:t>
      </w:r>
      <w:r w:rsidRPr="003F28AC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3F28AC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3F28AC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3F28AC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              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 </w:t>
      </w:r>
      <w:bookmarkStart w:id="0" w:name="_GoBack"/>
      <w:bookmarkEnd w:id="0"/>
      <w:r w:rsidRPr="003F28AC">
        <w:rPr>
          <w:rFonts w:ascii="Times New Roman" w:eastAsia="Calibri" w:hAnsi="Times New Roman"/>
          <w:sz w:val="28"/>
          <w:szCs w:val="28"/>
          <w:lang w:eastAsia="en-US"/>
        </w:rPr>
        <w:t xml:space="preserve"> А.А. Пименов</w:t>
      </w:r>
    </w:p>
    <w:p w:rsidR="00AA6E4D" w:rsidRDefault="00AA6E4D" w:rsidP="00AA6E4D">
      <w:pPr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AA6E4D" w:rsidRDefault="00AA6E4D" w:rsidP="00AA6E4D">
      <w:pPr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2A5D96" w:rsidRDefault="00971ACC" w:rsidP="00971ACC">
      <w:pPr>
        <w:spacing w:after="0"/>
        <w:rPr>
          <w:rFonts w:ascii="Times New Roman" w:eastAsia="Calibri" w:hAnsi="Times New Roman"/>
          <w:b/>
          <w:sz w:val="28"/>
          <w:szCs w:val="28"/>
        </w:rPr>
      </w:pPr>
      <w:r w:rsidRPr="00971ACC">
        <w:rPr>
          <w:rFonts w:ascii="Times New Roman" w:eastAsiaTheme="minorHAnsi" w:hAnsi="Times New Roman"/>
          <w:sz w:val="18"/>
          <w:szCs w:val="18"/>
          <w:lang w:eastAsia="en-US"/>
        </w:rPr>
        <w:t>Исп. Степанец Н.Ф. тел. 611-44-21, 41-33</w:t>
      </w:r>
    </w:p>
    <w:sectPr w:rsidR="002A5D96" w:rsidSect="00F90379">
      <w:pgSz w:w="11906" w:h="16838"/>
      <w:pgMar w:top="993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482EEC"/>
    <w:multiLevelType w:val="hybridMultilevel"/>
    <w:tmpl w:val="D410085A"/>
    <w:lvl w:ilvl="0" w:tplc="8E10A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D6020C4"/>
    <w:multiLevelType w:val="hybridMultilevel"/>
    <w:tmpl w:val="929AAE52"/>
    <w:lvl w:ilvl="0" w:tplc="04E8BA4C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86A"/>
    <w:rsid w:val="00022381"/>
    <w:rsid w:val="0005133D"/>
    <w:rsid w:val="000660CF"/>
    <w:rsid w:val="00082E91"/>
    <w:rsid w:val="000C1C83"/>
    <w:rsid w:val="00106393"/>
    <w:rsid w:val="00107FE3"/>
    <w:rsid w:val="00122900"/>
    <w:rsid w:val="00141F7D"/>
    <w:rsid w:val="00161A51"/>
    <w:rsid w:val="001C1CDE"/>
    <w:rsid w:val="001C473F"/>
    <w:rsid w:val="001D159D"/>
    <w:rsid w:val="001E2B54"/>
    <w:rsid w:val="001E6BED"/>
    <w:rsid w:val="00244D89"/>
    <w:rsid w:val="002631A3"/>
    <w:rsid w:val="0029340B"/>
    <w:rsid w:val="002945C3"/>
    <w:rsid w:val="002A5D96"/>
    <w:rsid w:val="002A60A3"/>
    <w:rsid w:val="0030486F"/>
    <w:rsid w:val="0032647C"/>
    <w:rsid w:val="00347929"/>
    <w:rsid w:val="00370C3E"/>
    <w:rsid w:val="00376BDF"/>
    <w:rsid w:val="00385ECE"/>
    <w:rsid w:val="003945C5"/>
    <w:rsid w:val="003A238F"/>
    <w:rsid w:val="003D3F36"/>
    <w:rsid w:val="003F28AC"/>
    <w:rsid w:val="004175FB"/>
    <w:rsid w:val="00423126"/>
    <w:rsid w:val="00471AE8"/>
    <w:rsid w:val="00481291"/>
    <w:rsid w:val="004A12A1"/>
    <w:rsid w:val="004A6AE1"/>
    <w:rsid w:val="004F34B8"/>
    <w:rsid w:val="0050634D"/>
    <w:rsid w:val="00511A48"/>
    <w:rsid w:val="005121DB"/>
    <w:rsid w:val="00533943"/>
    <w:rsid w:val="0055350F"/>
    <w:rsid w:val="0056210A"/>
    <w:rsid w:val="0058556C"/>
    <w:rsid w:val="005C26C3"/>
    <w:rsid w:val="005D6667"/>
    <w:rsid w:val="005E3DA2"/>
    <w:rsid w:val="00611C3D"/>
    <w:rsid w:val="00683165"/>
    <w:rsid w:val="006B053F"/>
    <w:rsid w:val="00717FE5"/>
    <w:rsid w:val="00721D58"/>
    <w:rsid w:val="00742530"/>
    <w:rsid w:val="0074644D"/>
    <w:rsid w:val="00790C88"/>
    <w:rsid w:val="007917D3"/>
    <w:rsid w:val="007A23AD"/>
    <w:rsid w:val="007A71F8"/>
    <w:rsid w:val="007F2A66"/>
    <w:rsid w:val="008332C6"/>
    <w:rsid w:val="0083505A"/>
    <w:rsid w:val="00860983"/>
    <w:rsid w:val="00882C04"/>
    <w:rsid w:val="008A3FA3"/>
    <w:rsid w:val="008B63FD"/>
    <w:rsid w:val="008C6BA3"/>
    <w:rsid w:val="008D5996"/>
    <w:rsid w:val="009175EF"/>
    <w:rsid w:val="00920A71"/>
    <w:rsid w:val="0095691F"/>
    <w:rsid w:val="00971ACC"/>
    <w:rsid w:val="00977666"/>
    <w:rsid w:val="00980B38"/>
    <w:rsid w:val="009B100E"/>
    <w:rsid w:val="009B79C7"/>
    <w:rsid w:val="009C0C35"/>
    <w:rsid w:val="009C24E8"/>
    <w:rsid w:val="009E7761"/>
    <w:rsid w:val="00A758BD"/>
    <w:rsid w:val="00AA6E4D"/>
    <w:rsid w:val="00AB5996"/>
    <w:rsid w:val="00AC045D"/>
    <w:rsid w:val="00B31078"/>
    <w:rsid w:val="00B515D3"/>
    <w:rsid w:val="00B86EBD"/>
    <w:rsid w:val="00BE2062"/>
    <w:rsid w:val="00C3459E"/>
    <w:rsid w:val="00C52858"/>
    <w:rsid w:val="00C82C81"/>
    <w:rsid w:val="00CB44C1"/>
    <w:rsid w:val="00D1046B"/>
    <w:rsid w:val="00D3786A"/>
    <w:rsid w:val="00D462B2"/>
    <w:rsid w:val="00D53F5D"/>
    <w:rsid w:val="00D650BE"/>
    <w:rsid w:val="00D7023E"/>
    <w:rsid w:val="00DB08FD"/>
    <w:rsid w:val="00DE04AF"/>
    <w:rsid w:val="00DE06FF"/>
    <w:rsid w:val="00E02F0F"/>
    <w:rsid w:val="00E31177"/>
    <w:rsid w:val="00E51EEA"/>
    <w:rsid w:val="00E55511"/>
    <w:rsid w:val="00E57BFB"/>
    <w:rsid w:val="00E7407B"/>
    <w:rsid w:val="00E76776"/>
    <w:rsid w:val="00E87513"/>
    <w:rsid w:val="00E97E50"/>
    <w:rsid w:val="00EA3E5F"/>
    <w:rsid w:val="00ED4270"/>
    <w:rsid w:val="00F01845"/>
    <w:rsid w:val="00F26F99"/>
    <w:rsid w:val="00F50429"/>
    <w:rsid w:val="00F50F4E"/>
    <w:rsid w:val="00F90379"/>
    <w:rsid w:val="00FB7DCB"/>
    <w:rsid w:val="00FC018F"/>
    <w:rsid w:val="00FC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86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378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D378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C1CDE"/>
    <w:pPr>
      <w:ind w:left="720"/>
      <w:contextualSpacing/>
    </w:pPr>
  </w:style>
  <w:style w:type="paragraph" w:customStyle="1" w:styleId="ConsPlusNormal">
    <w:name w:val="ConsPlusNormal"/>
    <w:rsid w:val="00F903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Strong"/>
    <w:uiPriority w:val="22"/>
    <w:qFormat/>
    <w:rsid w:val="00F9037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90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037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qFormat/>
    <w:rsid w:val="009175EF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86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378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D378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C1CDE"/>
    <w:pPr>
      <w:ind w:left="720"/>
      <w:contextualSpacing/>
    </w:pPr>
  </w:style>
  <w:style w:type="paragraph" w:customStyle="1" w:styleId="ConsPlusNormal">
    <w:name w:val="ConsPlusNormal"/>
    <w:rsid w:val="00F903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Strong"/>
    <w:uiPriority w:val="22"/>
    <w:qFormat/>
    <w:rsid w:val="00F9037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90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037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qFormat/>
    <w:rsid w:val="009175E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5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44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5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8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7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6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5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A01FA3ABE811BC04C8F157C7A0CDA580AA6F8BDE2346F522CE89DED9281CD4E5B66F6645C882A4730F31C0E277y7W5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2361D-B76B-43D8-BEAB-ABA4B3039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Олеговна Чуркина</dc:creator>
  <cp:lastModifiedBy>Наталья Федоровна Степанец</cp:lastModifiedBy>
  <cp:revision>2</cp:revision>
  <cp:lastPrinted>2019-10-10T06:22:00Z</cp:lastPrinted>
  <dcterms:created xsi:type="dcterms:W3CDTF">2019-11-29T10:30:00Z</dcterms:created>
  <dcterms:modified xsi:type="dcterms:W3CDTF">2019-11-29T10:30:00Z</dcterms:modified>
</cp:coreProperties>
</file>