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7A2" w:rsidRDefault="00D40435" w:rsidP="002747A2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ПОЯСНИТЕЛЬНАЯ ЗАПИСКА</w:t>
      </w:r>
    </w:p>
    <w:p w:rsidR="002747A2" w:rsidRPr="00E17A3B" w:rsidRDefault="00D40435" w:rsidP="002747A2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 проекту </w:t>
      </w:r>
      <w:r w:rsidR="002747A2" w:rsidRPr="00E17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областного закона Ленинградской области </w:t>
      </w:r>
    </w:p>
    <w:p w:rsidR="00D40435" w:rsidRPr="00D40435" w:rsidRDefault="00D40435" w:rsidP="00D4043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043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внесении изменений в областной закон</w:t>
      </w:r>
    </w:p>
    <w:p w:rsidR="00D40435" w:rsidRPr="00D40435" w:rsidRDefault="00D40435" w:rsidP="00D4043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043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«О содействии участию населения в осуществлении местного</w:t>
      </w:r>
    </w:p>
    <w:p w:rsidR="002747A2" w:rsidRDefault="00D40435" w:rsidP="00D4043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043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самоуправления в иных формах на территориях административных центров </w:t>
      </w:r>
      <w:r w:rsidR="00505B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D4043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 городских поселков муниципальных образований Ленинградской области»</w:t>
      </w:r>
    </w:p>
    <w:p w:rsidR="00D40435" w:rsidRPr="00E17A3B" w:rsidRDefault="00D40435" w:rsidP="00D4043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747A2" w:rsidRDefault="00505BCF" w:rsidP="0027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Частью 4 статьи 27.1 Федерального закона </w:t>
      </w:r>
      <w:r w:rsidR="002747A2"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>от 06 октября 2003 года № 131-ФЗ «Об общих принципах организации местного самоуправления в Российской Федерации» (далее – Федеральный зак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он № 131-ФЗ) определен </w:t>
      </w:r>
      <w:r w:rsidR="00993B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закрытый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перечень условий</w:t>
      </w:r>
      <w:r w:rsidR="00B20699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993B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2069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наличии которых гражданин не может быть назначен старостой сельского населенного пункта.</w:t>
      </w:r>
    </w:p>
    <w:p w:rsidR="00B20699" w:rsidRDefault="00B20699" w:rsidP="0027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Аналогичная норма содержится в областн</w:t>
      </w:r>
      <w:r w:rsidR="006E10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ом законе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28 декабря </w:t>
      </w:r>
      <w:r w:rsidRPr="00B206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2018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года </w:t>
      </w:r>
      <w:r w:rsidR="006E10E8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№</w:t>
      </w:r>
      <w:r w:rsidRPr="00B206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147-оз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B206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старостах сельских населенных пунктов Ленинградской области </w:t>
      </w:r>
      <w:r w:rsidR="006E10E8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B206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</w:t>
      </w:r>
      <w:proofErr w:type="gramStart"/>
      <w:r w:rsidRPr="00B20699">
        <w:rPr>
          <w:rFonts w:ascii="Times New Roman" w:eastAsia="Times New Roman" w:hAnsi="Times New Roman" w:cs="Times New Roman"/>
          <w:sz w:val="27"/>
          <w:szCs w:val="27"/>
          <w:lang w:eastAsia="ru-RU"/>
        </w:rPr>
        <w:t>содействии</w:t>
      </w:r>
      <w:proofErr w:type="gramEnd"/>
      <w:r w:rsidRPr="00B206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участию населения в осуществлении местного самоуправления в иных формах на частях территорий муниципальных образований Ленинградской об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ласти» (часть 6 статьи 4) в отношении граждан</w:t>
      </w:r>
      <w:r w:rsidR="007A587C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желающих быть избранными в состав общественных советов.</w:t>
      </w:r>
    </w:p>
    <w:p w:rsidR="00B20699" w:rsidRDefault="006E10E8" w:rsidP="0027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Законопроектом предлагается дополнить стать</w:t>
      </w:r>
      <w:r w:rsidR="007A587C">
        <w:rPr>
          <w:rFonts w:ascii="Times New Roman" w:eastAsia="Times New Roman" w:hAnsi="Times New Roman" w:cs="Times New Roman"/>
          <w:sz w:val="27"/>
          <w:szCs w:val="27"/>
          <w:lang w:eastAsia="ru-RU"/>
        </w:rPr>
        <w:t>ю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3 областного закона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6E10E8">
        <w:rPr>
          <w:rFonts w:ascii="Times New Roman" w:eastAsia="Times New Roman" w:hAnsi="Times New Roman" w:cs="Times New Roman"/>
          <w:sz w:val="27"/>
          <w:szCs w:val="27"/>
          <w:lang w:eastAsia="ru-RU"/>
        </w:rPr>
        <w:t>от 15 января 2018 года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области»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(далее – областной закон 3-оз) аналогичной нормой и распространить её действие </w:t>
      </w:r>
      <w:r w:rsidR="00BE2F8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</w:t>
      </w:r>
      <w:r w:rsidR="00BE2F89">
        <w:rPr>
          <w:rFonts w:ascii="Times New Roman" w:eastAsia="Times New Roman" w:hAnsi="Times New Roman" w:cs="Times New Roman"/>
          <w:sz w:val="27"/>
          <w:szCs w:val="27"/>
          <w:lang w:eastAsia="ru-RU"/>
        </w:rPr>
        <w:t>кандидатов в члены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инициативных комиссий административных центров муниципальных образований Ленинградской области.</w:t>
      </w:r>
      <w:proofErr w:type="gramEnd"/>
    </w:p>
    <w:p w:rsidR="00B6382F" w:rsidRDefault="00B6382F" w:rsidP="0027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76D10">
        <w:rPr>
          <w:rFonts w:ascii="Times New Roman" w:eastAsia="Times New Roman" w:hAnsi="Times New Roman" w:cs="Times New Roman"/>
          <w:sz w:val="27"/>
          <w:szCs w:val="27"/>
          <w:lang w:eastAsia="ru-RU"/>
        </w:rPr>
        <w:t>В целях исключения двойного толкования предлагается путем внесения изменений в часть 3 статьи 3 уточнить срок действия инициативных комиссий – не более 5 лет.</w:t>
      </w:r>
      <w:bookmarkStart w:id="0" w:name="_GoBack"/>
      <w:bookmarkEnd w:id="0"/>
    </w:p>
    <w:p w:rsidR="00BB1286" w:rsidRDefault="00496F11" w:rsidP="00496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Pr="00496F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рамках совершенствования межбюджетных отношен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ий федеральным законом от 02 августа </w:t>
      </w:r>
      <w:r w:rsidRPr="00496F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2019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года </w:t>
      </w:r>
      <w:r w:rsidRPr="00496F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№ 307-ФЗ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«О</w:t>
      </w:r>
      <w:r w:rsidRPr="00496F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внесении изменений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96F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бюджетный кодекс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</w:t>
      </w:r>
      <w:r w:rsidRPr="00496F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оссийской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Ф</w:t>
      </w:r>
      <w:r w:rsidRPr="00496F11">
        <w:rPr>
          <w:rFonts w:ascii="Times New Roman" w:eastAsia="Times New Roman" w:hAnsi="Times New Roman" w:cs="Times New Roman"/>
          <w:sz w:val="27"/>
          <w:szCs w:val="27"/>
          <w:lang w:eastAsia="ru-RU"/>
        </w:rPr>
        <w:t>едерации в целях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96F11">
        <w:rPr>
          <w:rFonts w:ascii="Times New Roman" w:eastAsia="Times New Roman" w:hAnsi="Times New Roman" w:cs="Times New Roman"/>
          <w:sz w:val="27"/>
          <w:szCs w:val="27"/>
          <w:lang w:eastAsia="ru-RU"/>
        </w:rPr>
        <w:t>совершенствования межбюджетных отношений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Pr="00496F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внесены существенные изменения в Бюджетный кодекс Р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оссийской </w:t>
      </w:r>
      <w:r w:rsidRPr="00496F11">
        <w:rPr>
          <w:rFonts w:ascii="Times New Roman" w:eastAsia="Times New Roman" w:hAnsi="Times New Roman" w:cs="Times New Roman"/>
          <w:sz w:val="27"/>
          <w:szCs w:val="27"/>
          <w:lang w:eastAsia="ru-RU"/>
        </w:rPr>
        <w:t>Ф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едерации. </w:t>
      </w:r>
      <w:r w:rsidRPr="00496F11">
        <w:rPr>
          <w:rFonts w:ascii="Times New Roman" w:eastAsia="Times New Roman" w:hAnsi="Times New Roman" w:cs="Times New Roman"/>
          <w:sz w:val="27"/>
          <w:szCs w:val="27"/>
          <w:lang w:eastAsia="ru-RU"/>
        </w:rPr>
        <w:t>В частности изменен механизм предоставления субсидий бюджетам муниципальных образований из бюджета субъекта Российс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кой Федерации</w:t>
      </w:r>
      <w:r w:rsidR="00BB128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BB1286" w:rsidRPr="00BB12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изменена терминологи</w:t>
      </w:r>
      <w:r w:rsidR="00BB1286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="00BB1286" w:rsidRPr="00BB12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субсидирования</w:t>
      </w:r>
      <w:r w:rsidR="00BB12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частности «доля </w:t>
      </w:r>
      <w:proofErr w:type="spellStart"/>
      <w:r w:rsidR="00BB1286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="00BB12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 местных бюджетов» на «уровень </w:t>
      </w:r>
      <w:proofErr w:type="spellStart"/>
      <w:r w:rsidR="00BB1286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="00BB12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 областного бюджета Ленинградской области».</w:t>
      </w:r>
    </w:p>
    <w:p w:rsidR="00496F11" w:rsidRDefault="00D84296" w:rsidP="00496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связи с необходимостью изменения механизма предоставления субсидии принят областной закон от 14 октября </w:t>
      </w:r>
      <w:r w:rsidRPr="00D842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2019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года №</w:t>
      </w:r>
      <w:r w:rsidRPr="00D842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75-оз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D84296">
        <w:rPr>
          <w:rFonts w:ascii="Times New Roman" w:eastAsia="Times New Roman" w:hAnsi="Times New Roman" w:cs="Times New Roman"/>
          <w:sz w:val="27"/>
          <w:szCs w:val="27"/>
          <w:lang w:eastAsia="ru-RU"/>
        </w:rPr>
        <w:t>О межбюджетных отношениях в Ленинградской области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» (далее – областной закон № 75-оз</w:t>
      </w:r>
      <w:r w:rsidRPr="00D84296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84296" w:rsidRDefault="00D84296" w:rsidP="00496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частью 3 статьи 9 областного закона № 75-оз </w:t>
      </w:r>
      <w:r w:rsidR="009E12DF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Pr="00D842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убсидии местным бюджетам из областного бюджета предоставляются и распределяются </w:t>
      </w:r>
      <w:r w:rsidR="009E12DF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D842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порядками, утверждаемыми нормативными правовыми актами Правительства Ленинградской области, принимаемыми в соответствии с правилами, </w:t>
      </w:r>
      <w:r w:rsidR="009E12DF" w:rsidRPr="009E12D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устанавливающие общие требования к формированию, предоставлению </w:t>
      </w:r>
      <w:r w:rsidR="009E12DF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9E12DF" w:rsidRPr="009E12DF">
        <w:rPr>
          <w:rFonts w:ascii="Times New Roman" w:eastAsia="Times New Roman" w:hAnsi="Times New Roman" w:cs="Times New Roman"/>
          <w:sz w:val="27"/>
          <w:szCs w:val="27"/>
          <w:lang w:eastAsia="ru-RU"/>
        </w:rPr>
        <w:t>и распределению субсидий из областного бюджета местным бюджетам</w:t>
      </w:r>
      <w:r w:rsidR="009E12D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E12DF" w:rsidRDefault="009E12DF" w:rsidP="00E568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приведения областного закона 3-оз в соответствие с нормами Бюджетного кодекса и </w:t>
      </w:r>
      <w:r w:rsidR="00E568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соблюдения </w:t>
      </w:r>
      <w:r w:rsidR="00E568D3" w:rsidRPr="00E568D3">
        <w:rPr>
          <w:rFonts w:ascii="Times New Roman" w:eastAsia="Times New Roman" w:hAnsi="Times New Roman" w:cs="Times New Roman"/>
          <w:sz w:val="27"/>
          <w:szCs w:val="27"/>
          <w:lang w:eastAsia="ru-RU"/>
        </w:rPr>
        <w:t>част</w:t>
      </w:r>
      <w:r w:rsidR="00E568D3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="00E568D3" w:rsidRPr="00E568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3 статьи 9</w:t>
      </w:r>
      <w:r w:rsidR="00E568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областного закона № 75-оз законопроектом предлагается </w:t>
      </w:r>
      <w:r w:rsidR="00E568D3" w:rsidRPr="00E568D3">
        <w:rPr>
          <w:rFonts w:ascii="Times New Roman" w:eastAsia="Times New Roman" w:hAnsi="Times New Roman" w:cs="Times New Roman"/>
          <w:sz w:val="27"/>
          <w:szCs w:val="27"/>
          <w:lang w:eastAsia="ru-RU"/>
        </w:rPr>
        <w:t>исключ</w:t>
      </w:r>
      <w:r w:rsidR="00E568D3">
        <w:rPr>
          <w:rFonts w:ascii="Times New Roman" w:eastAsia="Times New Roman" w:hAnsi="Times New Roman" w:cs="Times New Roman"/>
          <w:sz w:val="27"/>
          <w:szCs w:val="27"/>
          <w:lang w:eastAsia="ru-RU"/>
        </w:rPr>
        <w:t>ить из</w:t>
      </w:r>
      <w:r w:rsidR="00E568D3" w:rsidRPr="00E568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областного закона 3-оз переч</w:t>
      </w:r>
      <w:r w:rsidR="00E568D3">
        <w:rPr>
          <w:rFonts w:ascii="Times New Roman" w:eastAsia="Times New Roman" w:hAnsi="Times New Roman" w:cs="Times New Roman"/>
          <w:sz w:val="27"/>
          <w:szCs w:val="27"/>
          <w:lang w:eastAsia="ru-RU"/>
        </w:rPr>
        <w:t>ень</w:t>
      </w:r>
      <w:r w:rsidR="00E568D3" w:rsidRPr="00E568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условий предоставления средств на поддержку муниципальных образований (часть 1 </w:t>
      </w:r>
      <w:r w:rsidR="00E568D3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E568D3" w:rsidRPr="00E568D3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статьи 5)</w:t>
      </w:r>
      <w:r w:rsidR="00E568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изложить статью 5 областного закона 3-оз в предложенной редакции.</w:t>
      </w:r>
    </w:p>
    <w:p w:rsidR="00E568D3" w:rsidRPr="00E17A3B" w:rsidRDefault="00E568D3" w:rsidP="00E568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17A3B" w:rsidRDefault="00E568D3" w:rsidP="000C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>Депутат</w:t>
      </w:r>
    </w:p>
    <w:p w:rsidR="00E568D3" w:rsidRDefault="00E568D3" w:rsidP="000C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Законодательного собрания</w:t>
      </w:r>
    </w:p>
    <w:p w:rsidR="00E568D3" w:rsidRPr="00E17A3B" w:rsidRDefault="00E568D3" w:rsidP="000C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="00194E8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Д.В. Ворновских</w:t>
      </w:r>
    </w:p>
    <w:sectPr w:rsidR="00E568D3" w:rsidRPr="00E17A3B" w:rsidSect="00BB1286">
      <w:headerReference w:type="default" r:id="rId6"/>
      <w:pgSz w:w="11906" w:h="16838"/>
      <w:pgMar w:top="426" w:right="851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770" w:rsidRDefault="005D7770" w:rsidP="00E17A3B">
      <w:pPr>
        <w:spacing w:after="0" w:line="240" w:lineRule="auto"/>
      </w:pPr>
      <w:r>
        <w:separator/>
      </w:r>
    </w:p>
  </w:endnote>
  <w:endnote w:type="continuationSeparator" w:id="0">
    <w:p w:rsidR="005D7770" w:rsidRDefault="005D7770" w:rsidP="00E17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770" w:rsidRDefault="005D7770" w:rsidP="00E17A3B">
      <w:pPr>
        <w:spacing w:after="0" w:line="240" w:lineRule="auto"/>
      </w:pPr>
      <w:r>
        <w:separator/>
      </w:r>
    </w:p>
  </w:footnote>
  <w:footnote w:type="continuationSeparator" w:id="0">
    <w:p w:rsidR="005D7770" w:rsidRDefault="005D7770" w:rsidP="00E17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4411978"/>
      <w:docPartObj>
        <w:docPartGallery w:val="Page Numbers (Top of Page)"/>
        <w:docPartUnique/>
      </w:docPartObj>
    </w:sdtPr>
    <w:sdtContent>
      <w:p w:rsidR="00E17A3B" w:rsidRDefault="00F36D62">
        <w:pPr>
          <w:pStyle w:val="a3"/>
          <w:jc w:val="center"/>
        </w:pPr>
        <w:r>
          <w:fldChar w:fldCharType="begin"/>
        </w:r>
        <w:r w:rsidR="00E17A3B">
          <w:instrText>PAGE   \* MERGEFORMAT</w:instrText>
        </w:r>
        <w:r>
          <w:fldChar w:fldCharType="separate"/>
        </w:r>
        <w:r w:rsidR="00194E86">
          <w:rPr>
            <w:noProof/>
          </w:rPr>
          <w:t>2</w:t>
        </w:r>
        <w:r>
          <w:fldChar w:fldCharType="end"/>
        </w:r>
      </w:p>
    </w:sdtContent>
  </w:sdt>
  <w:p w:rsidR="00E17A3B" w:rsidRDefault="00E17A3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79F7"/>
    <w:rsid w:val="000C292F"/>
    <w:rsid w:val="00194E86"/>
    <w:rsid w:val="002747A2"/>
    <w:rsid w:val="00496F11"/>
    <w:rsid w:val="00505BCF"/>
    <w:rsid w:val="005130C0"/>
    <w:rsid w:val="0059659B"/>
    <w:rsid w:val="005D7770"/>
    <w:rsid w:val="006279F7"/>
    <w:rsid w:val="006E10E8"/>
    <w:rsid w:val="007A587C"/>
    <w:rsid w:val="00876D10"/>
    <w:rsid w:val="00993B39"/>
    <w:rsid w:val="009E12DF"/>
    <w:rsid w:val="00B20699"/>
    <w:rsid w:val="00B6382F"/>
    <w:rsid w:val="00BB1286"/>
    <w:rsid w:val="00BD03C2"/>
    <w:rsid w:val="00BE2F89"/>
    <w:rsid w:val="00D40435"/>
    <w:rsid w:val="00D84296"/>
    <w:rsid w:val="00E17A3B"/>
    <w:rsid w:val="00E568D3"/>
    <w:rsid w:val="00F063AA"/>
    <w:rsid w:val="00F2529D"/>
    <w:rsid w:val="00F36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7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7A3B"/>
  </w:style>
  <w:style w:type="paragraph" w:styleId="a5">
    <w:name w:val="footer"/>
    <w:basedOn w:val="a"/>
    <w:link w:val="a6"/>
    <w:uiPriority w:val="99"/>
    <w:unhideWhenUsed/>
    <w:rsid w:val="00E17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7A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7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7A3B"/>
  </w:style>
  <w:style w:type="paragraph" w:styleId="a5">
    <w:name w:val="footer"/>
    <w:basedOn w:val="a"/>
    <w:link w:val="a6"/>
    <w:uiPriority w:val="99"/>
    <w:unhideWhenUsed/>
    <w:rsid w:val="00E17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7A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Владимирович Никифоров</dc:creator>
  <cp:lastModifiedBy>user</cp:lastModifiedBy>
  <cp:revision>5</cp:revision>
  <dcterms:created xsi:type="dcterms:W3CDTF">2019-11-18T12:03:00Z</dcterms:created>
  <dcterms:modified xsi:type="dcterms:W3CDTF">2019-11-21T08:37:00Z</dcterms:modified>
</cp:coreProperties>
</file>