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DE5" w:rsidRDefault="00E67415" w:rsidP="00EF1DE5">
      <w:pPr>
        <w:ind w:right="-1"/>
        <w:jc w:val="center"/>
        <w:rPr>
          <w:b/>
        </w:rPr>
      </w:pPr>
      <w:r w:rsidRPr="00D71402">
        <w:rPr>
          <w:b/>
        </w:rPr>
        <w:t>ФИНАНСОВО-ЭКОНОМИЧЕСКОЕ ОБОСНОВАНИЕ</w:t>
      </w:r>
      <w:r w:rsidR="00EF1DE5" w:rsidRPr="00D71402">
        <w:rPr>
          <w:b/>
        </w:rPr>
        <w:t xml:space="preserve"> </w:t>
      </w:r>
    </w:p>
    <w:p w:rsidR="00EF1DE5" w:rsidRPr="00D71402" w:rsidRDefault="00EF1DE5" w:rsidP="00EF1DE5">
      <w:pPr>
        <w:ind w:right="-1"/>
        <w:jc w:val="center"/>
        <w:rPr>
          <w:b/>
        </w:rPr>
      </w:pPr>
      <w:r w:rsidRPr="00D71402">
        <w:rPr>
          <w:b/>
        </w:rPr>
        <w:t>к областному закону</w:t>
      </w:r>
      <w:r>
        <w:rPr>
          <w:b/>
        </w:rPr>
        <w:t xml:space="preserve"> </w:t>
      </w:r>
      <w:r w:rsidRPr="00D71402">
        <w:rPr>
          <w:b/>
        </w:rPr>
        <w:t xml:space="preserve">«О бюджете Территориального фонда обязательного медицинского страхования Ленинградской области </w:t>
      </w:r>
      <w:r>
        <w:rPr>
          <w:b/>
        </w:rPr>
        <w:br/>
      </w:r>
      <w:r w:rsidRPr="00D71402">
        <w:rPr>
          <w:b/>
        </w:rPr>
        <w:t>на 2020 год и на плановый период 2021 и 2022 годов»</w:t>
      </w:r>
    </w:p>
    <w:p w:rsidR="00383A8F" w:rsidRDefault="0050518B" w:rsidP="00EF1DE5">
      <w:pPr>
        <w:ind w:right="-1"/>
        <w:jc w:val="center"/>
      </w:pPr>
    </w:p>
    <w:p w:rsidR="00EF1DE5" w:rsidRDefault="00EF1DE5" w:rsidP="00EF1DE5">
      <w:pPr>
        <w:ind w:right="-1"/>
        <w:jc w:val="center"/>
      </w:pPr>
    </w:p>
    <w:p w:rsidR="00EF1DE5" w:rsidRPr="00D71402" w:rsidRDefault="00EF1DE5" w:rsidP="00EF1DE5">
      <w:pPr>
        <w:keepNext w:val="0"/>
        <w:ind w:right="-79" w:firstLine="709"/>
      </w:pPr>
      <w:r w:rsidRPr="00D71402">
        <w:t xml:space="preserve">Для реализации областного закона «О бюджете Территориального фонда обязательного медицинского страхования Ленинградской области на 2020 год </w:t>
      </w:r>
      <w:r>
        <w:br/>
      </w:r>
      <w:r w:rsidRPr="00D71402">
        <w:t>и на плановый период 2021 и 2022 годов» потребуются средства областного бюджета Ленинградской области в сумме:</w:t>
      </w:r>
    </w:p>
    <w:p w:rsidR="00EF1DE5" w:rsidRPr="00D71402" w:rsidRDefault="00EF1DE5" w:rsidP="00EF1DE5">
      <w:pPr>
        <w:ind w:right="-79" w:firstLine="709"/>
      </w:pPr>
      <w:r w:rsidRPr="00D71402">
        <w:t>на 2020 год – 5 051 511,4 тыс. руб.;</w:t>
      </w:r>
    </w:p>
    <w:p w:rsidR="00EF1DE5" w:rsidRPr="00D71402" w:rsidRDefault="00EF1DE5" w:rsidP="00EF1DE5">
      <w:pPr>
        <w:ind w:right="-79" w:firstLine="709"/>
      </w:pPr>
      <w:r w:rsidRPr="00D71402">
        <w:t>на 2021 год – 5 062 270,2 тыс. руб.;</w:t>
      </w:r>
    </w:p>
    <w:p w:rsidR="00EF1DE5" w:rsidRPr="00D71402" w:rsidRDefault="00EF1DE5" w:rsidP="00EF1DE5">
      <w:pPr>
        <w:ind w:right="-79" w:firstLine="709"/>
      </w:pPr>
      <w:r w:rsidRPr="00D71402">
        <w:t>на 2022 год – 5 073 475,4 тыс. руб.</w:t>
      </w:r>
    </w:p>
    <w:p w:rsidR="00EF1DE5" w:rsidRPr="00D71402" w:rsidRDefault="00EF1DE5" w:rsidP="00EF1DE5">
      <w:pPr>
        <w:ind w:right="-79" w:firstLine="709"/>
      </w:pPr>
      <w:r w:rsidRPr="00D71402">
        <w:t xml:space="preserve">Данные средства включены в проект областного закона «Об областном бюджете Ленинградской области на 2020 год и на плановый период 2021 </w:t>
      </w:r>
      <w:r>
        <w:br/>
      </w:r>
      <w:r w:rsidRPr="00D71402">
        <w:t>и 2022 годов».</w:t>
      </w:r>
    </w:p>
    <w:p w:rsidR="00EF1DE5" w:rsidRPr="00D71402" w:rsidRDefault="00EF1DE5" w:rsidP="00EF1DE5">
      <w:pPr>
        <w:ind w:right="-79" w:firstLine="709"/>
      </w:pPr>
      <w:r w:rsidRPr="00D71402">
        <w:t>Обеспечен принцип сбалансированности бюджета Территориального фонда обязательного медицинского страхования Ленинградской области – объем предусмотренных бюджетом расходов соответствует суммарному объему доходов.</w:t>
      </w:r>
    </w:p>
    <w:p w:rsidR="0050518B" w:rsidRDefault="0050518B" w:rsidP="0050518B">
      <w:pPr>
        <w:keepNext w:val="0"/>
        <w:suppressAutoHyphens/>
        <w:rPr>
          <w:szCs w:val="24"/>
        </w:rPr>
      </w:pPr>
    </w:p>
    <w:p w:rsidR="0050518B" w:rsidRDefault="0050518B" w:rsidP="0050518B">
      <w:pPr>
        <w:keepNext w:val="0"/>
        <w:suppressAutoHyphens/>
        <w:rPr>
          <w:szCs w:val="24"/>
        </w:rPr>
      </w:pPr>
    </w:p>
    <w:p w:rsidR="0050518B" w:rsidRPr="0050518B" w:rsidRDefault="0050518B" w:rsidP="0050518B">
      <w:pPr>
        <w:keepNext w:val="0"/>
        <w:suppressAutoHyphens/>
        <w:rPr>
          <w:szCs w:val="24"/>
        </w:rPr>
      </w:pPr>
      <w:bookmarkStart w:id="0" w:name="_GoBack"/>
      <w:bookmarkEnd w:id="0"/>
      <w:r w:rsidRPr="0050518B">
        <w:rPr>
          <w:szCs w:val="24"/>
        </w:rPr>
        <w:t xml:space="preserve">Директор Территориального фонда </w:t>
      </w:r>
    </w:p>
    <w:p w:rsidR="0050518B" w:rsidRPr="0050518B" w:rsidRDefault="0050518B" w:rsidP="0050518B">
      <w:pPr>
        <w:keepNext w:val="0"/>
        <w:suppressAutoHyphens/>
        <w:rPr>
          <w:szCs w:val="24"/>
        </w:rPr>
      </w:pPr>
      <w:r w:rsidRPr="0050518B">
        <w:rPr>
          <w:szCs w:val="24"/>
        </w:rPr>
        <w:t>обязательного медицинского страхования</w:t>
      </w:r>
    </w:p>
    <w:p w:rsidR="0050518B" w:rsidRPr="0050518B" w:rsidRDefault="0050518B" w:rsidP="0050518B">
      <w:pPr>
        <w:keepNext w:val="0"/>
        <w:suppressAutoHyphens/>
        <w:rPr>
          <w:szCs w:val="24"/>
        </w:rPr>
      </w:pPr>
      <w:r w:rsidRPr="0050518B">
        <w:rPr>
          <w:szCs w:val="24"/>
        </w:rPr>
        <w:t>Ленинградской области                                                                                А.Н. Алексеев</w:t>
      </w:r>
    </w:p>
    <w:p w:rsidR="00EF1DE5" w:rsidRPr="00EF1DE5" w:rsidRDefault="00EF1DE5" w:rsidP="00EF1DE5">
      <w:pPr>
        <w:ind w:right="-1"/>
        <w:jc w:val="center"/>
      </w:pPr>
    </w:p>
    <w:sectPr w:rsidR="00EF1DE5" w:rsidRPr="00EF1DE5" w:rsidSect="00EF1DE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C99"/>
    <w:rsid w:val="00221C99"/>
    <w:rsid w:val="0050518B"/>
    <w:rsid w:val="0067166A"/>
    <w:rsid w:val="00706B82"/>
    <w:rsid w:val="00A44A19"/>
    <w:rsid w:val="00A92D4C"/>
    <w:rsid w:val="00B04455"/>
    <w:rsid w:val="00DF34FE"/>
    <w:rsid w:val="00E67415"/>
    <w:rsid w:val="00EF1DE5"/>
    <w:rsid w:val="00FF5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4DA91"/>
  <w15:docId w15:val="{04F6061A-D459-47A7-B91D-778185A08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1DE5"/>
    <w:pPr>
      <w:keepNext/>
    </w:pPr>
    <w:rPr>
      <w:sz w:val="28"/>
      <w:lang w:eastAsia="ar-SA"/>
    </w:rPr>
  </w:style>
  <w:style w:type="paragraph" w:styleId="1">
    <w:name w:val="heading 1"/>
    <w:basedOn w:val="a"/>
    <w:next w:val="a"/>
    <w:link w:val="10"/>
    <w:qFormat/>
    <w:rsid w:val="00B04455"/>
    <w:pPr>
      <w:ind w:left="720" w:hanging="720"/>
      <w:outlineLvl w:val="0"/>
    </w:pPr>
    <w:rPr>
      <w:rFonts w:eastAsia="Calibri"/>
    </w:rPr>
  </w:style>
  <w:style w:type="paragraph" w:styleId="2">
    <w:name w:val="heading 2"/>
    <w:basedOn w:val="a"/>
    <w:next w:val="a"/>
    <w:link w:val="20"/>
    <w:qFormat/>
    <w:rsid w:val="00B04455"/>
    <w:pPr>
      <w:outlineLvl w:val="1"/>
    </w:pPr>
    <w:rPr>
      <w:rFonts w:eastAsiaTheme="majorEastAsia" w:cstheme="majorBidi"/>
    </w:rPr>
  </w:style>
  <w:style w:type="paragraph" w:styleId="3">
    <w:name w:val="heading 3"/>
    <w:basedOn w:val="a"/>
    <w:next w:val="a"/>
    <w:link w:val="30"/>
    <w:qFormat/>
    <w:rsid w:val="00B04455"/>
    <w:pPr>
      <w:outlineLvl w:val="2"/>
    </w:pPr>
  </w:style>
  <w:style w:type="paragraph" w:styleId="4">
    <w:name w:val="heading 4"/>
    <w:basedOn w:val="a"/>
    <w:next w:val="a"/>
    <w:link w:val="40"/>
    <w:qFormat/>
    <w:rsid w:val="00B04455"/>
    <w:pPr>
      <w:ind w:firstLine="720"/>
      <w:outlineLvl w:val="3"/>
    </w:pPr>
  </w:style>
  <w:style w:type="paragraph" w:styleId="5">
    <w:name w:val="heading 5"/>
    <w:basedOn w:val="a"/>
    <w:next w:val="a"/>
    <w:link w:val="50"/>
    <w:qFormat/>
    <w:rsid w:val="00B04455"/>
    <w:pPr>
      <w:ind w:left="-567"/>
      <w:outlineLvl w:val="4"/>
    </w:pPr>
  </w:style>
  <w:style w:type="paragraph" w:styleId="6">
    <w:name w:val="heading 6"/>
    <w:basedOn w:val="a"/>
    <w:next w:val="a"/>
    <w:link w:val="60"/>
    <w:qFormat/>
    <w:rsid w:val="00B04455"/>
    <w:pPr>
      <w:ind w:left="-567" w:right="-908"/>
      <w:jc w:val="center"/>
      <w:outlineLvl w:val="5"/>
    </w:pPr>
    <w:rPr>
      <w:b/>
    </w:rPr>
  </w:style>
  <w:style w:type="paragraph" w:styleId="7">
    <w:name w:val="heading 7"/>
    <w:basedOn w:val="a"/>
    <w:next w:val="a"/>
    <w:link w:val="70"/>
    <w:qFormat/>
    <w:rsid w:val="00B04455"/>
    <w:pPr>
      <w:ind w:left="567" w:right="-569"/>
      <w:outlineLvl w:val="6"/>
    </w:pPr>
    <w:rPr>
      <w:sz w:val="30"/>
    </w:rPr>
  </w:style>
  <w:style w:type="paragraph" w:styleId="8">
    <w:name w:val="heading 8"/>
    <w:basedOn w:val="a"/>
    <w:next w:val="a"/>
    <w:link w:val="80"/>
    <w:qFormat/>
    <w:rsid w:val="00B04455"/>
    <w:pPr>
      <w:outlineLvl w:val="7"/>
    </w:pPr>
    <w:rPr>
      <w:sz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53DD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F53DD"/>
    <w:rPr>
      <w:rFonts w:eastAsia="Calibri"/>
      <w:sz w:val="28"/>
      <w:lang w:eastAsia="ar-SA"/>
    </w:rPr>
  </w:style>
  <w:style w:type="character" w:customStyle="1" w:styleId="20">
    <w:name w:val="Заголовок 2 Знак"/>
    <w:link w:val="2"/>
    <w:rsid w:val="00FF53DD"/>
    <w:rPr>
      <w:rFonts w:eastAsiaTheme="majorEastAsia" w:cstheme="majorBidi"/>
      <w:sz w:val="28"/>
      <w:lang w:eastAsia="ar-SA"/>
    </w:rPr>
  </w:style>
  <w:style w:type="character" w:customStyle="1" w:styleId="90">
    <w:name w:val="Заголовок 9 Знак"/>
    <w:link w:val="9"/>
    <w:uiPriority w:val="9"/>
    <w:semiHidden/>
    <w:rsid w:val="00FF53DD"/>
    <w:rPr>
      <w:rFonts w:asciiTheme="majorHAnsi" w:eastAsiaTheme="majorEastAsia" w:hAnsiTheme="majorHAnsi" w:cstheme="majorBidi"/>
      <w:sz w:val="22"/>
      <w:szCs w:val="22"/>
      <w:lang w:eastAsia="ar-SA"/>
    </w:rPr>
  </w:style>
  <w:style w:type="character" w:styleId="a3">
    <w:name w:val="Strong"/>
    <w:uiPriority w:val="22"/>
    <w:qFormat/>
    <w:rsid w:val="00FF53DD"/>
    <w:rPr>
      <w:b/>
      <w:bCs/>
    </w:rPr>
  </w:style>
  <w:style w:type="paragraph" w:styleId="a4">
    <w:name w:val="List Paragraph"/>
    <w:basedOn w:val="a"/>
    <w:uiPriority w:val="34"/>
    <w:qFormat/>
    <w:rsid w:val="00FF53DD"/>
    <w:pPr>
      <w:ind w:left="708"/>
    </w:pPr>
  </w:style>
  <w:style w:type="paragraph" w:styleId="a5">
    <w:name w:val="Title"/>
    <w:basedOn w:val="a"/>
    <w:next w:val="a6"/>
    <w:link w:val="a7"/>
    <w:qFormat/>
    <w:rsid w:val="00B04455"/>
    <w:pPr>
      <w:jc w:val="center"/>
    </w:pPr>
  </w:style>
  <w:style w:type="character" w:customStyle="1" w:styleId="a7">
    <w:name w:val="Заголовок Знак"/>
    <w:basedOn w:val="a0"/>
    <w:link w:val="a5"/>
    <w:rsid w:val="00DF34FE"/>
    <w:rPr>
      <w:sz w:val="28"/>
      <w:lang w:eastAsia="ar-SA"/>
    </w:rPr>
  </w:style>
  <w:style w:type="character" w:customStyle="1" w:styleId="30">
    <w:name w:val="Заголовок 3 Знак"/>
    <w:basedOn w:val="a0"/>
    <w:link w:val="3"/>
    <w:rsid w:val="00B04455"/>
    <w:rPr>
      <w:sz w:val="28"/>
      <w:lang w:eastAsia="ar-SA"/>
    </w:rPr>
  </w:style>
  <w:style w:type="character" w:customStyle="1" w:styleId="40">
    <w:name w:val="Заголовок 4 Знак"/>
    <w:basedOn w:val="a0"/>
    <w:link w:val="4"/>
    <w:rsid w:val="00B04455"/>
    <w:rPr>
      <w:sz w:val="28"/>
      <w:lang w:eastAsia="ar-SA"/>
    </w:rPr>
  </w:style>
  <w:style w:type="character" w:customStyle="1" w:styleId="50">
    <w:name w:val="Заголовок 5 Знак"/>
    <w:basedOn w:val="a0"/>
    <w:link w:val="5"/>
    <w:rsid w:val="00B04455"/>
    <w:rPr>
      <w:sz w:val="28"/>
      <w:lang w:eastAsia="ar-SA"/>
    </w:rPr>
  </w:style>
  <w:style w:type="character" w:customStyle="1" w:styleId="60">
    <w:name w:val="Заголовок 6 Знак"/>
    <w:basedOn w:val="a0"/>
    <w:link w:val="6"/>
    <w:rsid w:val="00B04455"/>
    <w:rPr>
      <w:b/>
      <w:sz w:val="28"/>
      <w:lang w:eastAsia="ar-SA"/>
    </w:rPr>
  </w:style>
  <w:style w:type="character" w:customStyle="1" w:styleId="70">
    <w:name w:val="Заголовок 7 Знак"/>
    <w:basedOn w:val="a0"/>
    <w:link w:val="7"/>
    <w:rsid w:val="00B04455"/>
    <w:rPr>
      <w:sz w:val="30"/>
      <w:lang w:eastAsia="ar-SA"/>
    </w:rPr>
  </w:style>
  <w:style w:type="character" w:customStyle="1" w:styleId="80">
    <w:name w:val="Заголовок 8 Знак"/>
    <w:basedOn w:val="a0"/>
    <w:link w:val="8"/>
    <w:rsid w:val="00B04455"/>
    <w:rPr>
      <w:sz w:val="24"/>
      <w:lang w:eastAsia="ar-SA"/>
    </w:rPr>
  </w:style>
  <w:style w:type="paragraph" w:styleId="a8">
    <w:name w:val="caption"/>
    <w:basedOn w:val="a"/>
    <w:next w:val="a"/>
    <w:qFormat/>
    <w:rsid w:val="00B04455"/>
    <w:pPr>
      <w:widowControl w:val="0"/>
      <w:spacing w:before="320"/>
      <w:ind w:right="-30"/>
    </w:pPr>
    <w:rPr>
      <w:b/>
      <w:sz w:val="24"/>
    </w:rPr>
  </w:style>
  <w:style w:type="paragraph" w:styleId="a6">
    <w:name w:val="Subtitle"/>
    <w:basedOn w:val="a5"/>
    <w:next w:val="a9"/>
    <w:link w:val="aa"/>
    <w:qFormat/>
    <w:rsid w:val="00B04455"/>
    <w:pPr>
      <w:spacing w:before="240" w:after="120"/>
    </w:pPr>
    <w:rPr>
      <w:rFonts w:ascii="Arial" w:eastAsia="MS Mincho" w:hAnsi="Arial" w:cs="Tahoma"/>
      <w:i/>
      <w:iCs/>
      <w:szCs w:val="28"/>
    </w:rPr>
  </w:style>
  <w:style w:type="character" w:customStyle="1" w:styleId="aa">
    <w:name w:val="Подзаголовок Знак"/>
    <w:basedOn w:val="a0"/>
    <w:link w:val="a6"/>
    <w:rsid w:val="00B04455"/>
    <w:rPr>
      <w:rFonts w:ascii="Arial" w:eastAsia="MS Mincho" w:hAnsi="Arial" w:cs="Tahoma"/>
      <w:i/>
      <w:iCs/>
      <w:sz w:val="28"/>
      <w:szCs w:val="28"/>
      <w:lang w:eastAsia="ar-SA"/>
    </w:rPr>
  </w:style>
  <w:style w:type="paragraph" w:styleId="a9">
    <w:name w:val="Body Text"/>
    <w:basedOn w:val="a"/>
    <w:link w:val="ab"/>
    <w:uiPriority w:val="99"/>
    <w:semiHidden/>
    <w:unhideWhenUsed/>
    <w:rsid w:val="00B04455"/>
    <w:pPr>
      <w:spacing w:after="120"/>
    </w:pPr>
    <w:rPr>
      <w:rFonts w:eastAsia="Calibri"/>
    </w:rPr>
  </w:style>
  <w:style w:type="character" w:customStyle="1" w:styleId="ab">
    <w:name w:val="Основной текст Знак"/>
    <w:basedOn w:val="a0"/>
    <w:link w:val="a9"/>
    <w:uiPriority w:val="99"/>
    <w:semiHidden/>
    <w:rsid w:val="00B04455"/>
    <w:rPr>
      <w:rFonts w:eastAsia="Calibri"/>
      <w:sz w:val="28"/>
      <w:lang w:eastAsia="ar-SA"/>
    </w:rPr>
  </w:style>
  <w:style w:type="paragraph" w:styleId="ac">
    <w:name w:val="Body Text Indent"/>
    <w:basedOn w:val="a"/>
    <w:link w:val="ad"/>
    <w:uiPriority w:val="99"/>
    <w:semiHidden/>
    <w:unhideWhenUsed/>
    <w:rsid w:val="0050518B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50518B"/>
    <w:rPr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Петровна Тимофеева</dc:creator>
  <cp:lastModifiedBy>Воронкова Ольга Юрьевна</cp:lastModifiedBy>
  <cp:revision>2</cp:revision>
  <cp:lastPrinted>2019-09-19T07:54:00Z</cp:lastPrinted>
  <dcterms:created xsi:type="dcterms:W3CDTF">2019-10-01T12:48:00Z</dcterms:created>
  <dcterms:modified xsi:type="dcterms:W3CDTF">2019-10-01T12:48:00Z</dcterms:modified>
</cp:coreProperties>
</file>