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E3A" w:rsidRDefault="00590E3A" w:rsidP="00590E3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265E3">
        <w:rPr>
          <w:rFonts w:ascii="Times New Roman" w:hAnsi="Times New Roman" w:cs="Times New Roman"/>
          <w:sz w:val="24"/>
          <w:szCs w:val="24"/>
        </w:rPr>
        <w:t>ПАСПОРТ</w:t>
      </w:r>
    </w:p>
    <w:p w:rsidR="00AA5FBC" w:rsidRDefault="00AA5FBC" w:rsidP="00590E3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ГОСУДАРСТВЕННОЙ ПРОГРАММЫ ЛЕНИНГРАДСКОЙ ОБЛАСТИ</w:t>
      </w:r>
      <w:r>
        <w:rPr>
          <w:rFonts w:ascii="Times New Roman" w:hAnsi="Times New Roman" w:cs="Times New Roman"/>
          <w:sz w:val="24"/>
          <w:szCs w:val="24"/>
        </w:rPr>
        <w:br/>
        <w:t>«ФОРМИРОВАНИЕ ГОРОДСКОЙ СРЕДЫ И ОБЕСПЕЧЕНИЕ КАЧЕСТВЕННЫМ ЖИЛЬЕМ ГРАЖДАН НА ТЕРРИТОРИИ ЛЕНИНГРАДСКОЙ ОБЛАСТИ»</w:t>
      </w:r>
    </w:p>
    <w:p w:rsidR="00A82056" w:rsidRPr="00C265E3" w:rsidRDefault="006068F2" w:rsidP="00590E3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068F2">
        <w:rPr>
          <w:rFonts w:ascii="Times New Roman" w:hAnsi="Times New Roman" w:cs="Times New Roman"/>
          <w:sz w:val="24"/>
          <w:szCs w:val="24"/>
        </w:rPr>
        <w:t xml:space="preserve">от 14.11.2013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6068F2">
        <w:rPr>
          <w:rFonts w:ascii="Times New Roman" w:hAnsi="Times New Roman" w:cs="Times New Roman"/>
          <w:sz w:val="24"/>
          <w:szCs w:val="24"/>
        </w:rPr>
        <w:t xml:space="preserve"> 407 </w:t>
      </w:r>
      <w:r w:rsidR="00A82056">
        <w:rPr>
          <w:rFonts w:ascii="Times New Roman" w:hAnsi="Times New Roman" w:cs="Times New Roman"/>
          <w:sz w:val="24"/>
          <w:szCs w:val="24"/>
        </w:rPr>
        <w:t xml:space="preserve">(в ред. от </w:t>
      </w:r>
      <w:r w:rsidR="00A82056" w:rsidRPr="00A82056">
        <w:rPr>
          <w:rFonts w:ascii="Times New Roman" w:hAnsi="Times New Roman" w:cs="Times New Roman"/>
          <w:sz w:val="24"/>
          <w:szCs w:val="24"/>
        </w:rPr>
        <w:t xml:space="preserve">27.06.2019 </w:t>
      </w:r>
      <w:r w:rsidR="00A82056">
        <w:rPr>
          <w:rFonts w:ascii="Times New Roman" w:hAnsi="Times New Roman" w:cs="Times New Roman"/>
          <w:sz w:val="24"/>
          <w:szCs w:val="24"/>
        </w:rPr>
        <w:t>№</w:t>
      </w:r>
      <w:r w:rsidR="00A82056" w:rsidRPr="00A82056">
        <w:rPr>
          <w:rFonts w:ascii="Times New Roman" w:hAnsi="Times New Roman" w:cs="Times New Roman"/>
          <w:sz w:val="24"/>
          <w:szCs w:val="24"/>
        </w:rPr>
        <w:t xml:space="preserve"> 293</w:t>
      </w:r>
      <w:r w:rsidR="00A82056">
        <w:rPr>
          <w:rFonts w:ascii="Times New Roman" w:hAnsi="Times New Roman" w:cs="Times New Roman"/>
          <w:sz w:val="24"/>
          <w:szCs w:val="24"/>
        </w:rPr>
        <w:t>)</w:t>
      </w:r>
    </w:p>
    <w:p w:rsidR="00DF2AA5" w:rsidRPr="00C265E3" w:rsidRDefault="00DF2AA5" w:rsidP="00590E3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ayout w:type="fixed"/>
        <w:tblLook w:val="0000" w:firstRow="0" w:lastRow="0" w:firstColumn="0" w:lastColumn="0" w:noHBand="0" w:noVBand="0"/>
      </w:tblPr>
      <w:tblGrid>
        <w:gridCol w:w="2041"/>
        <w:gridCol w:w="8086"/>
      </w:tblGrid>
      <w:tr w:rsidR="00867CFA" w:rsidRPr="00867CFA" w:rsidTr="00867CFA">
        <w:tc>
          <w:tcPr>
            <w:tcW w:w="2041" w:type="dxa"/>
          </w:tcPr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8086" w:type="dxa"/>
          </w:tcPr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программа Ленинградской области "Формирование городской </w:t>
            </w:r>
            <w:bookmarkStart w:id="0" w:name="_GoBack"/>
            <w:bookmarkEnd w:id="0"/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среды и обеспечение качественным жильем граждан на территории Ленинградской области" (далее - Государственная программа)</w:t>
            </w:r>
          </w:p>
        </w:tc>
      </w:tr>
      <w:tr w:rsidR="00867CFA" w:rsidRPr="00867CFA" w:rsidTr="00867CFA">
        <w:tc>
          <w:tcPr>
            <w:tcW w:w="2041" w:type="dxa"/>
          </w:tcPr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8086" w:type="dxa"/>
          </w:tcPr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Комитет по строительству Ленинградской области</w:t>
            </w:r>
          </w:p>
        </w:tc>
      </w:tr>
      <w:tr w:rsidR="00867CFA" w:rsidRPr="00867CFA" w:rsidTr="00867CFA">
        <w:tc>
          <w:tcPr>
            <w:tcW w:w="2041" w:type="dxa"/>
          </w:tcPr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8086" w:type="dxa"/>
          </w:tcPr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Комитет по жилищно-коммунальному хозяйству Ленинградской области</w:t>
            </w:r>
          </w:p>
        </w:tc>
      </w:tr>
      <w:tr w:rsidR="00867CFA" w:rsidRPr="00867CFA" w:rsidTr="00867CFA">
        <w:tc>
          <w:tcPr>
            <w:tcW w:w="2041" w:type="dxa"/>
          </w:tcPr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8086" w:type="dxa"/>
          </w:tcPr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Комитет по строительству Ленинградской области;</w:t>
            </w:r>
          </w:p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комитет по жилищно-коммунальному хозяйству Ленинградской области;</w:t>
            </w:r>
          </w:p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комитет по архитектуре и градостроительству Ленинградской области;</w:t>
            </w:r>
          </w:p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Ленинградский областной комитет по управлению государственным имуществом Ленинградской области</w:t>
            </w:r>
          </w:p>
        </w:tc>
      </w:tr>
      <w:tr w:rsidR="00867CFA" w:rsidRPr="00867CFA" w:rsidTr="00867CFA">
        <w:tc>
          <w:tcPr>
            <w:tcW w:w="2041" w:type="dxa"/>
          </w:tcPr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8086" w:type="dxa"/>
          </w:tcPr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Содействие в обеспечении жильем граждан Ленинградской области.</w:t>
            </w:r>
          </w:p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Развитие инженерной, транспортной и социальной инфраструктуры в районах массовой жилой застройки.</w:t>
            </w:r>
          </w:p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Формирование комфортной городской среды</w:t>
            </w:r>
          </w:p>
        </w:tc>
      </w:tr>
      <w:tr w:rsidR="00867CFA" w:rsidRPr="00867CFA" w:rsidTr="00867CFA">
        <w:tc>
          <w:tcPr>
            <w:tcW w:w="2041" w:type="dxa"/>
          </w:tcPr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Проекты, реализуемые в рамках Государственной программы</w:t>
            </w:r>
          </w:p>
        </w:tc>
        <w:tc>
          <w:tcPr>
            <w:tcW w:w="8086" w:type="dxa"/>
          </w:tcPr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"Обеспечение устойчивого сокращения непригодного для проживания жилищного фонда на территории Ленинградской области"</w:t>
            </w:r>
          </w:p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Федеральный проект "Жилье" (Региональный проект "Жилье")</w:t>
            </w:r>
          </w:p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Федеральный проект "Формирование комфортной городской среды" (Региональный проект "Формирование комфортной городской среды")</w:t>
            </w:r>
          </w:p>
        </w:tc>
      </w:tr>
      <w:tr w:rsidR="00867CFA" w:rsidRPr="00867CFA" w:rsidTr="00867CFA">
        <w:tc>
          <w:tcPr>
            <w:tcW w:w="2041" w:type="dxa"/>
          </w:tcPr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8086" w:type="dxa"/>
          </w:tcPr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Содействие созданию комфортных условий проживания граждан Ленинградской области</w:t>
            </w:r>
          </w:p>
        </w:tc>
      </w:tr>
      <w:tr w:rsidR="00867CFA" w:rsidRPr="00867CFA" w:rsidTr="00867CFA">
        <w:tc>
          <w:tcPr>
            <w:tcW w:w="2041" w:type="dxa"/>
          </w:tcPr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8086" w:type="dxa"/>
          </w:tcPr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Обеспечение качественным жильем населения Ленинградской области.</w:t>
            </w:r>
          </w:p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Инфраструктурное развитие территорий муниципальных образований Ленинградской области.</w:t>
            </w:r>
          </w:p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качества среды проживания в городских и сельских поселениях </w:t>
            </w:r>
            <w:r w:rsidRPr="00867C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Ленинградской области</w:t>
            </w:r>
          </w:p>
        </w:tc>
      </w:tr>
      <w:tr w:rsidR="00867CFA" w:rsidRPr="00867CFA" w:rsidTr="00867CFA">
        <w:tc>
          <w:tcPr>
            <w:tcW w:w="2041" w:type="dxa"/>
          </w:tcPr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реализации Государственной программы</w:t>
            </w:r>
          </w:p>
        </w:tc>
        <w:tc>
          <w:tcPr>
            <w:tcW w:w="8086" w:type="dxa"/>
          </w:tcPr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2019-2024 годы</w:t>
            </w:r>
          </w:p>
        </w:tc>
      </w:tr>
      <w:tr w:rsidR="00867CFA" w:rsidRPr="00867CFA" w:rsidTr="00867CFA">
        <w:tc>
          <w:tcPr>
            <w:tcW w:w="2041" w:type="dxa"/>
          </w:tcPr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Государственной программы</w:t>
            </w:r>
          </w:p>
        </w:tc>
        <w:tc>
          <w:tcPr>
            <w:tcW w:w="8086" w:type="dxa"/>
          </w:tcPr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Государственной программы составляет 43629218,76 тыс. рублей, в том числе:</w:t>
            </w:r>
          </w:p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2019 год - 9447298,38 тыс. рублей;</w:t>
            </w:r>
          </w:p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2020 год - 6757612,90 тыс. рублей;</w:t>
            </w:r>
          </w:p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2021 год - 5775973,85 тыс. рублей;</w:t>
            </w:r>
          </w:p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2022 год - 7158461,42 тыс. рублей;</w:t>
            </w:r>
          </w:p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2023 год - 7295351,55 тыс. рублей;</w:t>
            </w:r>
          </w:p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2024 год - 7194520,65 тыс. рублей</w:t>
            </w:r>
          </w:p>
        </w:tc>
      </w:tr>
      <w:tr w:rsidR="00867CFA" w:rsidRPr="00867CFA" w:rsidTr="00867CFA">
        <w:tc>
          <w:tcPr>
            <w:tcW w:w="2041" w:type="dxa"/>
          </w:tcPr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8086" w:type="dxa"/>
          </w:tcPr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Ожидаемыми результатами реализации Государственной программы к концу 2024 года являются:</w:t>
            </w:r>
          </w:p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улучшение жилищных условий не менее 15202 граждан (семей) Ленинградской области;</w:t>
            </w:r>
          </w:p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участков застройки, обеспеченных инженерной, транспортной и социальной инфраструктурой, до 350 единиц &lt;1&gt;;</w:t>
            </w:r>
          </w:p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увеличение индекса качества городской среды &lt;2&gt;</w:t>
            </w:r>
          </w:p>
        </w:tc>
      </w:tr>
      <w:tr w:rsidR="00867CFA" w:rsidRPr="00867CFA" w:rsidTr="00867CFA">
        <w:tc>
          <w:tcPr>
            <w:tcW w:w="2041" w:type="dxa"/>
          </w:tcPr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проектов, реализуемых в рамках Государственной программы, - всего, в том числе по годам реализации &lt;*&gt;</w:t>
            </w:r>
          </w:p>
        </w:tc>
        <w:tc>
          <w:tcPr>
            <w:tcW w:w="8086" w:type="dxa"/>
          </w:tcPr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проектов составит - 15389023,99 тыс. рублей, в том числе:</w:t>
            </w:r>
          </w:p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2019 год - 3840390,74 тыс. рублей;</w:t>
            </w:r>
          </w:p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2020 год - 1480155,32 тыс. рублей;</w:t>
            </w:r>
          </w:p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2021 год - 1691949,58 тыс. рублей;</w:t>
            </w:r>
          </w:p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2022 год - 2734526,33 тыс. рублей;</w:t>
            </w:r>
          </w:p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2023 год - 2871416,46 тыс. рублей;</w:t>
            </w:r>
          </w:p>
          <w:p w:rsidR="00867CFA" w:rsidRPr="00867CFA" w:rsidRDefault="00867CFA" w:rsidP="00867CF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FA">
              <w:rPr>
                <w:rFonts w:ascii="Times New Roman" w:hAnsi="Times New Roman" w:cs="Times New Roman"/>
                <w:sz w:val="24"/>
                <w:szCs w:val="24"/>
              </w:rPr>
              <w:t>2024 год - 2770585,56 тыс. рублей</w:t>
            </w:r>
          </w:p>
        </w:tc>
      </w:tr>
    </w:tbl>
    <w:p w:rsidR="00643BE0" w:rsidRPr="00C265E3" w:rsidRDefault="00643BE0">
      <w:pPr>
        <w:rPr>
          <w:rFonts w:ascii="Times New Roman" w:hAnsi="Times New Roman" w:cs="Times New Roman"/>
          <w:sz w:val="24"/>
          <w:szCs w:val="24"/>
        </w:rPr>
      </w:pPr>
    </w:p>
    <w:sectPr w:rsidR="00643BE0" w:rsidRPr="00C265E3" w:rsidSect="006068F2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563E7"/>
    <w:multiLevelType w:val="multilevel"/>
    <w:tmpl w:val="D584E42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">
    <w:nsid w:val="6E2D757F"/>
    <w:multiLevelType w:val="multilevel"/>
    <w:tmpl w:val="8B8CEB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E3A"/>
    <w:rsid w:val="0000504A"/>
    <w:rsid w:val="00006C37"/>
    <w:rsid w:val="00010DA3"/>
    <w:rsid w:val="000128BD"/>
    <w:rsid w:val="00012BCE"/>
    <w:rsid w:val="000268EF"/>
    <w:rsid w:val="00036F1D"/>
    <w:rsid w:val="00046C8B"/>
    <w:rsid w:val="00060D55"/>
    <w:rsid w:val="00061A44"/>
    <w:rsid w:val="00070462"/>
    <w:rsid w:val="000726AC"/>
    <w:rsid w:val="00075B02"/>
    <w:rsid w:val="00080C66"/>
    <w:rsid w:val="0008736B"/>
    <w:rsid w:val="00091A74"/>
    <w:rsid w:val="000A33EF"/>
    <w:rsid w:val="000B2DAA"/>
    <w:rsid w:val="000B79BE"/>
    <w:rsid w:val="000C6467"/>
    <w:rsid w:val="000D095C"/>
    <w:rsid w:val="000D21D9"/>
    <w:rsid w:val="00105A71"/>
    <w:rsid w:val="00127945"/>
    <w:rsid w:val="00133920"/>
    <w:rsid w:val="00147789"/>
    <w:rsid w:val="0016506C"/>
    <w:rsid w:val="0016594A"/>
    <w:rsid w:val="00170278"/>
    <w:rsid w:val="00177D82"/>
    <w:rsid w:val="00185CFC"/>
    <w:rsid w:val="001869F8"/>
    <w:rsid w:val="001901D0"/>
    <w:rsid w:val="00190946"/>
    <w:rsid w:val="001941E7"/>
    <w:rsid w:val="001977A8"/>
    <w:rsid w:val="001A53B9"/>
    <w:rsid w:val="001C4D7D"/>
    <w:rsid w:val="001E7DA9"/>
    <w:rsid w:val="001F4389"/>
    <w:rsid w:val="00202A2F"/>
    <w:rsid w:val="002142BF"/>
    <w:rsid w:val="00222A21"/>
    <w:rsid w:val="00233D0C"/>
    <w:rsid w:val="002443F2"/>
    <w:rsid w:val="00244752"/>
    <w:rsid w:val="00273D88"/>
    <w:rsid w:val="002A778A"/>
    <w:rsid w:val="002B1CB5"/>
    <w:rsid w:val="002B6CA1"/>
    <w:rsid w:val="002C4EA2"/>
    <w:rsid w:val="002D7AB3"/>
    <w:rsid w:val="0030792A"/>
    <w:rsid w:val="00326056"/>
    <w:rsid w:val="00335C1E"/>
    <w:rsid w:val="003413F9"/>
    <w:rsid w:val="00344C5B"/>
    <w:rsid w:val="00352BCE"/>
    <w:rsid w:val="00352D22"/>
    <w:rsid w:val="003547F9"/>
    <w:rsid w:val="00355126"/>
    <w:rsid w:val="00366153"/>
    <w:rsid w:val="00366BF4"/>
    <w:rsid w:val="00370C39"/>
    <w:rsid w:val="0037197D"/>
    <w:rsid w:val="003A262E"/>
    <w:rsid w:val="003A5B47"/>
    <w:rsid w:val="003A5CB7"/>
    <w:rsid w:val="003A7287"/>
    <w:rsid w:val="003C0AE7"/>
    <w:rsid w:val="003C5AC1"/>
    <w:rsid w:val="003C7D78"/>
    <w:rsid w:val="003D4959"/>
    <w:rsid w:val="003D4BAE"/>
    <w:rsid w:val="003D7256"/>
    <w:rsid w:val="00402951"/>
    <w:rsid w:val="00417B8A"/>
    <w:rsid w:val="00426E0B"/>
    <w:rsid w:val="00430CD7"/>
    <w:rsid w:val="00432757"/>
    <w:rsid w:val="00453E41"/>
    <w:rsid w:val="004806BC"/>
    <w:rsid w:val="004808EA"/>
    <w:rsid w:val="0048555B"/>
    <w:rsid w:val="0048654A"/>
    <w:rsid w:val="00490908"/>
    <w:rsid w:val="0049093F"/>
    <w:rsid w:val="004A2406"/>
    <w:rsid w:val="004A679E"/>
    <w:rsid w:val="004B45E1"/>
    <w:rsid w:val="004B72B5"/>
    <w:rsid w:val="004D586B"/>
    <w:rsid w:val="004E449D"/>
    <w:rsid w:val="004E4F14"/>
    <w:rsid w:val="004E6643"/>
    <w:rsid w:val="004E6A66"/>
    <w:rsid w:val="004E7C5C"/>
    <w:rsid w:val="004F146E"/>
    <w:rsid w:val="00504377"/>
    <w:rsid w:val="00505C46"/>
    <w:rsid w:val="00506445"/>
    <w:rsid w:val="00510648"/>
    <w:rsid w:val="00512285"/>
    <w:rsid w:val="00524B05"/>
    <w:rsid w:val="00525420"/>
    <w:rsid w:val="005263AD"/>
    <w:rsid w:val="00530A01"/>
    <w:rsid w:val="0054324E"/>
    <w:rsid w:val="005476E1"/>
    <w:rsid w:val="00554895"/>
    <w:rsid w:val="00560671"/>
    <w:rsid w:val="00573B64"/>
    <w:rsid w:val="00590E3A"/>
    <w:rsid w:val="0059699F"/>
    <w:rsid w:val="0059793F"/>
    <w:rsid w:val="005A3DBD"/>
    <w:rsid w:val="005A6725"/>
    <w:rsid w:val="005C3DEA"/>
    <w:rsid w:val="005D1390"/>
    <w:rsid w:val="005D6881"/>
    <w:rsid w:val="005F24EA"/>
    <w:rsid w:val="005F3E4A"/>
    <w:rsid w:val="0060156D"/>
    <w:rsid w:val="006068F2"/>
    <w:rsid w:val="006229E9"/>
    <w:rsid w:val="006318A7"/>
    <w:rsid w:val="00636856"/>
    <w:rsid w:val="00640261"/>
    <w:rsid w:val="00643BE0"/>
    <w:rsid w:val="00643FEC"/>
    <w:rsid w:val="006501E4"/>
    <w:rsid w:val="0066104F"/>
    <w:rsid w:val="00662A64"/>
    <w:rsid w:val="006779D2"/>
    <w:rsid w:val="00680087"/>
    <w:rsid w:val="00682EB1"/>
    <w:rsid w:val="006A5532"/>
    <w:rsid w:val="006B4550"/>
    <w:rsid w:val="006B4690"/>
    <w:rsid w:val="006B671E"/>
    <w:rsid w:val="006D0A05"/>
    <w:rsid w:val="006E1CAE"/>
    <w:rsid w:val="006F0E45"/>
    <w:rsid w:val="006F58EF"/>
    <w:rsid w:val="00703998"/>
    <w:rsid w:val="00707E7F"/>
    <w:rsid w:val="00711091"/>
    <w:rsid w:val="0071302B"/>
    <w:rsid w:val="00727D5D"/>
    <w:rsid w:val="00736C5C"/>
    <w:rsid w:val="00736D13"/>
    <w:rsid w:val="00745A4A"/>
    <w:rsid w:val="00745C30"/>
    <w:rsid w:val="007614A6"/>
    <w:rsid w:val="00764D4D"/>
    <w:rsid w:val="007804D2"/>
    <w:rsid w:val="007859FE"/>
    <w:rsid w:val="00791832"/>
    <w:rsid w:val="007B4540"/>
    <w:rsid w:val="007C2D7E"/>
    <w:rsid w:val="007D0AE5"/>
    <w:rsid w:val="007E6C1F"/>
    <w:rsid w:val="007F6F45"/>
    <w:rsid w:val="0080210D"/>
    <w:rsid w:val="008300F3"/>
    <w:rsid w:val="00842B28"/>
    <w:rsid w:val="008645AF"/>
    <w:rsid w:val="00867CFA"/>
    <w:rsid w:val="00875FE9"/>
    <w:rsid w:val="008835D4"/>
    <w:rsid w:val="00891F41"/>
    <w:rsid w:val="008A0C1B"/>
    <w:rsid w:val="008A11B2"/>
    <w:rsid w:val="008A2271"/>
    <w:rsid w:val="008B1016"/>
    <w:rsid w:val="008B4F1C"/>
    <w:rsid w:val="008B65FF"/>
    <w:rsid w:val="008D7A9C"/>
    <w:rsid w:val="008E5243"/>
    <w:rsid w:val="008E5F46"/>
    <w:rsid w:val="008F09AC"/>
    <w:rsid w:val="00914465"/>
    <w:rsid w:val="00916408"/>
    <w:rsid w:val="009177F7"/>
    <w:rsid w:val="00920431"/>
    <w:rsid w:val="0092201D"/>
    <w:rsid w:val="00937028"/>
    <w:rsid w:val="00947D5E"/>
    <w:rsid w:val="0095097D"/>
    <w:rsid w:val="00952B2F"/>
    <w:rsid w:val="00962597"/>
    <w:rsid w:val="00975F8F"/>
    <w:rsid w:val="00995B18"/>
    <w:rsid w:val="009B2B91"/>
    <w:rsid w:val="00A23E69"/>
    <w:rsid w:val="00A37102"/>
    <w:rsid w:val="00A459F8"/>
    <w:rsid w:val="00A52D04"/>
    <w:rsid w:val="00A609A3"/>
    <w:rsid w:val="00A64632"/>
    <w:rsid w:val="00A64ADE"/>
    <w:rsid w:val="00A82056"/>
    <w:rsid w:val="00A83415"/>
    <w:rsid w:val="00A923D3"/>
    <w:rsid w:val="00A96D1D"/>
    <w:rsid w:val="00AA0825"/>
    <w:rsid w:val="00AA1559"/>
    <w:rsid w:val="00AA2420"/>
    <w:rsid w:val="00AA5FBC"/>
    <w:rsid w:val="00AC364D"/>
    <w:rsid w:val="00AD1E7E"/>
    <w:rsid w:val="00AD2F07"/>
    <w:rsid w:val="00AD59E6"/>
    <w:rsid w:val="00AE34DE"/>
    <w:rsid w:val="00AE6025"/>
    <w:rsid w:val="00AF6B50"/>
    <w:rsid w:val="00AF74F9"/>
    <w:rsid w:val="00B10401"/>
    <w:rsid w:val="00B110E0"/>
    <w:rsid w:val="00B40B9F"/>
    <w:rsid w:val="00B4332E"/>
    <w:rsid w:val="00B55212"/>
    <w:rsid w:val="00B6371C"/>
    <w:rsid w:val="00B91E57"/>
    <w:rsid w:val="00B924BD"/>
    <w:rsid w:val="00B95E8B"/>
    <w:rsid w:val="00B96830"/>
    <w:rsid w:val="00BA2E2E"/>
    <w:rsid w:val="00BA6FA8"/>
    <w:rsid w:val="00BB00CA"/>
    <w:rsid w:val="00BB2003"/>
    <w:rsid w:val="00BB757F"/>
    <w:rsid w:val="00BC3F19"/>
    <w:rsid w:val="00BF0505"/>
    <w:rsid w:val="00C01B9A"/>
    <w:rsid w:val="00C16886"/>
    <w:rsid w:val="00C21F47"/>
    <w:rsid w:val="00C265E3"/>
    <w:rsid w:val="00C41D04"/>
    <w:rsid w:val="00C43B98"/>
    <w:rsid w:val="00C47A0F"/>
    <w:rsid w:val="00C80908"/>
    <w:rsid w:val="00C83EF7"/>
    <w:rsid w:val="00C87979"/>
    <w:rsid w:val="00C90A50"/>
    <w:rsid w:val="00C946DF"/>
    <w:rsid w:val="00C95E10"/>
    <w:rsid w:val="00C979F7"/>
    <w:rsid w:val="00CA4E32"/>
    <w:rsid w:val="00CC69C6"/>
    <w:rsid w:val="00CD4047"/>
    <w:rsid w:val="00CE4358"/>
    <w:rsid w:val="00CE6155"/>
    <w:rsid w:val="00CF7250"/>
    <w:rsid w:val="00D106E1"/>
    <w:rsid w:val="00D1327C"/>
    <w:rsid w:val="00D13930"/>
    <w:rsid w:val="00D13C9A"/>
    <w:rsid w:val="00D206C0"/>
    <w:rsid w:val="00D43351"/>
    <w:rsid w:val="00D54C10"/>
    <w:rsid w:val="00D676E7"/>
    <w:rsid w:val="00D72B3A"/>
    <w:rsid w:val="00D8748B"/>
    <w:rsid w:val="00D94AD8"/>
    <w:rsid w:val="00DB1D41"/>
    <w:rsid w:val="00DB55AC"/>
    <w:rsid w:val="00DB6569"/>
    <w:rsid w:val="00DE751D"/>
    <w:rsid w:val="00DE7890"/>
    <w:rsid w:val="00DF2AA5"/>
    <w:rsid w:val="00DF44F8"/>
    <w:rsid w:val="00E23168"/>
    <w:rsid w:val="00E36E94"/>
    <w:rsid w:val="00E40AD9"/>
    <w:rsid w:val="00E44954"/>
    <w:rsid w:val="00E5018E"/>
    <w:rsid w:val="00E7425A"/>
    <w:rsid w:val="00E75E73"/>
    <w:rsid w:val="00E91889"/>
    <w:rsid w:val="00EB67BB"/>
    <w:rsid w:val="00EC135F"/>
    <w:rsid w:val="00EC1F6C"/>
    <w:rsid w:val="00EE3DE9"/>
    <w:rsid w:val="00EE63D1"/>
    <w:rsid w:val="00EF27F9"/>
    <w:rsid w:val="00F01BE7"/>
    <w:rsid w:val="00F12053"/>
    <w:rsid w:val="00F167EF"/>
    <w:rsid w:val="00F212D3"/>
    <w:rsid w:val="00F218F8"/>
    <w:rsid w:val="00F2614B"/>
    <w:rsid w:val="00F32062"/>
    <w:rsid w:val="00F40343"/>
    <w:rsid w:val="00F473B6"/>
    <w:rsid w:val="00F47E74"/>
    <w:rsid w:val="00F607E6"/>
    <w:rsid w:val="00F62AF4"/>
    <w:rsid w:val="00F669A0"/>
    <w:rsid w:val="00F67B1F"/>
    <w:rsid w:val="00F73113"/>
    <w:rsid w:val="00F74BBF"/>
    <w:rsid w:val="00F97D92"/>
    <w:rsid w:val="00FA6469"/>
    <w:rsid w:val="00FC6521"/>
    <w:rsid w:val="00FD49C3"/>
    <w:rsid w:val="00FD4C48"/>
    <w:rsid w:val="00FE0536"/>
    <w:rsid w:val="00FE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C8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0E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CA4E32"/>
    <w:rPr>
      <w:color w:val="0000FF" w:themeColor="hyperlink"/>
      <w:u w:val="single"/>
    </w:rPr>
  </w:style>
  <w:style w:type="character" w:customStyle="1" w:styleId="blk">
    <w:name w:val="blk"/>
    <w:basedOn w:val="a0"/>
    <w:rsid w:val="00D94AD8"/>
  </w:style>
  <w:style w:type="paragraph" w:customStyle="1" w:styleId="3">
    <w:name w:val="Знак Знак3"/>
    <w:basedOn w:val="a"/>
    <w:rsid w:val="00CE435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5D13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6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6025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67C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C8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0E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CA4E32"/>
    <w:rPr>
      <w:color w:val="0000FF" w:themeColor="hyperlink"/>
      <w:u w:val="single"/>
    </w:rPr>
  </w:style>
  <w:style w:type="character" w:customStyle="1" w:styleId="blk">
    <w:name w:val="blk"/>
    <w:basedOn w:val="a0"/>
    <w:rsid w:val="00D94AD8"/>
  </w:style>
  <w:style w:type="paragraph" w:customStyle="1" w:styleId="3">
    <w:name w:val="Знак Знак3"/>
    <w:basedOn w:val="a"/>
    <w:rsid w:val="00CE435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5D13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6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6025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67C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4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2D72E-9585-4837-BB95-6629CE6AD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Морозова Екатерина Сергеевна</cp:lastModifiedBy>
  <cp:revision>3</cp:revision>
  <cp:lastPrinted>2018-08-28T06:31:00Z</cp:lastPrinted>
  <dcterms:created xsi:type="dcterms:W3CDTF">2019-08-20T12:09:00Z</dcterms:created>
  <dcterms:modified xsi:type="dcterms:W3CDTF">2019-10-08T14:01:00Z</dcterms:modified>
</cp:coreProperties>
</file>