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410" w:rsidRPr="003D6410" w:rsidRDefault="003D6410" w:rsidP="003D6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41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3D6410" w:rsidRPr="003D6410" w:rsidRDefault="003D6410" w:rsidP="003D6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41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ПРОГРАММЫ ЛЕНИНГРАДСКОЙ ОБЛАСТИ</w:t>
      </w:r>
    </w:p>
    <w:p w:rsidR="003D6410" w:rsidRPr="003D6410" w:rsidRDefault="003D6410" w:rsidP="003D64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410">
        <w:rPr>
          <w:rFonts w:ascii="Times New Roman" w:eastAsia="Times New Roman" w:hAnsi="Times New Roman" w:cs="Times New Roman"/>
          <w:sz w:val="24"/>
          <w:szCs w:val="24"/>
          <w:lang w:eastAsia="ru-RU"/>
        </w:rPr>
        <w:t>"РАЗВИТИЕ ЗДРАВООХРАНЕНИЯ В ЛЕНИНГРАДСКОЙ ОБЛАСТИ"</w:t>
      </w:r>
    </w:p>
    <w:p w:rsidR="007C49DD" w:rsidRDefault="007C49DD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CF4440">
        <w:rPr>
          <w:rFonts w:ascii="Times New Roman" w:hAnsi="Times New Roman" w:cs="Times New Roman"/>
          <w:b w:val="0"/>
          <w:sz w:val="28"/>
        </w:rPr>
        <w:t xml:space="preserve">от 14.11.2013 №405 (ред. </w:t>
      </w:r>
      <w:r w:rsidR="00530005">
        <w:rPr>
          <w:rFonts w:ascii="Times New Roman" w:hAnsi="Times New Roman" w:cs="Times New Roman"/>
          <w:b w:val="0"/>
          <w:sz w:val="28"/>
        </w:rPr>
        <w:t>23.08.2019</w:t>
      </w:r>
      <w:r w:rsidRPr="00CF4440">
        <w:rPr>
          <w:rFonts w:ascii="Times New Roman" w:hAnsi="Times New Roman" w:cs="Times New Roman"/>
          <w:b w:val="0"/>
          <w:sz w:val="28"/>
        </w:rPr>
        <w:t xml:space="preserve"> </w:t>
      </w:r>
      <w:hyperlink r:id="rId7" w:history="1">
        <w:r w:rsidR="003D6410">
          <w:rPr>
            <w:rFonts w:ascii="Times New Roman" w:hAnsi="Times New Roman" w:cs="Times New Roman"/>
            <w:b w:val="0"/>
            <w:sz w:val="28"/>
          </w:rPr>
          <w:t>№</w:t>
        </w:r>
        <w:r w:rsidRPr="00CF4440">
          <w:rPr>
            <w:rFonts w:ascii="Times New Roman" w:hAnsi="Times New Roman" w:cs="Times New Roman"/>
            <w:b w:val="0"/>
            <w:sz w:val="28"/>
          </w:rPr>
          <w:t xml:space="preserve"> </w:t>
        </w:r>
        <w:r w:rsidR="00530005">
          <w:rPr>
            <w:rFonts w:ascii="Times New Roman" w:hAnsi="Times New Roman" w:cs="Times New Roman"/>
            <w:b w:val="0"/>
            <w:sz w:val="28"/>
          </w:rPr>
          <w:t>378</w:t>
        </w:r>
      </w:hyperlink>
      <w:r w:rsidRPr="00CF4440">
        <w:rPr>
          <w:rFonts w:ascii="Times New Roman" w:hAnsi="Times New Roman" w:cs="Times New Roman"/>
          <w:b w:val="0"/>
          <w:sz w:val="28"/>
        </w:rPr>
        <w:t>)</w:t>
      </w:r>
    </w:p>
    <w:p w:rsidR="00CF4440" w:rsidRPr="00CF4440" w:rsidRDefault="00CF4440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tbl>
      <w:tblPr>
        <w:tblStyle w:val="a7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7150"/>
      </w:tblGrid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 (далее - Программа)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 комитет по строительству Ленинградской области; Ленинградский областной комитет по управлению государственным имуществом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"Первичная медико-санитарная помощь. Профилактика заболеваний и формирование здорового образа жизни";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"Специализированная, в том числе высокотехнологичная, скорая, в том числе скорая специализированная, медицинская помощь. Медицинская реабилитация и санаторно-курортное лечение. Паллиативная медицинская помо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щь";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"Управление и кадровое обеспечение";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"Организация территориальной модели здравоохранения Ленинградской области";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"Организация обязательного медицинского страхования граждан Российской Федерации"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 (региональный проект "Развитие детского здравоохранения, включая создание современной инфраструктуры оказания медицинской помощи детям.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область").</w:t>
            </w:r>
            <w:proofErr w:type="gramEnd"/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"Развитие системы оказания первичной медико-санитарной помощи" (региональный проект "Развитие системы оказания первичной медико-санитарной помощи в Ленинградской области").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"Старшее поколение" (региональный проект "Старшее поколение").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"Формирование системы мотивации граждан к здоровому образу жизни, включая здоровое питание и отказ от вредных привычек" (региональный проект "Формирование системы мотивации граждан к здоровому образу жизни, включая здоровое питание и отказ от вредных привычек").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проект "Борьба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заболеваниями" (региональный проект "Борьба с сердечно-сосудистыми заболеваниями").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"Борьба с онкологическими заболеваниями" (региональный проект "Борьба с онкологическими заболеваниями").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 (региональный проект "Обеспечение медицинских организаций системы здравоохранения квалифицированными кадрами").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 (региональный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проект "Развитие экспорта медицинских услуг" (региональный проект "Развитие экспорта медицинских услуг").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"Создание территориальной модели оказания медицинской помощи".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"Ленинградский областной центр медицинской реабилитации"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 здоровья населения на основе приоритетного развития первичной медико-санитарной помощи, профилактики заболеваний, создание трехуровневой системы здравоохранения и внедрения передовых инновационных и управленческих технологий в медицинских организациях региона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Снижение предотвратимой смертности от хронических неинфекционных заболеваний путем реализации принципа приоритета профилактики в сфере охраны здоровья и развития первичной медико-санитарной помощи.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 от болезней системы кровообращения, новообразований и туберкулеза путем повышения эффективности оказания специализированной, включая высокотехнологичную, медицинской помощи, в том числе скорой специализированной медицинской помощи, медицинской эвакуации, развития медицинской реабилитации населения и совершенствования санаторно-курортного лечения, в том числе детей; повышения эффективности службы родовспоможения и детства; обеспечения медицинской помощью неизлечимых больных, в том числе детей.</w:t>
            </w:r>
            <w:proofErr w:type="gramEnd"/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Обеспечение системы здравоохранения высококвалифицированными и мотивированными кадрами и создание системы управления качеством медицинской помощи.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Создание системы медицинских организаций, обеспечивающих гарантированный объем медицинских услуг населению Ленинградской области.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Обеспечение оказания медицинской помощи в рамках программы государственных гарантий бесплатного оказания гражданам медицинской помощи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2018-2024 годах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Программы - всего, в том числе по годам реализации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Программы - 154552338,58 тыс. рублей, в том числе: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- 22609393,55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- 26194289,99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- 22821644,76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- 20979309,68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- 19781330,92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- 20572584,16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- 21395487,52 тыс. рублей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 к 2024 году следующих показателей: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Общая смертность населения на 1000 населения - 13,6.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смертности от болезней системы кровообращения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 тыс. населения - 648,2;</w:t>
            </w:r>
            <w:proofErr w:type="gramEnd"/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 от новообразований (в том числе от злокачественных) на 100 тыс. населения - 238,3;</w:t>
            </w:r>
            <w:proofErr w:type="gramEnd"/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от туберкулеза на 100 тыс. населения - 6,4;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младенческой смертности (на 1000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родившихся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живыми) - до 4,3 случая.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Обеспеченность населения врачами (на 10 тыс. человек населения) - 31,8;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обеспеченность населения средними медицинскими работниками (на 10 тыс. человек населения) - 72,0.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Доля населенных пунктов, обеспеченных первичной медико-санитарной помощью по участковому принципу, - 99,5 проц.;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медицинских организаций, реализовавших проекты по предоставлению качественной медицинской помощи, - 50 проц.;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Удовлетворенность населения медицинской помощью - 75 проц.</w:t>
            </w:r>
          </w:p>
        </w:tc>
      </w:tr>
      <w:tr w:rsidR="00EE06EC" w:rsidTr="00EE06EC">
        <w:tc>
          <w:tcPr>
            <w:tcW w:w="2835" w:type="dxa"/>
          </w:tcPr>
          <w:p w:rsidR="00EE06EC" w:rsidRDefault="00EE06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проектов, реализуемых в рамках Программы, - всего, в том числе по годам реализации</w:t>
            </w:r>
          </w:p>
        </w:tc>
        <w:tc>
          <w:tcPr>
            <w:tcW w:w="7150" w:type="dxa"/>
          </w:tcPr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Программы, - 6458327,40 тыс. рублей, в том числе: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- 630610,00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- 1743839,16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- 2332963,76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- 1158066,48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- 204883,00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 - 190233,00 тыс. рублей;</w:t>
            </w:r>
          </w:p>
          <w:p w:rsidR="00EE06EC" w:rsidRDefault="00EE06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- 197732,00 тыс. рублей</w:t>
            </w:r>
          </w:p>
        </w:tc>
      </w:tr>
    </w:tbl>
    <w:p w:rsidR="00B6264C" w:rsidRDefault="00B6264C" w:rsidP="00CF4440"/>
    <w:sectPr w:rsidR="00B6264C" w:rsidSect="00CF4440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ED3" w:rsidRDefault="00087ED3" w:rsidP="00FC3A0E">
      <w:pPr>
        <w:spacing w:after="0" w:line="240" w:lineRule="auto"/>
      </w:pPr>
      <w:r>
        <w:separator/>
      </w:r>
    </w:p>
  </w:endnote>
  <w:endnote w:type="continuationSeparator" w:id="0">
    <w:p w:rsidR="00087ED3" w:rsidRDefault="00087ED3" w:rsidP="00FC3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ED3" w:rsidRDefault="00087ED3" w:rsidP="00FC3A0E">
      <w:pPr>
        <w:spacing w:after="0" w:line="240" w:lineRule="auto"/>
      </w:pPr>
      <w:r>
        <w:separator/>
      </w:r>
    </w:p>
  </w:footnote>
  <w:footnote w:type="continuationSeparator" w:id="0">
    <w:p w:rsidR="00087ED3" w:rsidRDefault="00087ED3" w:rsidP="00FC3A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9DD"/>
    <w:rsid w:val="00087ED3"/>
    <w:rsid w:val="003D6410"/>
    <w:rsid w:val="00530005"/>
    <w:rsid w:val="007C49DD"/>
    <w:rsid w:val="00B6264C"/>
    <w:rsid w:val="00CF4440"/>
    <w:rsid w:val="00EE06EC"/>
    <w:rsid w:val="00FC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3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A0E"/>
  </w:style>
  <w:style w:type="paragraph" w:styleId="a5">
    <w:name w:val="footer"/>
    <w:basedOn w:val="a"/>
    <w:link w:val="a6"/>
    <w:uiPriority w:val="99"/>
    <w:unhideWhenUsed/>
    <w:rsid w:val="00FC3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A0E"/>
  </w:style>
  <w:style w:type="table" w:styleId="a7">
    <w:name w:val="Table Grid"/>
    <w:basedOn w:val="a1"/>
    <w:uiPriority w:val="59"/>
    <w:rsid w:val="00EE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3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A0E"/>
  </w:style>
  <w:style w:type="paragraph" w:styleId="a5">
    <w:name w:val="footer"/>
    <w:basedOn w:val="a"/>
    <w:link w:val="a6"/>
    <w:uiPriority w:val="99"/>
    <w:unhideWhenUsed/>
    <w:rsid w:val="00FC3A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A0E"/>
  </w:style>
  <w:style w:type="table" w:styleId="a7">
    <w:name w:val="Table Grid"/>
    <w:basedOn w:val="a1"/>
    <w:uiPriority w:val="59"/>
    <w:rsid w:val="00EE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B1853F846F18CC846F42F42962B4126D3E08611A841FF327B20153E6C954CECA7299EB2DF4C0F21E5A10C21E969A69D387877E621F0DDFQCg6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Мария Сергеевна</dc:creator>
  <cp:lastModifiedBy>Морозова Екатерина Сергеевна</cp:lastModifiedBy>
  <cp:revision>5</cp:revision>
  <dcterms:created xsi:type="dcterms:W3CDTF">2019-08-20T08:29:00Z</dcterms:created>
  <dcterms:modified xsi:type="dcterms:W3CDTF">2019-10-08T13:46:00Z</dcterms:modified>
</cp:coreProperties>
</file>