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МЕТОДИКА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распределения субвенций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предоставляемых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местным бюджетам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 счет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субвенций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областному бюджету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федеральн</w:t>
      </w:r>
      <w:bookmarkStart w:id="0" w:name="_GoBack"/>
      <w:bookmarkEnd w:id="0"/>
      <w:r>
        <w:rPr>
          <w:rFonts w:cs="Times New Roman"/>
          <w:b/>
          <w:bCs/>
          <w:szCs w:val="28"/>
        </w:rPr>
        <w:t>ого бюджета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на осуществление</w:t>
      </w:r>
      <w:r w:rsidR="002B43B1">
        <w:rPr>
          <w:rFonts w:cs="Times New Roman"/>
          <w:b/>
          <w:bCs/>
          <w:szCs w:val="28"/>
        </w:rPr>
        <w:t xml:space="preserve"> </w:t>
      </w:r>
      <w:proofErr w:type="gramStart"/>
      <w:r>
        <w:rPr>
          <w:rFonts w:cs="Times New Roman"/>
          <w:b/>
          <w:bCs/>
          <w:szCs w:val="28"/>
        </w:rPr>
        <w:t>отдельных</w:t>
      </w:r>
      <w:proofErr w:type="gramEnd"/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государственных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полномочий Российской Федерации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переданных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органам государственной власти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  <w:r w:rsidR="002B43B1">
        <w:rPr>
          <w:rFonts w:cs="Times New Roman"/>
          <w:b/>
          <w:bCs/>
          <w:szCs w:val="28"/>
        </w:rPr>
        <w:t>,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сфере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государственной регистрации актов гражданского состояния</w:t>
      </w:r>
    </w:p>
    <w:p w:rsidR="002B43B1" w:rsidRDefault="002B43B1" w:rsidP="001117F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Cs w:val="28"/>
        </w:rPr>
      </w:pPr>
      <w:r w:rsidRPr="0052053D">
        <w:rPr>
          <w:rFonts w:cs="Times New Roman"/>
          <w:bCs/>
          <w:szCs w:val="28"/>
        </w:rPr>
        <w:t xml:space="preserve">Общий объем субвенций, предоставляемых местным бюджетам за счет субвенций областному бюджету Ленинградской области из федерального бюджета в рамках реализации Федерального </w:t>
      </w:r>
      <w:hyperlink r:id="rId5" w:history="1">
        <w:r w:rsidRPr="0052053D">
          <w:rPr>
            <w:rFonts w:cs="Times New Roman"/>
            <w:bCs/>
            <w:color w:val="0000FF"/>
            <w:szCs w:val="28"/>
          </w:rPr>
          <w:t>закона</w:t>
        </w:r>
      </w:hyperlink>
      <w:r w:rsidRPr="0052053D">
        <w:rPr>
          <w:rFonts w:cs="Times New Roman"/>
          <w:bCs/>
          <w:szCs w:val="28"/>
        </w:rPr>
        <w:t xml:space="preserve"> от 15 ноября 1997 года N 143-ФЗ "Об актах гражданского состояния", определяется по формуле</w:t>
      </w:r>
    </w:p>
    <w:p w:rsidR="0052053D" w:rsidRPr="0052053D" w:rsidRDefault="0052053D" w:rsidP="0052053D">
      <w:pPr>
        <w:autoSpaceDE w:val="0"/>
        <w:autoSpaceDN w:val="0"/>
        <w:adjustRightInd w:val="0"/>
        <w:outlineLvl w:val="0"/>
        <w:rPr>
          <w:rFonts w:cs="Times New Roman"/>
          <w:bCs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r w:rsidRPr="0052053D">
        <w:rPr>
          <w:rFonts w:cs="Times New Roman"/>
          <w:bCs/>
          <w:noProof/>
          <w:position w:val="-33"/>
          <w:szCs w:val="28"/>
          <w:lang w:eastAsia="ru-RU"/>
        </w:rPr>
        <w:drawing>
          <wp:inline distT="0" distB="0" distL="0" distR="0" wp14:anchorId="3067FF2F" wp14:editId="20B57C4D">
            <wp:extent cx="1171575" cy="609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53D" w:rsidRPr="0052053D" w:rsidRDefault="0052053D" w:rsidP="0052053D">
      <w:pPr>
        <w:autoSpaceDE w:val="0"/>
        <w:autoSpaceDN w:val="0"/>
        <w:adjustRightInd w:val="0"/>
        <w:rPr>
          <w:rFonts w:cs="Times New Roman"/>
          <w:bCs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52053D">
        <w:rPr>
          <w:rFonts w:cs="Times New Roman"/>
          <w:bCs/>
          <w:szCs w:val="28"/>
        </w:rPr>
        <w:t xml:space="preserve">где </w:t>
      </w:r>
      <w:proofErr w:type="spellStart"/>
      <w:r w:rsidRPr="0052053D">
        <w:rPr>
          <w:rFonts w:cs="Times New Roman"/>
          <w:bCs/>
          <w:szCs w:val="28"/>
        </w:rPr>
        <w:t>С</w:t>
      </w:r>
      <w:r w:rsidRPr="0052053D">
        <w:rPr>
          <w:rFonts w:cs="Times New Roman"/>
          <w:bCs/>
          <w:szCs w:val="28"/>
          <w:vertAlign w:val="subscript"/>
        </w:rPr>
        <w:t>общ</w:t>
      </w:r>
      <w:proofErr w:type="spellEnd"/>
      <w:r w:rsidRPr="0052053D">
        <w:rPr>
          <w:rFonts w:cs="Times New Roman"/>
          <w:bCs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выделенной Ленинградской области;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t>С</w:t>
      </w:r>
      <w:proofErr w:type="gramStart"/>
      <w:r w:rsidRPr="0052053D">
        <w:rPr>
          <w:rFonts w:cs="Times New Roman"/>
          <w:bCs/>
          <w:szCs w:val="28"/>
          <w:vertAlign w:val="subscript"/>
        </w:rPr>
        <w:t>i</w:t>
      </w:r>
      <w:proofErr w:type="spellEnd"/>
      <w:proofErr w:type="gramEnd"/>
      <w:r w:rsidRPr="0052053D">
        <w:rPr>
          <w:rFonts w:cs="Times New Roman"/>
          <w:bCs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выделяемой i-</w:t>
      </w:r>
      <w:proofErr w:type="spellStart"/>
      <w:r w:rsidRPr="0052053D">
        <w:rPr>
          <w:rFonts w:cs="Times New Roman"/>
          <w:bCs/>
          <w:szCs w:val="28"/>
        </w:rPr>
        <w:t>му</w:t>
      </w:r>
      <w:proofErr w:type="spellEnd"/>
      <w:r w:rsidRPr="0052053D">
        <w:rPr>
          <w:rFonts w:cs="Times New Roman"/>
          <w:bCs/>
          <w:szCs w:val="28"/>
        </w:rPr>
        <w:t xml:space="preserve"> муниципальному образованию Ленинградской области.</w:t>
      </w:r>
    </w:p>
    <w:p w:rsidR="0052053D" w:rsidRPr="0052053D" w:rsidRDefault="0052053D" w:rsidP="0052053D">
      <w:pPr>
        <w:autoSpaceDE w:val="0"/>
        <w:autoSpaceDN w:val="0"/>
        <w:adjustRightInd w:val="0"/>
        <w:rPr>
          <w:rFonts w:cs="Times New Roman"/>
          <w:bCs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52053D">
        <w:rPr>
          <w:rFonts w:cs="Times New Roman"/>
          <w:bCs/>
          <w:szCs w:val="28"/>
        </w:rPr>
        <w:t xml:space="preserve">2. Размер </w:t>
      </w:r>
      <w:proofErr w:type="gramStart"/>
      <w:r w:rsidRPr="0052053D">
        <w:rPr>
          <w:rFonts w:cs="Times New Roman"/>
          <w:bCs/>
          <w:szCs w:val="28"/>
        </w:rPr>
        <w:t xml:space="preserve">субвенций, предоставляемых местным бюджетам за счет субвенции областному бюджету Ленинградской области из федерального бюджета </w:t>
      </w:r>
      <w:r w:rsidRPr="0052053D">
        <w:rPr>
          <w:rFonts w:cs="Times New Roman"/>
          <w:bCs/>
          <w:noProof/>
          <w:position w:val="-12"/>
          <w:szCs w:val="28"/>
          <w:lang w:eastAsia="ru-RU"/>
        </w:rPr>
        <w:drawing>
          <wp:inline distT="0" distB="0" distL="0" distR="0" wp14:anchorId="6D6E61B9" wp14:editId="3EA7E88C">
            <wp:extent cx="590550" cy="342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053D">
        <w:rPr>
          <w:rFonts w:cs="Times New Roman"/>
          <w:bCs/>
          <w:szCs w:val="28"/>
        </w:rPr>
        <w:t xml:space="preserve"> определяется</w:t>
      </w:r>
      <w:proofErr w:type="gramEnd"/>
      <w:r w:rsidRPr="0052053D">
        <w:rPr>
          <w:rFonts w:cs="Times New Roman"/>
          <w:bCs/>
          <w:szCs w:val="28"/>
        </w:rPr>
        <w:t xml:space="preserve"> по формуле</w:t>
      </w:r>
    </w:p>
    <w:p w:rsidR="0052053D" w:rsidRPr="0052053D" w:rsidRDefault="0052053D" w:rsidP="0052053D">
      <w:pPr>
        <w:autoSpaceDE w:val="0"/>
        <w:autoSpaceDN w:val="0"/>
        <w:adjustRightInd w:val="0"/>
        <w:rPr>
          <w:rFonts w:cs="Times New Roman"/>
          <w:bCs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jc w:val="center"/>
        <w:rPr>
          <w:rFonts w:cs="Times New Roman"/>
          <w:bCs/>
          <w:szCs w:val="28"/>
        </w:rPr>
      </w:pPr>
      <w:r w:rsidRPr="0052053D">
        <w:rPr>
          <w:rFonts w:cs="Times New Roman"/>
          <w:bCs/>
          <w:noProof/>
          <w:position w:val="-14"/>
          <w:szCs w:val="28"/>
          <w:lang w:eastAsia="ru-RU"/>
        </w:rPr>
        <w:drawing>
          <wp:inline distT="0" distB="0" distL="0" distR="0" wp14:anchorId="4A9123BE" wp14:editId="3D15048B">
            <wp:extent cx="3962400" cy="361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53D" w:rsidRPr="0052053D" w:rsidRDefault="0052053D" w:rsidP="0052053D">
      <w:pPr>
        <w:autoSpaceDE w:val="0"/>
        <w:autoSpaceDN w:val="0"/>
        <w:adjustRightInd w:val="0"/>
        <w:rPr>
          <w:rFonts w:cs="Times New Roman"/>
          <w:bCs/>
          <w:szCs w:val="28"/>
        </w:rPr>
      </w:pP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r w:rsidRPr="0052053D">
        <w:rPr>
          <w:rFonts w:cs="Times New Roman"/>
          <w:bCs/>
          <w:szCs w:val="28"/>
        </w:rPr>
        <w:t xml:space="preserve">где </w:t>
      </w:r>
      <w:proofErr w:type="spellStart"/>
      <w:r w:rsidRPr="0052053D">
        <w:rPr>
          <w:rFonts w:cs="Times New Roman"/>
          <w:bCs/>
          <w:szCs w:val="28"/>
        </w:rPr>
        <w:t>A</w:t>
      </w:r>
      <w:r w:rsidRPr="0052053D">
        <w:rPr>
          <w:rFonts w:cs="Times New Roman"/>
          <w:bCs/>
          <w:szCs w:val="28"/>
          <w:vertAlign w:val="subscript"/>
        </w:rPr>
        <w:t>i</w:t>
      </w:r>
      <w:proofErr w:type="spellEnd"/>
      <w:r w:rsidRPr="0052053D">
        <w:rPr>
          <w:rFonts w:cs="Times New Roman"/>
          <w:bCs/>
          <w:szCs w:val="28"/>
        </w:rPr>
        <w:t xml:space="preserve"> - количество актов гражданского состояния и юридически значимых действий, совершенных органом </w:t>
      </w:r>
      <w:proofErr w:type="gramStart"/>
      <w:r w:rsidRPr="0052053D">
        <w:rPr>
          <w:rFonts w:cs="Times New Roman"/>
          <w:bCs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 w:rsidRPr="0052053D">
        <w:rPr>
          <w:rFonts w:cs="Times New Roman"/>
          <w:bCs/>
          <w:szCs w:val="28"/>
        </w:rPr>
        <w:t xml:space="preserve"> и городского округа за отчетный период;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proofErr w:type="gramStart"/>
      <w:r w:rsidRPr="0052053D">
        <w:rPr>
          <w:rFonts w:cs="Times New Roman"/>
          <w:bCs/>
          <w:szCs w:val="28"/>
        </w:rPr>
        <w:t>H</w:t>
      </w:r>
      <w:r w:rsidRPr="0052053D">
        <w:rPr>
          <w:rFonts w:cs="Times New Roman"/>
          <w:bCs/>
          <w:szCs w:val="28"/>
          <w:vertAlign w:val="subscript"/>
        </w:rPr>
        <w:t>i</w:t>
      </w:r>
      <w:proofErr w:type="spellEnd"/>
      <w:r w:rsidRPr="0052053D">
        <w:rPr>
          <w:rFonts w:cs="Times New Roman"/>
          <w:bCs/>
          <w:szCs w:val="28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Федерации, за исключением расходов</w:t>
      </w:r>
      <w:proofErr w:type="gramEnd"/>
      <w:r w:rsidRPr="0052053D">
        <w:rPr>
          <w:rFonts w:cs="Times New Roman"/>
          <w:bCs/>
          <w:szCs w:val="28"/>
        </w:rPr>
        <w:t xml:space="preserve"> на приобретение бланков свидетельств о государственной регистрации актов гражданского состояния;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lastRenderedPageBreak/>
        <w:t>K</w:t>
      </w:r>
      <w:r w:rsidRPr="0052053D">
        <w:rPr>
          <w:rFonts w:cs="Times New Roman"/>
          <w:bCs/>
          <w:szCs w:val="28"/>
          <w:vertAlign w:val="subscript"/>
        </w:rPr>
        <w:t>i</w:t>
      </w:r>
      <w:proofErr w:type="spellEnd"/>
      <w:r w:rsidRPr="0052053D">
        <w:rPr>
          <w:rFonts w:cs="Times New Roman"/>
          <w:bCs/>
          <w:szCs w:val="28"/>
        </w:rPr>
        <w:t xml:space="preserve"> - средний коэффициент сложности актов гражданского состояния и юридически значимых действий, совершаемых органами записи актов гражданского состояния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t>B</w:t>
      </w:r>
      <w:r w:rsidRPr="0052053D">
        <w:rPr>
          <w:rFonts w:cs="Times New Roman"/>
          <w:bCs/>
          <w:szCs w:val="28"/>
          <w:vertAlign w:val="subscript"/>
        </w:rPr>
        <w:t>pi</w:t>
      </w:r>
      <w:proofErr w:type="spellEnd"/>
      <w:r w:rsidRPr="0052053D">
        <w:rPr>
          <w:rFonts w:cs="Times New Roman"/>
          <w:bCs/>
          <w:szCs w:val="28"/>
        </w:rPr>
        <w:t xml:space="preserve"> - количество записей актов гражданского состояния, составленных органом </w:t>
      </w:r>
      <w:proofErr w:type="gramStart"/>
      <w:r w:rsidRPr="0052053D">
        <w:rPr>
          <w:rFonts w:cs="Times New Roman"/>
          <w:bCs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 w:rsidRPr="0052053D">
        <w:rPr>
          <w:rFonts w:cs="Times New Roman"/>
          <w:bCs/>
          <w:szCs w:val="28"/>
        </w:rPr>
        <w:t xml:space="preserve"> и городского округа, подлежащих конвертации (преобразованию) в форму электронного документа;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t>B</w:t>
      </w:r>
      <w:r w:rsidRPr="0052053D">
        <w:rPr>
          <w:rFonts w:cs="Times New Roman"/>
          <w:bCs/>
          <w:szCs w:val="28"/>
          <w:vertAlign w:val="subscript"/>
        </w:rPr>
        <w:t>fi</w:t>
      </w:r>
      <w:proofErr w:type="spellEnd"/>
      <w:r w:rsidRPr="0052053D">
        <w:rPr>
          <w:rFonts w:cs="Times New Roman"/>
          <w:bCs/>
          <w:szCs w:val="28"/>
        </w:rPr>
        <w:t xml:space="preserve"> - количество записей актов гражданского состояния, составленных органами </w:t>
      </w:r>
      <w:proofErr w:type="gramStart"/>
      <w:r w:rsidRPr="0052053D">
        <w:rPr>
          <w:rFonts w:cs="Times New Roman"/>
          <w:bCs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 w:rsidRPr="0052053D">
        <w:rPr>
          <w:rFonts w:cs="Times New Roman"/>
          <w:bCs/>
          <w:szCs w:val="28"/>
        </w:rPr>
        <w:t xml:space="preserve"> и городского округа,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t>X</w:t>
      </w:r>
      <w:r w:rsidRPr="0052053D">
        <w:rPr>
          <w:rFonts w:cs="Times New Roman"/>
          <w:bCs/>
          <w:szCs w:val="28"/>
          <w:vertAlign w:val="subscript"/>
        </w:rPr>
        <w:t>g</w:t>
      </w:r>
      <w:proofErr w:type="spellEnd"/>
      <w:r w:rsidRPr="0052053D">
        <w:rPr>
          <w:rFonts w:cs="Times New Roman"/>
          <w:bCs/>
          <w:szCs w:val="28"/>
        </w:rPr>
        <w:t xml:space="preserve"> -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gramStart"/>
      <w:r w:rsidRPr="0052053D">
        <w:rPr>
          <w:rFonts w:cs="Times New Roman"/>
          <w:bCs/>
          <w:szCs w:val="28"/>
        </w:rPr>
        <w:t>G - средний норматив финансовых затрат (в расчете на одну запись акта гражданского состояния, подлежащую конвертации (преобразованию) в форму электронного документа) на выполнение федеральных полномочий по государственной регистрации актов гражданского состояния в части перевода в электронную форму книг государственной регистрации актов гражданского состояния (актовых книг), который определяется на соответствующий год в порядке, установленном Министерством юстиции Российской Федерации по согласованию с Министерством</w:t>
      </w:r>
      <w:proofErr w:type="gramEnd"/>
      <w:r w:rsidRPr="0052053D">
        <w:rPr>
          <w:rFonts w:cs="Times New Roman"/>
          <w:bCs/>
          <w:szCs w:val="28"/>
        </w:rPr>
        <w:t xml:space="preserve"> финансов Российской Федерации;</w:t>
      </w:r>
    </w:p>
    <w:p w:rsidR="0052053D" w:rsidRPr="0052053D" w:rsidRDefault="0052053D" w:rsidP="0052053D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Cs w:val="28"/>
        </w:rPr>
      </w:pPr>
      <w:proofErr w:type="spellStart"/>
      <w:r w:rsidRPr="0052053D">
        <w:rPr>
          <w:rFonts w:cs="Times New Roman"/>
          <w:bCs/>
          <w:szCs w:val="28"/>
        </w:rPr>
        <w:t>L</w:t>
      </w:r>
      <w:r w:rsidRPr="0052053D">
        <w:rPr>
          <w:rFonts w:cs="Times New Roman"/>
          <w:bCs/>
          <w:szCs w:val="28"/>
          <w:vertAlign w:val="subscript"/>
        </w:rPr>
        <w:t>i</w:t>
      </w:r>
      <w:proofErr w:type="spellEnd"/>
      <w:r w:rsidRPr="0052053D">
        <w:rPr>
          <w:rFonts w:cs="Times New Roman"/>
          <w:bCs/>
          <w:szCs w:val="28"/>
        </w:rPr>
        <w:t xml:space="preserve"> - средний коэффициент сложности конвертации (преобразования) записей актов гражданского состояния в форму электронного документа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Федерации.</w:t>
      </w:r>
    </w:p>
    <w:p w:rsidR="00F311F4" w:rsidRDefault="00F311F4"/>
    <w:sectPr w:rsidR="00F311F4" w:rsidSect="0052053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CB"/>
    <w:rsid w:val="001117FD"/>
    <w:rsid w:val="001337B9"/>
    <w:rsid w:val="00161213"/>
    <w:rsid w:val="002B43B1"/>
    <w:rsid w:val="0052053D"/>
    <w:rsid w:val="00931957"/>
    <w:rsid w:val="00AA4E00"/>
    <w:rsid w:val="00B24F5C"/>
    <w:rsid w:val="00F045CB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5C4EC0BFE53A98844E116E816EADCDCE896A9CCB998881CFF2B53C4D33C7CD452128A8E2178FC1CD850A69F52DIAbA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4</cp:revision>
  <dcterms:created xsi:type="dcterms:W3CDTF">2018-08-23T13:18:00Z</dcterms:created>
  <dcterms:modified xsi:type="dcterms:W3CDTF">2019-08-28T07:28:00Z</dcterms:modified>
</cp:coreProperties>
</file>