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E3D" w:rsidRPr="004B1E3D" w:rsidRDefault="004B1E3D" w:rsidP="004B1E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1E3D">
        <w:rPr>
          <w:rFonts w:ascii="Times New Roman" w:hAnsi="Times New Roman" w:cs="Times New Roman"/>
          <w:b/>
          <w:bCs/>
          <w:sz w:val="28"/>
          <w:szCs w:val="28"/>
        </w:rPr>
        <w:t>Методика</w:t>
      </w:r>
    </w:p>
    <w:p w:rsidR="004B1E3D" w:rsidRPr="004B1E3D" w:rsidRDefault="004B1E3D" w:rsidP="004B1E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1E3D">
        <w:rPr>
          <w:rFonts w:ascii="Times New Roman" w:hAnsi="Times New Roman" w:cs="Times New Roman"/>
          <w:b/>
          <w:bCs/>
          <w:sz w:val="28"/>
          <w:szCs w:val="28"/>
        </w:rPr>
        <w:t>расчета норматива для определения общего объема субвенций,</w:t>
      </w:r>
    </w:p>
    <w:p w:rsidR="004B1E3D" w:rsidRPr="004B1E3D" w:rsidRDefault="004B1E3D" w:rsidP="004B1E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1E3D">
        <w:rPr>
          <w:rFonts w:ascii="Times New Roman" w:hAnsi="Times New Roman" w:cs="Times New Roman"/>
          <w:b/>
          <w:bCs/>
          <w:sz w:val="28"/>
          <w:szCs w:val="28"/>
        </w:rPr>
        <w:t>предоставляемых бюджетам муниципальных образований</w:t>
      </w:r>
    </w:p>
    <w:p w:rsidR="004B1E3D" w:rsidRPr="004B1E3D" w:rsidRDefault="004B1E3D" w:rsidP="004B1E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1E3D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 для осуществления отдельного</w:t>
      </w:r>
    </w:p>
    <w:p w:rsidR="004B1E3D" w:rsidRPr="004B1E3D" w:rsidRDefault="004B1E3D" w:rsidP="004B1E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1E3D">
        <w:rPr>
          <w:rFonts w:ascii="Times New Roman" w:hAnsi="Times New Roman" w:cs="Times New Roman"/>
          <w:b/>
          <w:bCs/>
          <w:sz w:val="28"/>
          <w:szCs w:val="28"/>
        </w:rPr>
        <w:t>государственного полномочия по предоставлению гражданам,</w:t>
      </w:r>
    </w:p>
    <w:p w:rsidR="004B1E3D" w:rsidRPr="004B1E3D" w:rsidRDefault="004B1E3D" w:rsidP="004B1E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4B1E3D">
        <w:rPr>
          <w:rFonts w:ascii="Times New Roman" w:hAnsi="Times New Roman" w:cs="Times New Roman"/>
          <w:b/>
          <w:bCs/>
          <w:sz w:val="28"/>
          <w:szCs w:val="28"/>
        </w:rPr>
        <w:t>указанным</w:t>
      </w:r>
      <w:proofErr w:type="gramEnd"/>
      <w:r w:rsidRPr="004B1E3D">
        <w:rPr>
          <w:rFonts w:ascii="Times New Roman" w:hAnsi="Times New Roman" w:cs="Times New Roman"/>
          <w:b/>
          <w:bCs/>
          <w:sz w:val="28"/>
          <w:szCs w:val="28"/>
        </w:rPr>
        <w:t xml:space="preserve"> в статье 2 областного закона «О предоставлении</w:t>
      </w:r>
    </w:p>
    <w:p w:rsidR="004B1E3D" w:rsidRPr="004B1E3D" w:rsidRDefault="004B1E3D" w:rsidP="004B1E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1E3D">
        <w:rPr>
          <w:rFonts w:ascii="Times New Roman" w:hAnsi="Times New Roman" w:cs="Times New Roman"/>
          <w:b/>
          <w:bCs/>
          <w:sz w:val="28"/>
          <w:szCs w:val="28"/>
        </w:rPr>
        <w:t>отдельным категориям граждан единовременной денежной</w:t>
      </w:r>
    </w:p>
    <w:p w:rsidR="004B1E3D" w:rsidRPr="004B1E3D" w:rsidRDefault="004B1E3D" w:rsidP="004B1E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1E3D">
        <w:rPr>
          <w:rFonts w:ascii="Times New Roman" w:hAnsi="Times New Roman" w:cs="Times New Roman"/>
          <w:b/>
          <w:bCs/>
          <w:sz w:val="28"/>
          <w:szCs w:val="28"/>
        </w:rPr>
        <w:t>выплаты на проведение капитального ремонта жилых домов»,</w:t>
      </w:r>
    </w:p>
    <w:p w:rsidR="004B1E3D" w:rsidRPr="004B1E3D" w:rsidRDefault="004B1E3D" w:rsidP="004B1E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1E3D">
        <w:rPr>
          <w:rFonts w:ascii="Times New Roman" w:hAnsi="Times New Roman" w:cs="Times New Roman"/>
          <w:b/>
          <w:bCs/>
          <w:sz w:val="28"/>
          <w:szCs w:val="28"/>
        </w:rPr>
        <w:t>единовременной денежной выплаты на проведение</w:t>
      </w:r>
    </w:p>
    <w:p w:rsidR="004B1E3D" w:rsidRPr="004B1E3D" w:rsidRDefault="004B1E3D" w:rsidP="004B1E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1E3D">
        <w:rPr>
          <w:rFonts w:ascii="Times New Roman" w:hAnsi="Times New Roman" w:cs="Times New Roman"/>
          <w:b/>
          <w:bCs/>
          <w:sz w:val="28"/>
          <w:szCs w:val="28"/>
        </w:rPr>
        <w:t>капитального ремонта жилых домов</w:t>
      </w:r>
    </w:p>
    <w:p w:rsidR="004B1E3D" w:rsidRPr="004B1E3D" w:rsidRDefault="004B1E3D" w:rsidP="004B1E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B1E3D" w:rsidRPr="004B1E3D" w:rsidRDefault="004B1E3D" w:rsidP="004B1E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E3D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4B1E3D">
        <w:rPr>
          <w:rFonts w:ascii="Times New Roman" w:hAnsi="Times New Roman" w:cs="Times New Roman"/>
          <w:sz w:val="28"/>
          <w:szCs w:val="28"/>
        </w:rPr>
        <w:t xml:space="preserve">Общий объем субвенций, предоставляемых местным бюджетам за счет средств областного бюджета Ленинградской области для осуществления органами местного самоуправления отдельного государственного полномочия по предоставлению отдельным категориям граждан, указанных в </w:t>
      </w:r>
      <w:hyperlink r:id="rId5" w:history="1">
        <w:r w:rsidRPr="004B1E3D">
          <w:rPr>
            <w:rFonts w:ascii="Times New Roman" w:hAnsi="Times New Roman" w:cs="Times New Roman"/>
            <w:sz w:val="28"/>
            <w:szCs w:val="28"/>
          </w:rPr>
          <w:t>статье 2</w:t>
        </w:r>
      </w:hyperlink>
      <w:r w:rsidRPr="004B1E3D">
        <w:rPr>
          <w:rFonts w:ascii="Times New Roman" w:hAnsi="Times New Roman" w:cs="Times New Roman"/>
          <w:sz w:val="28"/>
          <w:szCs w:val="28"/>
        </w:rPr>
        <w:t xml:space="preserve"> областного закона от 13 октября 2014 года N 62-оз «О предоставлении отдельным категориям граждан единовременной денежной выплаты на проведение капитального ремонта жилых домов», единовременной денежной выплаты на проведение капитального ремонта</w:t>
      </w:r>
      <w:proofErr w:type="gramEnd"/>
      <w:r w:rsidRPr="004B1E3D">
        <w:rPr>
          <w:rFonts w:ascii="Times New Roman" w:hAnsi="Times New Roman" w:cs="Times New Roman"/>
          <w:sz w:val="28"/>
          <w:szCs w:val="28"/>
        </w:rPr>
        <w:t xml:space="preserve"> жилых домов, о</w:t>
      </w:r>
      <w:bookmarkStart w:id="0" w:name="_GoBack"/>
      <w:bookmarkEnd w:id="0"/>
      <w:r w:rsidRPr="004B1E3D">
        <w:rPr>
          <w:rFonts w:ascii="Times New Roman" w:hAnsi="Times New Roman" w:cs="Times New Roman"/>
          <w:sz w:val="28"/>
          <w:szCs w:val="28"/>
        </w:rPr>
        <w:t>пределяется по формуле</w:t>
      </w:r>
    </w:p>
    <w:p w:rsidR="004B1E3D" w:rsidRPr="004B1E3D" w:rsidRDefault="004B1E3D" w:rsidP="004B1E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B1E3D" w:rsidRPr="004B1E3D" w:rsidRDefault="004B1E3D" w:rsidP="004B1E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B1E3D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4B1E3D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4B1E3D">
        <w:rPr>
          <w:rFonts w:ascii="Times New Roman" w:hAnsi="Times New Roman" w:cs="Times New Roman"/>
          <w:sz w:val="28"/>
          <w:szCs w:val="28"/>
        </w:rPr>
        <w:t xml:space="preserve"> = SUM </w:t>
      </w:r>
      <w:proofErr w:type="spellStart"/>
      <w:r w:rsidRPr="004B1E3D">
        <w:rPr>
          <w:rFonts w:ascii="Times New Roman" w:hAnsi="Times New Roman" w:cs="Times New Roman"/>
          <w:sz w:val="28"/>
          <w:szCs w:val="28"/>
        </w:rPr>
        <w:t>V</w:t>
      </w:r>
      <w:r w:rsidRPr="004B1E3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4B1E3D">
        <w:rPr>
          <w:rFonts w:ascii="Times New Roman" w:hAnsi="Times New Roman" w:cs="Times New Roman"/>
          <w:sz w:val="28"/>
          <w:szCs w:val="28"/>
        </w:rPr>
        <w:t>,</w:t>
      </w:r>
    </w:p>
    <w:p w:rsidR="004B1E3D" w:rsidRPr="004B1E3D" w:rsidRDefault="004B1E3D" w:rsidP="004B1E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B1E3D" w:rsidRPr="004B1E3D" w:rsidRDefault="004B1E3D" w:rsidP="004B1E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E3D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proofErr w:type="gramStart"/>
      <w:r w:rsidRPr="004B1E3D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4B1E3D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4B1E3D">
        <w:rPr>
          <w:rFonts w:ascii="Times New Roman" w:hAnsi="Times New Roman" w:cs="Times New Roman"/>
          <w:sz w:val="28"/>
          <w:szCs w:val="28"/>
        </w:rPr>
        <w:t xml:space="preserve"> - общий объем субвенций, предоставляемых местным бюджетам за счет средств областного бюджета Ленинградской области для осуществления органами местного самоуправления отдельного государственного полномочия;</w:t>
      </w:r>
    </w:p>
    <w:p w:rsidR="004B1E3D" w:rsidRPr="004B1E3D" w:rsidRDefault="004B1E3D" w:rsidP="004B1E3D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1E3D">
        <w:rPr>
          <w:rFonts w:ascii="Times New Roman" w:hAnsi="Times New Roman" w:cs="Times New Roman"/>
          <w:sz w:val="28"/>
          <w:szCs w:val="28"/>
        </w:rPr>
        <w:t>V</w:t>
      </w:r>
      <w:r w:rsidRPr="004B1E3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4B1E3D">
        <w:rPr>
          <w:rFonts w:ascii="Times New Roman" w:hAnsi="Times New Roman" w:cs="Times New Roman"/>
          <w:sz w:val="28"/>
          <w:szCs w:val="28"/>
        </w:rPr>
        <w:t xml:space="preserve"> - объем субвенций, предоставляемых местному бюджету i-</w:t>
      </w:r>
      <w:proofErr w:type="spellStart"/>
      <w:r w:rsidRPr="004B1E3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B1E3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предоставление отдельным категориям граждан, указанных в </w:t>
      </w:r>
      <w:hyperlink r:id="rId6" w:history="1">
        <w:r w:rsidRPr="004B1E3D">
          <w:rPr>
            <w:rFonts w:ascii="Times New Roman" w:hAnsi="Times New Roman" w:cs="Times New Roman"/>
            <w:sz w:val="28"/>
            <w:szCs w:val="28"/>
          </w:rPr>
          <w:t>статье 2</w:t>
        </w:r>
      </w:hyperlink>
      <w:r w:rsidRPr="004B1E3D">
        <w:rPr>
          <w:rFonts w:ascii="Times New Roman" w:hAnsi="Times New Roman" w:cs="Times New Roman"/>
          <w:sz w:val="28"/>
          <w:szCs w:val="28"/>
        </w:rPr>
        <w:t xml:space="preserve"> областного закона от 13 октября 2014 года N 62-оз «О предоставлении отдельным категориям граждан единовременной денежной выплаты на проведение капитального ремонта жилых домов», единовременной денежной выплаты на проведение капитального ремонта жилых домов.</w:t>
      </w:r>
    </w:p>
    <w:p w:rsidR="004B1E3D" w:rsidRPr="004B1E3D" w:rsidRDefault="004B1E3D" w:rsidP="004B1E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B1E3D" w:rsidRPr="004B1E3D" w:rsidRDefault="004B1E3D" w:rsidP="004B1E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E3D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4B1E3D">
        <w:rPr>
          <w:rFonts w:ascii="Times New Roman" w:hAnsi="Times New Roman" w:cs="Times New Roman"/>
          <w:sz w:val="28"/>
          <w:szCs w:val="28"/>
        </w:rPr>
        <w:t>Объем субвенций, предоставляемых местному бюджету i-</w:t>
      </w:r>
      <w:proofErr w:type="spellStart"/>
      <w:r w:rsidRPr="004B1E3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B1E3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предоставление отдельным категориям граждан, указанных в </w:t>
      </w:r>
      <w:hyperlink r:id="rId7" w:history="1">
        <w:r w:rsidRPr="004B1E3D">
          <w:rPr>
            <w:rFonts w:ascii="Times New Roman" w:hAnsi="Times New Roman" w:cs="Times New Roman"/>
            <w:sz w:val="28"/>
            <w:szCs w:val="28"/>
          </w:rPr>
          <w:t>статье 2</w:t>
        </w:r>
      </w:hyperlink>
      <w:r w:rsidRPr="004B1E3D">
        <w:rPr>
          <w:rFonts w:ascii="Times New Roman" w:hAnsi="Times New Roman" w:cs="Times New Roman"/>
          <w:sz w:val="28"/>
          <w:szCs w:val="28"/>
        </w:rPr>
        <w:t xml:space="preserve"> областного закона от 13 октября 2014 года N 62-оз «О предоставлении отдельным категориям граждан единовременной денежной выплаты на проведение капитального ремонта жилых домов», единовременной денежной выплаты на проведение капитального ремонта жилых домов, определяется по формуле</w:t>
      </w:r>
      <w:proofErr w:type="gramEnd"/>
    </w:p>
    <w:p w:rsidR="004B1E3D" w:rsidRPr="004B1E3D" w:rsidRDefault="004B1E3D" w:rsidP="004B1E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B1E3D" w:rsidRPr="004B1E3D" w:rsidRDefault="004B1E3D" w:rsidP="004B1E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B1E3D">
        <w:rPr>
          <w:rFonts w:ascii="Times New Roman" w:hAnsi="Times New Roman" w:cs="Times New Roman"/>
          <w:sz w:val="28"/>
          <w:szCs w:val="28"/>
        </w:rPr>
        <w:t>V</w:t>
      </w:r>
      <w:r w:rsidRPr="004B1E3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4B1E3D">
        <w:rPr>
          <w:rFonts w:ascii="Times New Roman" w:hAnsi="Times New Roman" w:cs="Times New Roman"/>
          <w:sz w:val="28"/>
          <w:szCs w:val="28"/>
        </w:rPr>
        <w:t xml:space="preserve"> = (Q1 x 287 тыс. руб.) + (Q2 x 335 тыс. руб.),</w:t>
      </w:r>
    </w:p>
    <w:p w:rsidR="004B1E3D" w:rsidRPr="004B1E3D" w:rsidRDefault="004B1E3D" w:rsidP="004B1E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B1E3D" w:rsidRPr="004B1E3D" w:rsidRDefault="004B1E3D" w:rsidP="004B1E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E3D">
        <w:rPr>
          <w:rFonts w:ascii="Times New Roman" w:hAnsi="Times New Roman" w:cs="Times New Roman"/>
          <w:sz w:val="28"/>
          <w:szCs w:val="28"/>
        </w:rPr>
        <w:t xml:space="preserve">где Q1 - количество одиноко проживающих граждан, имеющих право на получение единовременной денежной выплаты на проведение капитального ремонта жилого дома согласно областному </w:t>
      </w:r>
      <w:hyperlink r:id="rId8" w:history="1">
        <w:r w:rsidRPr="004B1E3D">
          <w:rPr>
            <w:rFonts w:ascii="Times New Roman" w:hAnsi="Times New Roman" w:cs="Times New Roman"/>
            <w:sz w:val="28"/>
            <w:szCs w:val="28"/>
          </w:rPr>
          <w:t>закону</w:t>
        </w:r>
      </w:hyperlink>
      <w:r w:rsidRPr="004B1E3D">
        <w:rPr>
          <w:rFonts w:ascii="Times New Roman" w:hAnsi="Times New Roman" w:cs="Times New Roman"/>
          <w:sz w:val="28"/>
          <w:szCs w:val="28"/>
        </w:rPr>
        <w:t xml:space="preserve"> от 13 октября 2014 года N 62-оз </w:t>
      </w:r>
      <w:r w:rsidRPr="004B1E3D">
        <w:rPr>
          <w:rFonts w:ascii="Times New Roman" w:hAnsi="Times New Roman" w:cs="Times New Roman"/>
          <w:sz w:val="28"/>
          <w:szCs w:val="28"/>
        </w:rPr>
        <w:lastRenderedPageBreak/>
        <w:t>«О предоставлении отдельным категориям граждан единовременной денежной выплаты на проведение капитального ремонта жилых домов», в i-м муниципальном образовании в Ленинградской области;</w:t>
      </w:r>
    </w:p>
    <w:p w:rsidR="004B1E3D" w:rsidRPr="004B1E3D" w:rsidRDefault="004B1E3D" w:rsidP="004B1E3D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E3D">
        <w:rPr>
          <w:rFonts w:ascii="Times New Roman" w:hAnsi="Times New Roman" w:cs="Times New Roman"/>
          <w:sz w:val="28"/>
          <w:szCs w:val="28"/>
        </w:rPr>
        <w:t xml:space="preserve">287 тыс. руб. - размер единовременной денежной выплаты на проведение капитального ремонта жилых домов, предоставляемой на одного человека в соответствии с </w:t>
      </w:r>
      <w:hyperlink r:id="rId9" w:history="1">
        <w:r w:rsidRPr="004B1E3D">
          <w:rPr>
            <w:rFonts w:ascii="Times New Roman" w:hAnsi="Times New Roman" w:cs="Times New Roman"/>
            <w:sz w:val="28"/>
            <w:szCs w:val="28"/>
          </w:rPr>
          <w:t>частью 1 статьи 4</w:t>
        </w:r>
      </w:hyperlink>
      <w:r w:rsidRPr="004B1E3D">
        <w:rPr>
          <w:rFonts w:ascii="Times New Roman" w:hAnsi="Times New Roman" w:cs="Times New Roman"/>
          <w:sz w:val="28"/>
          <w:szCs w:val="28"/>
        </w:rPr>
        <w:t xml:space="preserve"> областного закона от 13 октября 2014 года N 62-оз «О предоставлении отдельным категориям граждан единовременной денежной выплаты на проведение капитального ремонта жилых домов»;</w:t>
      </w:r>
    </w:p>
    <w:p w:rsidR="004B1E3D" w:rsidRPr="004B1E3D" w:rsidRDefault="004B1E3D" w:rsidP="004B1E3D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1E3D">
        <w:rPr>
          <w:rFonts w:ascii="Times New Roman" w:hAnsi="Times New Roman" w:cs="Times New Roman"/>
          <w:sz w:val="28"/>
          <w:szCs w:val="28"/>
        </w:rPr>
        <w:t xml:space="preserve">Q2 - количество семей из двух и более человек, имеющих право на получение единовременной денежной выплаты на проведение капитального ремонта жилого дома согласно областному </w:t>
      </w:r>
      <w:hyperlink r:id="rId10" w:history="1">
        <w:r w:rsidRPr="004B1E3D">
          <w:rPr>
            <w:rFonts w:ascii="Times New Roman" w:hAnsi="Times New Roman" w:cs="Times New Roman"/>
            <w:sz w:val="28"/>
            <w:szCs w:val="28"/>
          </w:rPr>
          <w:t>закону</w:t>
        </w:r>
      </w:hyperlink>
      <w:r w:rsidRPr="004B1E3D">
        <w:rPr>
          <w:rFonts w:ascii="Times New Roman" w:hAnsi="Times New Roman" w:cs="Times New Roman"/>
          <w:sz w:val="28"/>
          <w:szCs w:val="28"/>
        </w:rPr>
        <w:t xml:space="preserve"> от 13 октября 2014 года N 62-оз «О предоставлении отдельным категориям граждан единовременной денежной выплаты на проведение капитального ремонта жилых домов», в i-м муниципальном образовании в Ленинградской области;</w:t>
      </w:r>
      <w:proofErr w:type="gramEnd"/>
    </w:p>
    <w:p w:rsidR="0078453C" w:rsidRPr="004B1E3D" w:rsidRDefault="004B1E3D" w:rsidP="004B1E3D">
      <w:pPr>
        <w:autoSpaceDE w:val="0"/>
        <w:autoSpaceDN w:val="0"/>
        <w:adjustRightInd w:val="0"/>
        <w:spacing w:before="220" w:after="0" w:line="240" w:lineRule="auto"/>
        <w:ind w:firstLine="540"/>
        <w:jc w:val="both"/>
      </w:pPr>
      <w:proofErr w:type="gramStart"/>
      <w:r w:rsidRPr="004B1E3D">
        <w:rPr>
          <w:rFonts w:ascii="Times New Roman" w:hAnsi="Times New Roman" w:cs="Times New Roman"/>
          <w:sz w:val="28"/>
          <w:szCs w:val="28"/>
        </w:rPr>
        <w:t xml:space="preserve">335 тыс. руб. - размер единовременной денежной выплаты на проведение капитального ремонта жилых домов, предоставляемой на семью, состоящую из двух и более человек, в соответствии с </w:t>
      </w:r>
      <w:hyperlink r:id="rId11" w:history="1">
        <w:r w:rsidRPr="004B1E3D">
          <w:rPr>
            <w:rFonts w:ascii="Times New Roman" w:hAnsi="Times New Roman" w:cs="Times New Roman"/>
            <w:sz w:val="28"/>
            <w:szCs w:val="28"/>
          </w:rPr>
          <w:t>частью 2 статьи 4</w:t>
        </w:r>
      </w:hyperlink>
      <w:r w:rsidRPr="004B1E3D">
        <w:rPr>
          <w:rFonts w:ascii="Times New Roman" w:hAnsi="Times New Roman" w:cs="Times New Roman"/>
          <w:sz w:val="28"/>
          <w:szCs w:val="28"/>
        </w:rPr>
        <w:t xml:space="preserve"> областного закона от 13 октября 2014 года N 62-оз «О предоставлении отдельным категориям граждан единовременной денежной выплаты на проведение капитального ремонта жилых домов».</w:t>
      </w:r>
      <w:proofErr w:type="gramEnd"/>
    </w:p>
    <w:sectPr w:rsidR="0078453C" w:rsidRPr="004B1E3D" w:rsidSect="004B1E3D">
      <w:pgSz w:w="11905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1A3"/>
    <w:rsid w:val="004B1E3D"/>
    <w:rsid w:val="005522B8"/>
    <w:rsid w:val="0078453C"/>
    <w:rsid w:val="008541A3"/>
    <w:rsid w:val="00F9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E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41A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8541A3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E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41A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8541A3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4C6705ACB29BD6073F6F8858F5EE7BE7EDFEF64C462F87697373ADCD4604A2E3D88E637FF6C8C9481F81C537PDz7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34C6705ACB29BD6073F6F8858F5EE7BE7EDFEF64C462F87697373ADCD4604A2F1D8D66F7EFFD6C8400AD794728BF65692BCE8B93954FE04P4z8O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34C6705ACB29BD6073F6F8858F5EE7BE7EDFEF64C462F87697373ADCD4604A2F1D8D66F7EFFD6C8400AD794728BF65692BCE8B93954FE04P4z8O" TargetMode="External"/><Relationship Id="rId11" Type="http://schemas.openxmlformats.org/officeDocument/2006/relationships/hyperlink" Target="consultantplus://offline/ref=534C6705ACB29BD6073F6F8858F5EE7BE7EDFEF64C462F87697373ADCD4604A2F1D8D66F7EFFD6CB450AD794728BF65692BCE8B93954FE04P4z8O" TargetMode="External"/><Relationship Id="rId5" Type="http://schemas.openxmlformats.org/officeDocument/2006/relationships/hyperlink" Target="consultantplus://offline/ref=534C6705ACB29BD6073F6F8858F5EE7BE7EDFEF64C462F87697373ADCD4604A2F1D8D66F7EFFD6C8400AD794728BF65692BCE8B93954FE04P4z8O" TargetMode="External"/><Relationship Id="rId10" Type="http://schemas.openxmlformats.org/officeDocument/2006/relationships/hyperlink" Target="consultantplus://offline/ref=534C6705ACB29BD6073F6F8858F5EE7BE7EDFEF64C462F87697373ADCD4604A2E3D88E637FF6C8C9481F81C537PDz7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34C6705ACB29BD6073F6F8858F5EE7BE7EDFEF64C462F87697373ADCD4604A2F1D8D66F7EFFD6CB440AD794728BF65692BCE8B93954FE04P4z8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Старостина Рузанна Левоновна</cp:lastModifiedBy>
  <cp:revision>3</cp:revision>
  <dcterms:created xsi:type="dcterms:W3CDTF">2018-08-24T11:58:00Z</dcterms:created>
  <dcterms:modified xsi:type="dcterms:W3CDTF">2019-08-27T14:53:00Z</dcterms:modified>
</cp:coreProperties>
</file>