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E7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0BC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0BC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субвенций, предоставляемых местным бюджетам из </w:t>
      </w:r>
      <w:proofErr w:type="gramStart"/>
      <w:r w:rsidRPr="00A030BC">
        <w:rPr>
          <w:rFonts w:ascii="Times New Roman" w:hAnsi="Times New Roman" w:cs="Times New Roman"/>
          <w:b/>
          <w:bCs/>
          <w:sz w:val="28"/>
          <w:szCs w:val="28"/>
        </w:rPr>
        <w:t>областного</w:t>
      </w:r>
      <w:proofErr w:type="gramEnd"/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0BC">
        <w:rPr>
          <w:rFonts w:ascii="Times New Roman" w:hAnsi="Times New Roman" w:cs="Times New Roman"/>
          <w:b/>
          <w:bCs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A030BC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для осуществлен</w:t>
      </w:r>
      <w:bookmarkStart w:id="0" w:name="_GoBack"/>
      <w:bookmarkEnd w:id="0"/>
      <w:r w:rsidRPr="00A030BC">
        <w:rPr>
          <w:rFonts w:ascii="Times New Roman" w:hAnsi="Times New Roman" w:cs="Times New Roman"/>
          <w:b/>
          <w:bCs/>
          <w:sz w:val="28"/>
          <w:szCs w:val="28"/>
        </w:rPr>
        <w:t>ия отдельного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0BC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государственного полномочия 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A030BC">
        <w:rPr>
          <w:rFonts w:ascii="Times New Roman" w:hAnsi="Times New Roman" w:cs="Times New Roman"/>
          <w:b/>
          <w:bCs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A030BC">
        <w:rPr>
          <w:rFonts w:ascii="Times New Roman" w:hAnsi="Times New Roman" w:cs="Times New Roman"/>
          <w:b/>
          <w:bCs/>
          <w:sz w:val="28"/>
          <w:szCs w:val="28"/>
        </w:rPr>
        <w:t xml:space="preserve">едерации и </w:t>
      </w:r>
      <w:proofErr w:type="gramStart"/>
      <w:r w:rsidRPr="00A030BC">
        <w:rPr>
          <w:rFonts w:ascii="Times New Roman" w:hAnsi="Times New Roman" w:cs="Times New Roman"/>
          <w:b/>
          <w:bCs/>
          <w:sz w:val="28"/>
          <w:szCs w:val="28"/>
        </w:rPr>
        <w:t>отдельных</w:t>
      </w:r>
      <w:proofErr w:type="gramEnd"/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0BC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A030BC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0BC">
        <w:rPr>
          <w:rFonts w:ascii="Times New Roman" w:hAnsi="Times New Roman" w:cs="Times New Roman"/>
          <w:b/>
          <w:bCs/>
          <w:sz w:val="28"/>
          <w:szCs w:val="28"/>
        </w:rPr>
        <w:t>по организации и осуществлению деятельности по опеке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30BC">
        <w:rPr>
          <w:rFonts w:ascii="Times New Roman" w:hAnsi="Times New Roman" w:cs="Times New Roman"/>
          <w:b/>
          <w:bCs/>
          <w:sz w:val="28"/>
          <w:szCs w:val="28"/>
        </w:rPr>
        <w:t>и попечительству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sz w:val="28"/>
          <w:szCs w:val="28"/>
        </w:rPr>
        <w:t xml:space="preserve">Общий объем </w:t>
      </w:r>
      <w:proofErr w:type="gramStart"/>
      <w:r w:rsidRPr="00A030BC">
        <w:rPr>
          <w:rFonts w:ascii="Times New Roman" w:hAnsi="Times New Roman" w:cs="Times New Roman"/>
          <w:sz w:val="28"/>
          <w:szCs w:val="28"/>
        </w:rPr>
        <w:t>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 рассчитывается</w:t>
      </w:r>
      <w:proofErr w:type="gramEnd"/>
      <w:r w:rsidRPr="00A030BC">
        <w:rPr>
          <w:rFonts w:ascii="Times New Roman" w:hAnsi="Times New Roman" w:cs="Times New Roman"/>
          <w:sz w:val="28"/>
          <w:szCs w:val="28"/>
        </w:rPr>
        <w:t xml:space="preserve"> по формуле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 wp14:anchorId="4787F026" wp14:editId="4514CB3B">
            <wp:extent cx="866775" cy="28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A030BC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 (далее - субвенция);</w:t>
      </w:r>
    </w:p>
    <w:p w:rsidR="00060AE7" w:rsidRPr="00A030BC" w:rsidRDefault="00060AE7" w:rsidP="00060AE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0BC">
        <w:rPr>
          <w:rFonts w:ascii="Times New Roman" w:hAnsi="Times New Roman" w:cs="Times New Roman"/>
          <w:sz w:val="28"/>
          <w:szCs w:val="28"/>
        </w:rPr>
        <w:t>S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местному бюджету i-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области.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sz w:val="28"/>
          <w:szCs w:val="28"/>
        </w:rPr>
        <w:t>Размер субвенции бюджету i-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030BC">
        <w:rPr>
          <w:rFonts w:ascii="Times New Roman" w:hAnsi="Times New Roman" w:cs="Times New Roman"/>
          <w:sz w:val="28"/>
          <w:szCs w:val="28"/>
        </w:rPr>
        <w:t>S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= 1,2 x 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ФОТ</w:t>
      </w:r>
      <w:proofErr w:type="gramStart"/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030BC">
        <w:rPr>
          <w:rFonts w:ascii="Times New Roman" w:hAnsi="Times New Roman" w:cs="Times New Roman"/>
          <w:sz w:val="28"/>
          <w:szCs w:val="28"/>
        </w:rPr>
        <w:t>,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sz w:val="28"/>
          <w:szCs w:val="28"/>
        </w:rPr>
        <w:t>где 1,2 - коэффициент увеличения (доля текущих расходов от фонда оплаты труда) при осуществлении деятельности по опеке и попечительству;</w:t>
      </w:r>
    </w:p>
    <w:p w:rsidR="00060AE7" w:rsidRPr="00A030BC" w:rsidRDefault="00060AE7" w:rsidP="00060AE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0BC">
        <w:rPr>
          <w:rFonts w:ascii="Times New Roman" w:hAnsi="Times New Roman" w:cs="Times New Roman"/>
          <w:sz w:val="28"/>
          <w:szCs w:val="28"/>
        </w:rPr>
        <w:t>ФОТ</w:t>
      </w:r>
      <w:proofErr w:type="gramStart"/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030BC">
        <w:rPr>
          <w:rFonts w:ascii="Times New Roman" w:hAnsi="Times New Roman" w:cs="Times New Roman"/>
          <w:sz w:val="28"/>
          <w:szCs w:val="28"/>
        </w:rPr>
        <w:t xml:space="preserve"> - фонд оплаты труда специалистов по опеке и попечительству в i-м муниципальном районе (городском округе).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sz w:val="28"/>
          <w:szCs w:val="28"/>
        </w:rPr>
        <w:t>Фонд оплаты труда специалистов по опеке и попечительству в i-м муниципальном районе (городском округе) рассчитывается по формуле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030BC">
        <w:rPr>
          <w:rFonts w:ascii="Times New Roman" w:hAnsi="Times New Roman" w:cs="Times New Roman"/>
          <w:sz w:val="28"/>
          <w:szCs w:val="28"/>
        </w:rPr>
        <w:t>ФОТ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Д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вс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x Z x 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П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x</w:t>
      </w:r>
      <w:proofErr w:type="gramStart"/>
      <w:r w:rsidRPr="00A030BC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A030BC">
        <w:rPr>
          <w:rFonts w:ascii="Times New Roman" w:hAnsi="Times New Roman" w:cs="Times New Roman"/>
          <w:sz w:val="28"/>
          <w:szCs w:val="28"/>
        </w:rPr>
        <w:t>,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30B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Д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вс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на планируемый год по должности "специалист первой категории" в соответствии с областным </w:t>
      </w:r>
      <w:hyperlink r:id="rId6" w:history="1">
        <w:r w:rsidRPr="00A030B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030BC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060AE7" w:rsidRPr="00A030BC" w:rsidRDefault="00060AE7" w:rsidP="00060AE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sz w:val="28"/>
          <w:szCs w:val="28"/>
        </w:rPr>
        <w:t>Z - количество должностных окладов в год на одного специалиста по опеке и попечительству, работающего на постоянной оплачиваемой основе, предусматриваемое при формировании фонда оплаты труда (Z = 55,7);</w:t>
      </w:r>
    </w:p>
    <w:p w:rsidR="00060AE7" w:rsidRPr="00A030BC" w:rsidRDefault="00060AE7" w:rsidP="00060AE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030BC">
        <w:rPr>
          <w:rFonts w:ascii="Times New Roman" w:hAnsi="Times New Roman" w:cs="Times New Roman"/>
          <w:sz w:val="28"/>
          <w:szCs w:val="28"/>
        </w:rPr>
        <w:t xml:space="preserve"> - численность специалистов по организации опеки и попечительства в i-м муниципальном районе (городском округе), предусмотренная на планируемый год;</w:t>
      </w:r>
    </w:p>
    <w:p w:rsidR="00060AE7" w:rsidRPr="00A030BC" w:rsidRDefault="00060AE7" w:rsidP="00060AE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sz w:val="28"/>
          <w:szCs w:val="28"/>
        </w:rPr>
        <w:t>Е - коэффициент, учитывающий начисления на оплату труда в соответствии с действующим законодательством.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sz w:val="28"/>
          <w:szCs w:val="28"/>
        </w:rPr>
        <w:t>Численность специалистов по организации опеки и попечительства в i-м муниципальном районе (городском округе) рассчитывается по формуле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030B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П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дi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П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ндi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Б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030BC">
        <w:rPr>
          <w:rFonts w:ascii="Times New Roman" w:hAnsi="Times New Roman" w:cs="Times New Roman"/>
          <w:sz w:val="28"/>
          <w:szCs w:val="28"/>
        </w:rPr>
        <w:t>,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30B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П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030BC">
        <w:rPr>
          <w:rFonts w:ascii="Times New Roman" w:hAnsi="Times New Roman" w:cs="Times New Roman"/>
          <w:sz w:val="28"/>
          <w:szCs w:val="28"/>
        </w:rPr>
        <w:t xml:space="preserve"> - количество специалистов по опеке и попечительству в отношении несовершеннолетних в i-м муниципальном районе (городском округе) (один специалист на 3000 детей (от 0 до 18 лет включительно);</w:t>
      </w:r>
    </w:p>
    <w:p w:rsidR="00060AE7" w:rsidRPr="00A030BC" w:rsidRDefault="00060AE7" w:rsidP="00060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AE7" w:rsidRPr="00A030BC" w:rsidRDefault="00060AE7" w:rsidP="00060AE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П</w:t>
      </w:r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нд</w:t>
      </w:r>
      <w:proofErr w:type="gramStart"/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030BC">
        <w:rPr>
          <w:rFonts w:ascii="Times New Roman" w:hAnsi="Times New Roman" w:cs="Times New Roman"/>
          <w:sz w:val="28"/>
          <w:szCs w:val="28"/>
        </w:rPr>
        <w:t xml:space="preserve"> - количество специалистов по опеке и попечительству в отношении совершеннолетних граждан в i-м муниципальном районе (городском округе) (один специалист на 150000 человек взрослого населения);</w:t>
      </w:r>
    </w:p>
    <w:p w:rsidR="00060AE7" w:rsidRPr="00A030BC" w:rsidRDefault="00060AE7" w:rsidP="00060AE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0BC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A030B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A030BC">
        <w:rPr>
          <w:rFonts w:ascii="Times New Roman" w:hAnsi="Times New Roman" w:cs="Times New Roman"/>
          <w:sz w:val="28"/>
          <w:szCs w:val="28"/>
        </w:rPr>
        <w:t xml:space="preserve"> - количество специалистов по бухгалтерскому учету и контролю в i-м муниципальном районе (городском округе) (один специалист на 15000 детей (от 0 до 18 лет включительно), но не менее 1 ставки и не более 1,5 ставки на муниципальное образование).</w:t>
      </w:r>
    </w:p>
    <w:p w:rsidR="00060AE7" w:rsidRDefault="00060AE7" w:rsidP="00060AE7"/>
    <w:p w:rsidR="005D729E" w:rsidRPr="00060AE7" w:rsidRDefault="005D729E" w:rsidP="00060AE7"/>
    <w:sectPr w:rsidR="005D729E" w:rsidRPr="00060AE7" w:rsidSect="000A34BC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E68"/>
    <w:rsid w:val="00060AE7"/>
    <w:rsid w:val="004070B4"/>
    <w:rsid w:val="00551E68"/>
    <w:rsid w:val="00597E2D"/>
    <w:rsid w:val="005D729E"/>
    <w:rsid w:val="00815947"/>
    <w:rsid w:val="00D2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51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551E6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51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74FA28CA34BA4559AD3AEA4F38269550F890308B213B09A3C1E47CCEJDT6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2018-08-23T08:43:00Z</dcterms:created>
  <dcterms:modified xsi:type="dcterms:W3CDTF">2019-08-27T13:49:00Z</dcterms:modified>
</cp:coreProperties>
</file>