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411" w:rsidRPr="002D73C5" w:rsidRDefault="00023411" w:rsidP="0002341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2D73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Финансово-экономическое обоснование</w:t>
      </w:r>
    </w:p>
    <w:p w:rsidR="00023411" w:rsidRDefault="00023411" w:rsidP="00023411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областного закона </w:t>
      </w:r>
      <w:r w:rsidRPr="002D73C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внесении изменений в областные законы</w:t>
      </w:r>
    </w:p>
    <w:p w:rsidR="00023411" w:rsidRPr="00813637" w:rsidRDefault="00023411" w:rsidP="00023411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13637">
        <w:rPr>
          <w:rFonts w:ascii="Times New Roman" w:hAnsi="Times New Roman" w:cs="Times New Roman"/>
          <w:sz w:val="28"/>
          <w:szCs w:val="28"/>
        </w:rPr>
        <w:t>О предоставлении отдельным категориям граждан единовременной денежной выплаты на проведение капитального ремонта жилых домов</w:t>
      </w:r>
      <w:r>
        <w:rPr>
          <w:rFonts w:ascii="Times New Roman" w:hAnsi="Times New Roman" w:cs="Times New Roman"/>
          <w:sz w:val="28"/>
          <w:szCs w:val="28"/>
        </w:rPr>
        <w:t xml:space="preserve">» и </w:t>
      </w:r>
      <w:r w:rsidRPr="00807B18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807B18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Pr="00807B18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:rsidR="00023411" w:rsidRPr="000276B9" w:rsidRDefault="00023411" w:rsidP="000234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23411" w:rsidRPr="002D73C5" w:rsidRDefault="00023411" w:rsidP="00023411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gram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С 1 января 2015 вступил в силу закон Ленинградской области от  13.10.2014 № 62-оз «О предоставлении отдельным категориям граждан единовременной денежной выплаты на проведение капитального ремонта жилых домов», предусматривающий предоставление мер социальной поддержки в виде единовременной денежной выплаты на проведение капитального ремонта жилых домов отдельным категориям граждан (далее – ветераны, областной закон от  13.10.2014  № 62-оз):</w:t>
      </w:r>
      <w:proofErr w:type="gramEnd"/>
    </w:p>
    <w:p w:rsidR="00023411" w:rsidRPr="002D73C5" w:rsidRDefault="00023411" w:rsidP="00023411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1) инвалидам Великой Отечественной войны (ст.14 ФЗ «О ветеранах»);</w:t>
      </w:r>
    </w:p>
    <w:p w:rsidR="00023411" w:rsidRPr="002D73C5" w:rsidRDefault="00023411" w:rsidP="00023411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2) участникам Великой Отечественной войны (ст. 15 ФЗ «О ветеранах»);</w:t>
      </w:r>
    </w:p>
    <w:p w:rsidR="00023411" w:rsidRPr="002D73C5" w:rsidRDefault="00023411" w:rsidP="00023411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3) лицам, награжденным знаком «Жителю блокадного Ленинграда» (ст. 18 ФЗ «О ветеранах»);</w:t>
      </w:r>
    </w:p>
    <w:p w:rsidR="00023411" w:rsidRPr="002D73C5" w:rsidRDefault="00023411" w:rsidP="00023411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gram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4) супруге (супругу) погибшего (умершего) инвалида Великой Отечественной войны или участника Великой Отечественной войны, не вступившей (не вступившему) в повторный брак (ст. 21 ФЗ «О ветеранах»).</w:t>
      </w:r>
      <w:proofErr w:type="gramEnd"/>
    </w:p>
    <w:p w:rsidR="00023411" w:rsidRPr="002D73C5" w:rsidRDefault="00023411" w:rsidP="00023411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5) бывшим несовершеннолетним узникам концлагерей, гетто, других мест принудительного содержания, созданных фашистами и их союзниками в период Второй мировой войны </w:t>
      </w:r>
      <w:r w:rsidRPr="002D73C5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(включены в закон с 1 января 2018 года)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:rsidR="00023411" w:rsidRPr="002D73C5" w:rsidRDefault="00023411" w:rsidP="00023411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2015-2018 годах было отремонтировано </w:t>
      </w:r>
      <w:r w:rsidRPr="002D73C5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382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домовладения ветеранов, при этом реализация средств областного бюджета составляет - </w:t>
      </w:r>
      <w:r w:rsidRPr="002D73C5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109,55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млн. рублей, в </w:t>
      </w:r>
      <w:proofErr w:type="spell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т.ч</w:t>
      </w:r>
      <w:proofErr w:type="gram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.ч</w:t>
      </w:r>
      <w:proofErr w:type="gramEnd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исле</w:t>
      </w:r>
      <w:proofErr w:type="spellEnd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:</w:t>
      </w:r>
    </w:p>
    <w:p w:rsidR="00023411" w:rsidRPr="002D73C5" w:rsidRDefault="00023411" w:rsidP="00023411">
      <w:pPr>
        <w:suppressAutoHyphens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Табл.1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460"/>
        <w:gridCol w:w="1796"/>
        <w:gridCol w:w="1802"/>
        <w:gridCol w:w="1796"/>
        <w:gridCol w:w="1561"/>
      </w:tblGrid>
      <w:tr w:rsidR="00023411" w:rsidRPr="008F343A" w:rsidTr="00407147">
        <w:tc>
          <w:tcPr>
            <w:tcW w:w="3462" w:type="dxa"/>
          </w:tcPr>
          <w:p w:rsidR="00023411" w:rsidRPr="008F343A" w:rsidRDefault="00023411" w:rsidP="00407147">
            <w:pPr>
              <w:suppressAutoHyphens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97" w:type="dxa"/>
          </w:tcPr>
          <w:p w:rsidR="00023411" w:rsidRPr="008F343A" w:rsidRDefault="00023411" w:rsidP="00407147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2015 год</w:t>
            </w:r>
          </w:p>
        </w:tc>
        <w:tc>
          <w:tcPr>
            <w:tcW w:w="1803" w:type="dxa"/>
          </w:tcPr>
          <w:p w:rsidR="00023411" w:rsidRPr="008F343A" w:rsidRDefault="00023411" w:rsidP="00407147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2016 год</w:t>
            </w:r>
          </w:p>
        </w:tc>
        <w:tc>
          <w:tcPr>
            <w:tcW w:w="1797" w:type="dxa"/>
          </w:tcPr>
          <w:p w:rsidR="00023411" w:rsidRPr="008F343A" w:rsidRDefault="00023411" w:rsidP="00407147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2017 год</w:t>
            </w:r>
          </w:p>
        </w:tc>
        <w:tc>
          <w:tcPr>
            <w:tcW w:w="1562" w:type="dxa"/>
          </w:tcPr>
          <w:p w:rsidR="00023411" w:rsidRPr="008F343A" w:rsidRDefault="00023411" w:rsidP="00407147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2018 год</w:t>
            </w:r>
          </w:p>
        </w:tc>
      </w:tr>
      <w:tr w:rsidR="00023411" w:rsidRPr="008F343A" w:rsidTr="00407147">
        <w:tc>
          <w:tcPr>
            <w:tcW w:w="3462" w:type="dxa"/>
          </w:tcPr>
          <w:p w:rsidR="00023411" w:rsidRPr="008F343A" w:rsidRDefault="00023411" w:rsidP="00407147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Кол-во отремонтированных домовладений</w:t>
            </w:r>
          </w:p>
        </w:tc>
        <w:tc>
          <w:tcPr>
            <w:tcW w:w="1797" w:type="dxa"/>
          </w:tcPr>
          <w:p w:rsidR="00023411" w:rsidRPr="008F343A" w:rsidRDefault="00023411" w:rsidP="00407147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141</w:t>
            </w:r>
          </w:p>
        </w:tc>
        <w:tc>
          <w:tcPr>
            <w:tcW w:w="1803" w:type="dxa"/>
          </w:tcPr>
          <w:p w:rsidR="00023411" w:rsidRPr="008F343A" w:rsidRDefault="00023411" w:rsidP="00407147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132</w:t>
            </w:r>
          </w:p>
        </w:tc>
        <w:tc>
          <w:tcPr>
            <w:tcW w:w="1797" w:type="dxa"/>
          </w:tcPr>
          <w:p w:rsidR="00023411" w:rsidRPr="008F343A" w:rsidRDefault="00023411" w:rsidP="00407147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1562" w:type="dxa"/>
          </w:tcPr>
          <w:p w:rsidR="00023411" w:rsidRPr="008F343A" w:rsidRDefault="00023411" w:rsidP="00407147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76</w:t>
            </w:r>
          </w:p>
        </w:tc>
      </w:tr>
      <w:tr w:rsidR="00023411" w:rsidRPr="008F343A" w:rsidTr="00407147">
        <w:tc>
          <w:tcPr>
            <w:tcW w:w="3462" w:type="dxa"/>
          </w:tcPr>
          <w:p w:rsidR="00023411" w:rsidRPr="008F343A" w:rsidRDefault="00023411" w:rsidP="00407147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Размер реализованных средств </w:t>
            </w:r>
          </w:p>
          <w:p w:rsidR="00023411" w:rsidRPr="008F343A" w:rsidRDefault="00023411" w:rsidP="00407147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(</w:t>
            </w:r>
            <w:proofErr w:type="spellStart"/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млн</w:t>
            </w:r>
            <w:proofErr w:type="gramStart"/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.р</w:t>
            </w:r>
            <w:proofErr w:type="gramEnd"/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ублей</w:t>
            </w:r>
            <w:proofErr w:type="spellEnd"/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1797" w:type="dxa"/>
          </w:tcPr>
          <w:p w:rsidR="00023411" w:rsidRPr="008F343A" w:rsidRDefault="00023411" w:rsidP="00407147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40,7</w:t>
            </w:r>
          </w:p>
        </w:tc>
        <w:tc>
          <w:tcPr>
            <w:tcW w:w="1803" w:type="dxa"/>
          </w:tcPr>
          <w:p w:rsidR="00023411" w:rsidRPr="008F343A" w:rsidRDefault="00023411" w:rsidP="00407147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36,05</w:t>
            </w:r>
          </w:p>
        </w:tc>
        <w:tc>
          <w:tcPr>
            <w:tcW w:w="1797" w:type="dxa"/>
          </w:tcPr>
          <w:p w:rsidR="00023411" w:rsidRPr="008F343A" w:rsidRDefault="00023411" w:rsidP="00407147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9,5</w:t>
            </w:r>
          </w:p>
        </w:tc>
        <w:tc>
          <w:tcPr>
            <w:tcW w:w="1562" w:type="dxa"/>
          </w:tcPr>
          <w:p w:rsidR="00023411" w:rsidRPr="008F343A" w:rsidRDefault="00023411" w:rsidP="00407147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23,3</w:t>
            </w:r>
          </w:p>
        </w:tc>
      </w:tr>
    </w:tbl>
    <w:p w:rsidR="00023411" w:rsidRPr="002D73C5" w:rsidRDefault="00023411" w:rsidP="00023411">
      <w:pPr>
        <w:suppressAutoHyphens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23411" w:rsidRPr="002D73C5" w:rsidRDefault="00023411" w:rsidP="00023411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В 2019 году в бюджете Ленинградской области на названные мероприятия  предусмотрено 2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6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,0 млн. рублей, что позволяет произвести ремонт более 8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7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домовладений ветеранов. </w:t>
      </w:r>
    </w:p>
    <w:p w:rsidR="00023411" w:rsidRDefault="00023411" w:rsidP="00023411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настоящее время, в соответствии с заявками администраций муниципальных образований,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85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ветерану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войны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предоставлены выплаты на ремонт принадлежащих им домовладений, сумма средств составляет 2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4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9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ar-SA"/>
        </w:rPr>
        <w:t>млн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ar-SA"/>
        </w:rPr>
        <w:t>.р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ar-SA"/>
        </w:rPr>
        <w:t>ублей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ar-SA"/>
        </w:rPr>
        <w:t>., двум ветеранам войны планируется предоставить выплаты на ремонт</w:t>
      </w:r>
      <w:r w:rsidRPr="00C9012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принадлежащих им домовладений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в октябре-ноябре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ar-SA"/>
        </w:rPr>
        <w:t>т.г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:rsidR="00023411" w:rsidRPr="00C90124" w:rsidRDefault="00023411" w:rsidP="0002341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0124">
        <w:rPr>
          <w:rFonts w:ascii="Times New Roman" w:eastAsia="Calibri" w:hAnsi="Times New Roman" w:cs="Times New Roman"/>
          <w:sz w:val="28"/>
          <w:szCs w:val="28"/>
        </w:rPr>
        <w:t xml:space="preserve">По состоянию на 15 июля </w:t>
      </w:r>
      <w:proofErr w:type="spellStart"/>
      <w:r w:rsidRPr="00C90124">
        <w:rPr>
          <w:rFonts w:ascii="Times New Roman" w:eastAsia="Calibri" w:hAnsi="Times New Roman" w:cs="Times New Roman"/>
          <w:sz w:val="28"/>
          <w:szCs w:val="28"/>
        </w:rPr>
        <w:t>т.г</w:t>
      </w:r>
      <w:proofErr w:type="spellEnd"/>
      <w:r w:rsidRPr="00C90124">
        <w:rPr>
          <w:rFonts w:ascii="Times New Roman" w:eastAsia="Calibri" w:hAnsi="Times New Roman" w:cs="Times New Roman"/>
          <w:sz w:val="28"/>
          <w:szCs w:val="28"/>
        </w:rPr>
        <w:t xml:space="preserve">. в комитет поступили заявки от органов местного самоуправления на ремонт только </w:t>
      </w:r>
      <w:r w:rsidRPr="00C90124">
        <w:rPr>
          <w:rFonts w:ascii="Times New Roman" w:eastAsia="Calibri" w:hAnsi="Times New Roman" w:cs="Times New Roman"/>
          <w:b/>
          <w:sz w:val="28"/>
          <w:szCs w:val="28"/>
        </w:rPr>
        <w:t xml:space="preserve">4 </w:t>
      </w:r>
      <w:r w:rsidRPr="00C90124">
        <w:rPr>
          <w:rFonts w:ascii="Times New Roman" w:eastAsia="Calibri" w:hAnsi="Times New Roman" w:cs="Times New Roman"/>
          <w:sz w:val="28"/>
          <w:szCs w:val="28"/>
        </w:rPr>
        <w:t xml:space="preserve">домов, принадлежащих ветеранам войны, на общую сумму </w:t>
      </w:r>
      <w:r w:rsidRPr="00C90124">
        <w:rPr>
          <w:rFonts w:ascii="Times New Roman" w:eastAsia="Calibri" w:hAnsi="Times New Roman" w:cs="Times New Roman"/>
          <w:b/>
          <w:sz w:val="28"/>
          <w:szCs w:val="28"/>
        </w:rPr>
        <w:t>1,2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012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C90124">
        <w:rPr>
          <w:rFonts w:ascii="Times New Roman" w:eastAsia="Calibri" w:hAnsi="Times New Roman" w:cs="Times New Roman"/>
          <w:b/>
          <w:sz w:val="28"/>
          <w:szCs w:val="28"/>
        </w:rPr>
        <w:t>млн</w:t>
      </w:r>
      <w:proofErr w:type="gramStart"/>
      <w:r w:rsidRPr="00C90124">
        <w:rPr>
          <w:rFonts w:ascii="Times New Roman" w:eastAsia="Calibri" w:hAnsi="Times New Roman" w:cs="Times New Roman"/>
          <w:b/>
          <w:sz w:val="28"/>
          <w:szCs w:val="28"/>
        </w:rPr>
        <w:t>.р</w:t>
      </w:r>
      <w:proofErr w:type="gramEnd"/>
      <w:r w:rsidRPr="00C90124">
        <w:rPr>
          <w:rFonts w:ascii="Times New Roman" w:eastAsia="Calibri" w:hAnsi="Times New Roman" w:cs="Times New Roman"/>
          <w:b/>
          <w:sz w:val="28"/>
          <w:szCs w:val="28"/>
        </w:rPr>
        <w:t>ублей</w:t>
      </w:r>
      <w:proofErr w:type="spellEnd"/>
      <w:r w:rsidRPr="00C9012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23411" w:rsidRPr="00C90124" w:rsidRDefault="00023411" w:rsidP="0002341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0124">
        <w:rPr>
          <w:rFonts w:ascii="Times New Roman" w:eastAsia="Calibri" w:hAnsi="Times New Roman" w:cs="Times New Roman"/>
          <w:sz w:val="28"/>
          <w:szCs w:val="28"/>
        </w:rPr>
        <w:lastRenderedPageBreak/>
        <w:t>Отсутствие заявок обусловлено:</w:t>
      </w:r>
    </w:p>
    <w:p w:rsidR="00023411" w:rsidRPr="00C90124" w:rsidRDefault="00023411" w:rsidP="0002341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0124">
        <w:rPr>
          <w:rFonts w:ascii="Times New Roman" w:eastAsia="Calibri" w:hAnsi="Times New Roman" w:cs="Times New Roman"/>
          <w:sz w:val="28"/>
          <w:szCs w:val="28"/>
        </w:rPr>
        <w:t>-естественной убылью граждан данной категории, т.к. средний возраст ветеранов войны составляет 89-95 лет;</w:t>
      </w:r>
    </w:p>
    <w:p w:rsidR="00023411" w:rsidRPr="00C90124" w:rsidRDefault="00023411" w:rsidP="0002341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0124">
        <w:rPr>
          <w:rFonts w:ascii="Times New Roman" w:eastAsia="Calibri" w:hAnsi="Times New Roman" w:cs="Times New Roman"/>
          <w:sz w:val="28"/>
          <w:szCs w:val="28"/>
        </w:rPr>
        <w:t>-отказ ветеранов от жилых домов, принадлежащих им на праве собственности, в пользу иных родственников.</w:t>
      </w:r>
    </w:p>
    <w:p w:rsidR="00023411" w:rsidRPr="00C90124" w:rsidRDefault="00023411" w:rsidP="0002341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0124">
        <w:rPr>
          <w:rFonts w:ascii="Times New Roman" w:eastAsia="Calibri" w:hAnsi="Times New Roman" w:cs="Times New Roman"/>
          <w:sz w:val="28"/>
          <w:szCs w:val="28"/>
        </w:rPr>
        <w:t>Следовательно, Ленинградской областью практически выполнен закон от 13.10.2014 № 62-оз.</w:t>
      </w:r>
    </w:p>
    <w:p w:rsidR="00023411" w:rsidRPr="00C90124" w:rsidRDefault="00023411" w:rsidP="00023411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C90124">
        <w:rPr>
          <w:rFonts w:ascii="Times New Roman" w:eastAsia="Calibri" w:hAnsi="Times New Roman" w:cs="Times New Roman"/>
          <w:sz w:val="28"/>
          <w:szCs w:val="28"/>
        </w:rPr>
        <w:t>омитет совместно с администрациями муниципальных образований Ленинградской области провел мониторинг домовладений в</w:t>
      </w:r>
      <w:r w:rsidRPr="00C90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етеранов ВОВ - «тружеников тыла», </w:t>
      </w:r>
      <w:r w:rsidRPr="00C90124">
        <w:rPr>
          <w:rFonts w:ascii="Times New Roman" w:eastAsia="Calibri" w:hAnsi="Times New Roman" w:cs="Times New Roman"/>
          <w:sz w:val="28"/>
          <w:szCs w:val="28"/>
        </w:rPr>
        <w:t>которые могут быть признаны в установленном законом порядке пригодными для проживания, но требующие проведения капитального ремонта.</w:t>
      </w:r>
    </w:p>
    <w:p w:rsidR="00023411" w:rsidRPr="00C90124" w:rsidRDefault="00023411" w:rsidP="0002341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0124">
        <w:rPr>
          <w:rFonts w:ascii="Times New Roman" w:eastAsia="Calibri" w:hAnsi="Times New Roman" w:cs="Times New Roman"/>
          <w:sz w:val="28"/>
          <w:szCs w:val="28"/>
        </w:rPr>
        <w:t xml:space="preserve">На территории Ленинградской области в таких жилых домах проживает </w:t>
      </w:r>
      <w:r w:rsidRPr="00C90124">
        <w:rPr>
          <w:rFonts w:ascii="Times New Roman" w:eastAsia="Calibri" w:hAnsi="Times New Roman" w:cs="Times New Roman"/>
          <w:b/>
          <w:sz w:val="28"/>
          <w:szCs w:val="28"/>
        </w:rPr>
        <w:t>324</w:t>
      </w:r>
      <w:r w:rsidRPr="00C90124">
        <w:rPr>
          <w:rFonts w:ascii="Times New Roman" w:eastAsia="Calibri" w:hAnsi="Times New Roman" w:cs="Times New Roman"/>
          <w:sz w:val="28"/>
          <w:szCs w:val="28"/>
        </w:rPr>
        <w:t xml:space="preserve"> «труженика тыла»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(приложение 1)</w:t>
      </w:r>
    </w:p>
    <w:p w:rsidR="00023411" w:rsidRPr="00C90124" w:rsidRDefault="00023411" w:rsidP="000234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C90124">
        <w:rPr>
          <w:rFonts w:ascii="Times New Roman" w:eastAsia="Calibri" w:hAnsi="Times New Roman" w:cs="Times New Roman"/>
          <w:sz w:val="28"/>
          <w:szCs w:val="28"/>
        </w:rPr>
        <w:t xml:space="preserve">омитет разработал проект областного закона «О внесении изменений в </w:t>
      </w:r>
      <w:r w:rsidRPr="00C90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 от 13.10.2014 № 62-оз»</w:t>
      </w:r>
      <w:r w:rsidRPr="00C90124">
        <w:rPr>
          <w:rFonts w:ascii="Times New Roman" w:eastAsia="Calibri" w:hAnsi="Times New Roman" w:cs="Times New Roman"/>
          <w:sz w:val="28"/>
          <w:szCs w:val="28"/>
        </w:rPr>
        <w:t>, предусматривающий увеличение размера выплаты ветеранам ВОВ на проведение ремонта домовладений:</w:t>
      </w:r>
    </w:p>
    <w:p w:rsidR="00023411" w:rsidRPr="00C90124" w:rsidRDefault="00023411" w:rsidP="000234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0124">
        <w:rPr>
          <w:rFonts w:ascii="Times New Roman" w:eastAsia="Calibri" w:hAnsi="Times New Roman" w:cs="Times New Roman"/>
          <w:sz w:val="28"/>
          <w:szCs w:val="28"/>
        </w:rPr>
        <w:t>- 344 000 рублей на одного человека;</w:t>
      </w:r>
    </w:p>
    <w:p w:rsidR="00023411" w:rsidRPr="00C90124" w:rsidRDefault="00023411" w:rsidP="000234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0124">
        <w:rPr>
          <w:rFonts w:ascii="Times New Roman" w:eastAsia="Calibri" w:hAnsi="Times New Roman" w:cs="Times New Roman"/>
          <w:sz w:val="28"/>
          <w:szCs w:val="28"/>
        </w:rPr>
        <w:t>- 437 000 рублей на семью, состоящую из двух и более человек.</w:t>
      </w:r>
    </w:p>
    <w:p w:rsidR="00023411" w:rsidRPr="00C90124" w:rsidRDefault="00023411" w:rsidP="000234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012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0124">
        <w:rPr>
          <w:rFonts w:ascii="Times New Roman" w:eastAsia="Calibri" w:hAnsi="Times New Roman" w:cs="Times New Roman"/>
          <w:sz w:val="28"/>
          <w:szCs w:val="28"/>
        </w:rPr>
        <w:tab/>
        <w:t xml:space="preserve">Законопроект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прошел согласование </w:t>
      </w:r>
      <w:r w:rsidRPr="00C90124">
        <w:rPr>
          <w:rFonts w:ascii="Times New Roman" w:eastAsia="Calibri" w:hAnsi="Times New Roman" w:cs="Times New Roman"/>
          <w:sz w:val="28"/>
          <w:szCs w:val="28"/>
        </w:rPr>
        <w:t>в отраслевых органах исполнительной власти 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направлен Губернатором Ленинградской области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А.Ю.Дрозденко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на рассмотрение в Законодательное собрание Ленинградской области. </w:t>
      </w:r>
      <w:r w:rsidRPr="00C90124">
        <w:rPr>
          <w:rFonts w:ascii="Times New Roman" w:eastAsia="Calibri" w:hAnsi="Times New Roman" w:cs="Times New Roman"/>
          <w:sz w:val="28"/>
          <w:szCs w:val="28"/>
        </w:rPr>
        <w:t>Вступление закона в силу планируется с 1 января 2020 года.</w:t>
      </w:r>
    </w:p>
    <w:p w:rsidR="00023411" w:rsidRPr="00C90124" w:rsidRDefault="00023411" w:rsidP="0002341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0124">
        <w:rPr>
          <w:rFonts w:ascii="Times New Roman" w:eastAsia="Calibri" w:hAnsi="Times New Roman" w:cs="Times New Roman"/>
          <w:sz w:val="28"/>
          <w:szCs w:val="28"/>
        </w:rPr>
        <w:t>С учетом  проекта  областного закона, предусматривающего увеличение размера  ЕДВ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4C37">
        <w:rPr>
          <w:rFonts w:ascii="Times New Roman" w:eastAsia="Times New Roman" w:hAnsi="Times New Roman" w:cs="Times New Roman"/>
          <w:sz w:val="28"/>
          <w:szCs w:val="28"/>
          <w:lang w:eastAsia="ru-RU"/>
        </w:rPr>
        <w:t>(344 000 рублей на одного человека; 437 000 рублей на семью, состоящую из двух и более человек)</w:t>
      </w:r>
      <w:r w:rsidRPr="00C90124">
        <w:rPr>
          <w:rFonts w:ascii="Times New Roman" w:eastAsia="Calibri" w:hAnsi="Times New Roman" w:cs="Times New Roman"/>
          <w:sz w:val="28"/>
          <w:szCs w:val="28"/>
        </w:rPr>
        <w:t>, расчет размера бюджетных сре</w:t>
      </w:r>
      <w:proofErr w:type="gramStart"/>
      <w:r w:rsidRPr="00C90124">
        <w:rPr>
          <w:rFonts w:ascii="Times New Roman" w:eastAsia="Calibri" w:hAnsi="Times New Roman" w:cs="Times New Roman"/>
          <w:sz w:val="28"/>
          <w:szCs w:val="28"/>
        </w:rPr>
        <w:t>дств дл</w:t>
      </w:r>
      <w:proofErr w:type="gramEnd"/>
      <w:r w:rsidRPr="00C90124">
        <w:rPr>
          <w:rFonts w:ascii="Times New Roman" w:eastAsia="Calibri" w:hAnsi="Times New Roman" w:cs="Times New Roman"/>
          <w:sz w:val="28"/>
          <w:szCs w:val="28"/>
        </w:rPr>
        <w:t xml:space="preserve">я </w:t>
      </w:r>
      <w:r w:rsidRPr="00C90124">
        <w:rPr>
          <w:rFonts w:ascii="Times New Roman" w:eastAsia="Calibri" w:hAnsi="Times New Roman" w:cs="Times New Roman"/>
          <w:b/>
          <w:sz w:val="28"/>
          <w:szCs w:val="28"/>
        </w:rPr>
        <w:t>324</w:t>
      </w:r>
      <w:r w:rsidRPr="00C9012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«т</w:t>
      </w:r>
      <w:r w:rsidRPr="00C90124">
        <w:rPr>
          <w:rFonts w:ascii="Times New Roman" w:eastAsia="Calibri" w:hAnsi="Times New Roman" w:cs="Times New Roman"/>
          <w:sz w:val="28"/>
          <w:szCs w:val="28"/>
        </w:rPr>
        <w:t>руженик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C90124">
        <w:rPr>
          <w:rFonts w:ascii="Times New Roman" w:eastAsia="Calibri" w:hAnsi="Times New Roman" w:cs="Times New Roman"/>
          <w:sz w:val="28"/>
          <w:szCs w:val="28"/>
        </w:rPr>
        <w:t xml:space="preserve"> тыла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C90124">
        <w:rPr>
          <w:rFonts w:ascii="Times New Roman" w:eastAsia="Calibri" w:hAnsi="Times New Roman" w:cs="Times New Roman"/>
          <w:sz w:val="28"/>
          <w:szCs w:val="28"/>
        </w:rPr>
        <w:t xml:space="preserve"> составляет </w:t>
      </w:r>
      <w:r w:rsidRPr="00C901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119,7 </w:t>
      </w:r>
      <w:r w:rsidRPr="00C90124">
        <w:rPr>
          <w:rFonts w:ascii="Times New Roman" w:eastAsia="Calibri" w:hAnsi="Times New Roman" w:cs="Times New Roman"/>
          <w:b/>
          <w:sz w:val="28"/>
          <w:szCs w:val="28"/>
        </w:rPr>
        <w:t>млн</w:t>
      </w:r>
      <w:r w:rsidRPr="00C90124">
        <w:rPr>
          <w:rFonts w:ascii="Times New Roman" w:eastAsia="Calibri" w:hAnsi="Times New Roman" w:cs="Times New Roman"/>
          <w:sz w:val="28"/>
          <w:szCs w:val="28"/>
        </w:rPr>
        <w:t>. рублей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(см. приложение)</w:t>
      </w:r>
      <w:r w:rsidRPr="00C9012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23411" w:rsidRPr="00CA4C37" w:rsidRDefault="00023411" w:rsidP="000234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C3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материалами по подготовке проекта областного закона об областном бюджете Ленинградской области на 2020 – 2022 годы на предоставлени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A4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ветеранам войны </w:t>
      </w:r>
      <w:r w:rsidRPr="00CA4C37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единовременной денежной выплаты на проведение капитального ремонта жилых домов предусматривается:</w:t>
      </w:r>
    </w:p>
    <w:p w:rsidR="00023411" w:rsidRPr="00CA4C37" w:rsidRDefault="00023411" w:rsidP="000234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C3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2020 год – 26 000,0 тыс. рублей;</w:t>
      </w:r>
    </w:p>
    <w:p w:rsidR="00023411" w:rsidRPr="00CA4C37" w:rsidRDefault="00023411" w:rsidP="000234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C3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2021 год – 30 000,0 тыс. рублей;</w:t>
      </w:r>
    </w:p>
    <w:p w:rsidR="00023411" w:rsidRPr="00CA4C37" w:rsidRDefault="00023411" w:rsidP="000234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2022 год - 30 000,0 тыс. рублей. </w:t>
      </w:r>
    </w:p>
    <w:p w:rsidR="00023411" w:rsidRPr="00CA4C37" w:rsidRDefault="00023411" w:rsidP="000234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A4C37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читывая</w:t>
      </w:r>
      <w:proofErr w:type="gramEnd"/>
      <w:r w:rsidRPr="00CA4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на территории Ленинградской области практически отсутствуют инвалиды и участники Великой Отечественной войны, жители блокадного Ленинграда, нуждающиеся в проведении ремонта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жилых домов</w:t>
      </w:r>
      <w:r w:rsidRPr="00CA4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ежегодное выделение порядка 30 млн. руб. за счет средств областного бюджета позволит в течение 4-5 лет обеспечить единовременные денежные выплаты на проведение капитального ремонта жилых домов ветеранам, включая «тружеников тыла». </w:t>
      </w:r>
    </w:p>
    <w:p w:rsidR="00023411" w:rsidRPr="002339A6" w:rsidRDefault="00023411" w:rsidP="000234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39A6">
        <w:rPr>
          <w:rFonts w:ascii="Times New Roman" w:eastAsia="Calibri" w:hAnsi="Times New Roman" w:cs="Times New Roman"/>
          <w:sz w:val="28"/>
          <w:szCs w:val="28"/>
        </w:rPr>
        <w:t>Расходное обязательство областного бюджета Ленинградской области в размере 119,7 млн. рублей является прогнозным, и будет уменьшено, так как:</w:t>
      </w:r>
    </w:p>
    <w:p w:rsidR="00023411" w:rsidRPr="002339A6" w:rsidRDefault="00023411" w:rsidP="000234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39A6">
        <w:rPr>
          <w:rFonts w:ascii="Times New Roman" w:eastAsia="Calibri" w:hAnsi="Times New Roman" w:cs="Times New Roman"/>
          <w:sz w:val="28"/>
          <w:szCs w:val="28"/>
        </w:rPr>
        <w:t xml:space="preserve">- будут выявляться только </w:t>
      </w:r>
      <w:r>
        <w:rPr>
          <w:rFonts w:ascii="Times New Roman" w:eastAsia="Calibri" w:hAnsi="Times New Roman" w:cs="Times New Roman"/>
          <w:sz w:val="28"/>
          <w:szCs w:val="28"/>
        </w:rPr>
        <w:t>«труженики тыла»</w:t>
      </w:r>
      <w:r w:rsidRPr="002339A6">
        <w:rPr>
          <w:rFonts w:ascii="Times New Roman" w:eastAsia="Calibri" w:hAnsi="Times New Roman" w:cs="Times New Roman"/>
          <w:sz w:val="28"/>
          <w:szCs w:val="28"/>
        </w:rPr>
        <w:t>, соответствующие условиям предоставления ЕДВ, установленными законом от 13.10.2014 № 62-оз;</w:t>
      </w:r>
    </w:p>
    <w:p w:rsidR="00023411" w:rsidRPr="002339A6" w:rsidRDefault="00023411" w:rsidP="000234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39A6">
        <w:rPr>
          <w:rFonts w:ascii="Times New Roman" w:eastAsia="Calibri" w:hAnsi="Times New Roman" w:cs="Times New Roman"/>
          <w:sz w:val="28"/>
          <w:szCs w:val="28"/>
        </w:rPr>
        <w:lastRenderedPageBreak/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339A6">
        <w:rPr>
          <w:rFonts w:ascii="Times New Roman" w:eastAsia="Calibri" w:hAnsi="Times New Roman" w:cs="Times New Roman"/>
          <w:sz w:val="28"/>
          <w:szCs w:val="28"/>
        </w:rPr>
        <w:t xml:space="preserve">получение дополнительной меры социальной поддержки является добровольным и носит заявительный характер. </w:t>
      </w:r>
    </w:p>
    <w:p w:rsidR="00023411" w:rsidRPr="002339A6" w:rsidRDefault="00023411" w:rsidP="000234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39A6">
        <w:rPr>
          <w:rFonts w:ascii="Times New Roman" w:eastAsia="Calibri" w:hAnsi="Times New Roman" w:cs="Times New Roman"/>
          <w:sz w:val="28"/>
          <w:szCs w:val="28"/>
        </w:rPr>
        <w:t xml:space="preserve">Необходимо учитывать наличие риска естественной убыли населения, что ведет к снижению количества </w:t>
      </w:r>
      <w:r>
        <w:rPr>
          <w:rFonts w:ascii="Times New Roman" w:eastAsia="Calibri" w:hAnsi="Times New Roman" w:cs="Times New Roman"/>
          <w:sz w:val="28"/>
          <w:szCs w:val="28"/>
        </w:rPr>
        <w:t>«тружеников тыла»</w:t>
      </w:r>
      <w:r w:rsidRPr="002339A6">
        <w:rPr>
          <w:rFonts w:ascii="Times New Roman" w:eastAsia="Calibri" w:hAnsi="Times New Roman" w:cs="Times New Roman"/>
          <w:sz w:val="28"/>
          <w:szCs w:val="28"/>
        </w:rPr>
        <w:t>, проживающих на территории Ленинградской области.</w:t>
      </w:r>
    </w:p>
    <w:p w:rsidR="00023411" w:rsidRPr="00785292" w:rsidRDefault="00023411" w:rsidP="00785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39A6">
        <w:rPr>
          <w:rFonts w:ascii="Times New Roman" w:eastAsia="Calibri" w:hAnsi="Times New Roman" w:cs="Times New Roman"/>
          <w:sz w:val="28"/>
          <w:szCs w:val="28"/>
        </w:rPr>
        <w:t xml:space="preserve">Финансирование мероприятий </w:t>
      </w:r>
      <w:r w:rsidRPr="00785292">
        <w:rPr>
          <w:rFonts w:ascii="Times New Roman" w:eastAsia="Calibri" w:hAnsi="Times New Roman" w:cs="Times New Roman"/>
          <w:sz w:val="28"/>
          <w:szCs w:val="28"/>
        </w:rPr>
        <w:t>возможно с учетом положений государственной программ</w:t>
      </w:r>
      <w:r w:rsidR="00EC4EA6">
        <w:rPr>
          <w:rFonts w:ascii="Times New Roman" w:eastAsia="Calibri" w:hAnsi="Times New Roman" w:cs="Times New Roman"/>
          <w:sz w:val="28"/>
          <w:szCs w:val="28"/>
        </w:rPr>
        <w:t>ы</w:t>
      </w:r>
      <w:r w:rsidRPr="00785292">
        <w:rPr>
          <w:rFonts w:ascii="Times New Roman" w:eastAsia="Calibri" w:hAnsi="Times New Roman" w:cs="Times New Roman"/>
          <w:sz w:val="28"/>
          <w:szCs w:val="28"/>
        </w:rPr>
        <w:t xml:space="preserve"> Ленинградской области </w:t>
      </w:r>
      <w:r w:rsidR="00785292" w:rsidRPr="00785292">
        <w:rPr>
          <w:rFonts w:ascii="Times New Roman" w:hAnsi="Times New Roman" w:cs="Times New Roman"/>
          <w:sz w:val="28"/>
          <w:szCs w:val="28"/>
        </w:rPr>
        <w:t xml:space="preserve"> </w:t>
      </w:r>
      <w:r w:rsidR="00785292">
        <w:rPr>
          <w:rFonts w:ascii="Times New Roman" w:hAnsi="Times New Roman" w:cs="Times New Roman"/>
          <w:sz w:val="28"/>
          <w:szCs w:val="28"/>
        </w:rPr>
        <w:t>«</w:t>
      </w:r>
      <w:r w:rsidR="00785292" w:rsidRPr="00785292">
        <w:rPr>
          <w:rFonts w:ascii="Times New Roman" w:hAnsi="Times New Roman" w:cs="Times New Roman"/>
          <w:sz w:val="28"/>
          <w:szCs w:val="28"/>
        </w:rPr>
        <w:t>Формирование городской среды и обеспечение качественным жильем граждан на территории Ленинградской области</w:t>
      </w:r>
      <w:r w:rsidR="00785292">
        <w:rPr>
          <w:rFonts w:ascii="Times New Roman" w:hAnsi="Times New Roman" w:cs="Times New Roman"/>
          <w:sz w:val="28"/>
          <w:szCs w:val="28"/>
        </w:rPr>
        <w:t>»,</w:t>
      </w:r>
      <w:r w:rsidRPr="00785292">
        <w:rPr>
          <w:rFonts w:ascii="Times New Roman" w:eastAsia="Calibri" w:hAnsi="Times New Roman" w:cs="Times New Roman"/>
          <w:sz w:val="28"/>
          <w:szCs w:val="28"/>
        </w:rPr>
        <w:t xml:space="preserve"> в рамках, предусмотренных в областном бюджете Ленинградской области на указанные мероприятия средств.</w:t>
      </w:r>
    </w:p>
    <w:p w:rsidR="00023411" w:rsidRPr="00785292" w:rsidRDefault="00023411" w:rsidP="0078529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23411" w:rsidRPr="002D73C5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Председатель комитета </w:t>
      </w:r>
      <w:proofErr w:type="gram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023411" w:rsidRPr="002D73C5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023411" w:rsidRPr="002D73C5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</w:t>
      </w:r>
      <w:proofErr w:type="spell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А.М.Тимков</w:t>
      </w:r>
      <w:proofErr w:type="spellEnd"/>
    </w:p>
    <w:p w:rsidR="00023411" w:rsidRPr="002D73C5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23411" w:rsidRPr="002D73C5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23411" w:rsidRPr="002D73C5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23411" w:rsidRPr="002D73C5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23411" w:rsidRPr="002D73C5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D0029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(тел.611-42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ED0029" w:rsidSect="006F37CD">
      <w:headerReference w:type="default" r:id="rId7"/>
      <w:headerReference w:type="first" r:id="rId8"/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F32" w:rsidRDefault="009B3F32" w:rsidP="006F37CD">
      <w:pPr>
        <w:spacing w:after="0" w:line="240" w:lineRule="auto"/>
      </w:pPr>
      <w:r>
        <w:separator/>
      </w:r>
    </w:p>
  </w:endnote>
  <w:endnote w:type="continuationSeparator" w:id="0">
    <w:p w:rsidR="009B3F32" w:rsidRDefault="009B3F32" w:rsidP="006F3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F32" w:rsidRDefault="009B3F32" w:rsidP="006F37CD">
      <w:pPr>
        <w:spacing w:after="0" w:line="240" w:lineRule="auto"/>
      </w:pPr>
      <w:r>
        <w:separator/>
      </w:r>
    </w:p>
  </w:footnote>
  <w:footnote w:type="continuationSeparator" w:id="0">
    <w:p w:rsidR="009B3F32" w:rsidRDefault="009B3F32" w:rsidP="006F3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1738073"/>
      <w:docPartObj>
        <w:docPartGallery w:val="Page Numbers (Top of Page)"/>
        <w:docPartUnique/>
      </w:docPartObj>
    </w:sdtPr>
    <w:sdtContent>
      <w:p w:rsidR="006F37CD" w:rsidRDefault="006F37C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6F37CD" w:rsidRDefault="006F37C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7CD" w:rsidRDefault="006F37CD">
    <w:pPr>
      <w:pStyle w:val="a4"/>
      <w:jc w:val="center"/>
    </w:pPr>
  </w:p>
  <w:p w:rsidR="006F37CD" w:rsidRDefault="006F37C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411"/>
    <w:rsid w:val="00023411"/>
    <w:rsid w:val="00245006"/>
    <w:rsid w:val="006F37CD"/>
    <w:rsid w:val="00774C45"/>
    <w:rsid w:val="00785292"/>
    <w:rsid w:val="0092784F"/>
    <w:rsid w:val="00945A70"/>
    <w:rsid w:val="009B3F32"/>
    <w:rsid w:val="00C76BFB"/>
    <w:rsid w:val="00EC4EA6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4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23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023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3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37CD"/>
  </w:style>
  <w:style w:type="paragraph" w:styleId="a6">
    <w:name w:val="footer"/>
    <w:basedOn w:val="a"/>
    <w:link w:val="a7"/>
    <w:uiPriority w:val="99"/>
    <w:unhideWhenUsed/>
    <w:rsid w:val="006F3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37CD"/>
  </w:style>
  <w:style w:type="paragraph" w:styleId="a8">
    <w:name w:val="Balloon Text"/>
    <w:basedOn w:val="a"/>
    <w:link w:val="a9"/>
    <w:uiPriority w:val="99"/>
    <w:semiHidden/>
    <w:unhideWhenUsed/>
    <w:rsid w:val="006F3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37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4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23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023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3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37CD"/>
  </w:style>
  <w:style w:type="paragraph" w:styleId="a6">
    <w:name w:val="footer"/>
    <w:basedOn w:val="a"/>
    <w:link w:val="a7"/>
    <w:uiPriority w:val="99"/>
    <w:unhideWhenUsed/>
    <w:rsid w:val="006F3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37CD"/>
  </w:style>
  <w:style w:type="paragraph" w:styleId="a8">
    <w:name w:val="Balloon Text"/>
    <w:basedOn w:val="a"/>
    <w:link w:val="a9"/>
    <w:uiPriority w:val="99"/>
    <w:semiHidden/>
    <w:unhideWhenUsed/>
    <w:rsid w:val="006F3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37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6</cp:revision>
  <cp:lastPrinted>2019-09-19T12:14:00Z</cp:lastPrinted>
  <dcterms:created xsi:type="dcterms:W3CDTF">2019-08-28T13:29:00Z</dcterms:created>
  <dcterms:modified xsi:type="dcterms:W3CDTF">2019-09-19T12:14:00Z</dcterms:modified>
</cp:coreProperties>
</file>