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8BF" w:rsidRDefault="001728B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728BF" w:rsidRDefault="001728B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728B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28BF" w:rsidRDefault="001728BF">
            <w:pPr>
              <w:pStyle w:val="ConsPlusNormal"/>
            </w:pPr>
            <w:r>
              <w:t>10 декабря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28BF" w:rsidRDefault="001728BF">
            <w:pPr>
              <w:pStyle w:val="ConsPlusNormal"/>
              <w:jc w:val="right"/>
            </w:pPr>
            <w:r>
              <w:t>N 129-оз</w:t>
            </w:r>
          </w:p>
        </w:tc>
      </w:tr>
    </w:tbl>
    <w:p w:rsidR="001728BF" w:rsidRDefault="001728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28BF" w:rsidRDefault="001728BF">
      <w:pPr>
        <w:pStyle w:val="ConsPlusNormal"/>
        <w:jc w:val="both"/>
      </w:pPr>
    </w:p>
    <w:p w:rsidR="001728BF" w:rsidRDefault="001728BF">
      <w:pPr>
        <w:pStyle w:val="ConsPlusTitle"/>
        <w:jc w:val="center"/>
      </w:pPr>
      <w:r>
        <w:t>ЛЕНИНГРАДСКАЯ ОБЛАСТЬ</w:t>
      </w:r>
    </w:p>
    <w:p w:rsidR="001728BF" w:rsidRDefault="001728BF">
      <w:pPr>
        <w:pStyle w:val="ConsPlusTitle"/>
        <w:jc w:val="center"/>
      </w:pPr>
    </w:p>
    <w:p w:rsidR="001728BF" w:rsidRDefault="001728BF">
      <w:pPr>
        <w:pStyle w:val="ConsPlusTitle"/>
        <w:jc w:val="center"/>
      </w:pPr>
      <w:r>
        <w:t>ОБЛАСТНОЙ ЗАКОН</w:t>
      </w:r>
    </w:p>
    <w:p w:rsidR="001728BF" w:rsidRDefault="001728BF">
      <w:pPr>
        <w:pStyle w:val="ConsPlusTitle"/>
        <w:jc w:val="center"/>
      </w:pPr>
    </w:p>
    <w:p w:rsidR="001728BF" w:rsidRDefault="001728BF">
      <w:pPr>
        <w:pStyle w:val="ConsPlusTitle"/>
        <w:jc w:val="center"/>
      </w:pPr>
      <w:r>
        <w:t>О ВНЕСЕНИИ ИЗМЕНЕНИЙ В СТАТЬЮ 2 ОБЛАСТНОГО ЗАКОНА "ОБ ОПЛАТЕ</w:t>
      </w:r>
    </w:p>
    <w:p w:rsidR="001728BF" w:rsidRDefault="001728BF">
      <w:pPr>
        <w:pStyle w:val="ConsPlusTitle"/>
        <w:jc w:val="center"/>
      </w:pPr>
      <w:r>
        <w:t>ТРУДА РАБОТНИКОВ ГОСУДАРСТВЕННЫХ БЮДЖЕТНЫХ УЧРЕЖДЕНИЙ</w:t>
      </w:r>
    </w:p>
    <w:p w:rsidR="001728BF" w:rsidRDefault="001728BF">
      <w:pPr>
        <w:pStyle w:val="ConsPlusTitle"/>
        <w:jc w:val="center"/>
      </w:pPr>
      <w:r>
        <w:t>ЛЕНИНГРАДСКОЙ ОБЛАСТИ И ГОСУДАРСТВЕННЫХ КАЗЕННЫХ УЧРЕЖДЕНИЙ</w:t>
      </w:r>
    </w:p>
    <w:p w:rsidR="001728BF" w:rsidRDefault="001728BF">
      <w:pPr>
        <w:pStyle w:val="ConsPlusTitle"/>
        <w:jc w:val="center"/>
      </w:pPr>
      <w:r>
        <w:t>ЛЕНИНГРАДСКОЙ ОБЛАСТИ"</w:t>
      </w:r>
    </w:p>
    <w:p w:rsidR="001728BF" w:rsidRDefault="001728BF">
      <w:pPr>
        <w:pStyle w:val="ConsPlusNormal"/>
      </w:pPr>
    </w:p>
    <w:p w:rsidR="001728BF" w:rsidRDefault="001728BF">
      <w:pPr>
        <w:pStyle w:val="ConsPlusNormal"/>
        <w:jc w:val="center"/>
      </w:pPr>
      <w:r>
        <w:t>(Принят Законодательным собранием Ленинградской области</w:t>
      </w:r>
    </w:p>
    <w:p w:rsidR="001728BF" w:rsidRDefault="001728BF">
      <w:pPr>
        <w:pStyle w:val="ConsPlusNormal"/>
        <w:jc w:val="center"/>
      </w:pPr>
      <w:r>
        <w:t>7 декабря 2015 года)</w:t>
      </w:r>
    </w:p>
    <w:p w:rsidR="001728BF" w:rsidRDefault="001728BF">
      <w:pPr>
        <w:pStyle w:val="ConsPlusNormal"/>
        <w:ind w:firstLine="540"/>
        <w:jc w:val="both"/>
      </w:pPr>
    </w:p>
    <w:p w:rsidR="001728BF" w:rsidRDefault="001728BF">
      <w:pPr>
        <w:pStyle w:val="ConsPlusTitle"/>
        <w:ind w:firstLine="540"/>
        <w:jc w:val="both"/>
        <w:outlineLvl w:val="0"/>
      </w:pPr>
      <w:r>
        <w:t>Статья 1</w:t>
      </w:r>
    </w:p>
    <w:p w:rsidR="001728BF" w:rsidRDefault="001728BF">
      <w:pPr>
        <w:pStyle w:val="ConsPlusNormal"/>
        <w:ind w:firstLine="540"/>
        <w:jc w:val="both"/>
      </w:pPr>
    </w:p>
    <w:p w:rsidR="001728BF" w:rsidRDefault="001728BF">
      <w:pPr>
        <w:pStyle w:val="ConsPlusNormal"/>
        <w:ind w:firstLine="540"/>
        <w:jc w:val="both"/>
      </w:pPr>
      <w:r>
        <w:t xml:space="preserve">Внести в </w:t>
      </w:r>
      <w:hyperlink r:id="rId6" w:history="1">
        <w:r>
          <w:rPr>
            <w:color w:val="0000FF"/>
          </w:rPr>
          <w:t>статью 2</w:t>
        </w:r>
      </w:hyperlink>
      <w:r>
        <w:t xml:space="preserve"> областного закона от 8 июня 2011 года N 32-оз "Об оплате труда работников государственных бюджетных учреждений Ленинградской области и государственных казенных учреждений Ленинградской области" следующие изменения:</w:t>
      </w:r>
    </w:p>
    <w:p w:rsidR="001728BF" w:rsidRDefault="001728BF">
      <w:pPr>
        <w:pStyle w:val="ConsPlusNormal"/>
        <w:spacing w:before="220"/>
        <w:ind w:firstLine="540"/>
        <w:jc w:val="both"/>
      </w:pPr>
      <w:r>
        <w:t xml:space="preserve">1) </w:t>
      </w:r>
      <w:hyperlink r:id="rId7" w:history="1">
        <w:r>
          <w:rPr>
            <w:color w:val="0000FF"/>
          </w:rPr>
          <w:t>часть 1</w:t>
        </w:r>
      </w:hyperlink>
      <w:r>
        <w:t xml:space="preserve"> признать утратившей силу;</w:t>
      </w:r>
    </w:p>
    <w:p w:rsidR="001728BF" w:rsidRDefault="001728BF">
      <w:pPr>
        <w:pStyle w:val="ConsPlusNormal"/>
        <w:spacing w:before="220"/>
        <w:ind w:firstLine="540"/>
        <w:jc w:val="both"/>
      </w:pPr>
      <w:r>
        <w:t xml:space="preserve">2) </w:t>
      </w:r>
      <w:hyperlink r:id="rId8" w:history="1">
        <w:r>
          <w:rPr>
            <w:color w:val="0000FF"/>
          </w:rPr>
          <w:t>часть 2</w:t>
        </w:r>
      </w:hyperlink>
      <w:r>
        <w:t xml:space="preserve"> изложить в следующей редакции:</w:t>
      </w:r>
    </w:p>
    <w:p w:rsidR="001728BF" w:rsidRDefault="001728BF">
      <w:pPr>
        <w:pStyle w:val="ConsPlusNormal"/>
        <w:spacing w:before="220"/>
        <w:ind w:firstLine="540"/>
        <w:jc w:val="both"/>
      </w:pPr>
      <w:r>
        <w:t>"2. Размер расчетной величины пересматривается не реже одного раза в год и не может быть пересмотрен в сторону уменьшения.</w:t>
      </w:r>
    </w:p>
    <w:p w:rsidR="001728BF" w:rsidRDefault="001728BF">
      <w:pPr>
        <w:pStyle w:val="ConsPlusNormal"/>
        <w:spacing w:before="220"/>
        <w:ind w:firstLine="540"/>
        <w:jc w:val="both"/>
      </w:pPr>
      <w:r>
        <w:t>Месячная заработная плата работника, работающего на территории Ленинградской области и состоящего в трудовых отношениях с работодателем, не может быть ниже размера минимальной заработной платы в Ленинградской области, установленного региональным соглашением о минимальной заработной плате в Ленинградской области, при условии, что указанным работником полностью отработана за этот период норма рабочего времени и выполнены нормы труда (трудовые об</w:t>
      </w:r>
      <w:bookmarkStart w:id="0" w:name="_GoBack"/>
      <w:bookmarkEnd w:id="0"/>
      <w:r>
        <w:t>язанности).".</w:t>
      </w:r>
    </w:p>
    <w:p w:rsidR="001728BF" w:rsidRDefault="001728BF">
      <w:pPr>
        <w:pStyle w:val="ConsPlusNormal"/>
        <w:ind w:firstLine="540"/>
        <w:jc w:val="both"/>
      </w:pPr>
    </w:p>
    <w:p w:rsidR="001728BF" w:rsidRDefault="001728BF">
      <w:pPr>
        <w:pStyle w:val="ConsPlusTitle"/>
        <w:ind w:firstLine="540"/>
        <w:jc w:val="both"/>
        <w:outlineLvl w:val="0"/>
      </w:pPr>
      <w:r>
        <w:t>Статья 2</w:t>
      </w:r>
    </w:p>
    <w:p w:rsidR="001728BF" w:rsidRDefault="001728BF">
      <w:pPr>
        <w:pStyle w:val="ConsPlusNormal"/>
        <w:ind w:firstLine="540"/>
        <w:jc w:val="both"/>
      </w:pPr>
    </w:p>
    <w:p w:rsidR="001728BF" w:rsidRDefault="001728BF">
      <w:pPr>
        <w:pStyle w:val="ConsPlusNormal"/>
        <w:ind w:firstLine="540"/>
        <w:jc w:val="both"/>
      </w:pPr>
      <w:r>
        <w:t>Настоящий областной закон вступает в силу с 1 января 2016 года.</w:t>
      </w:r>
    </w:p>
    <w:p w:rsidR="001728BF" w:rsidRDefault="001728BF">
      <w:pPr>
        <w:pStyle w:val="ConsPlusNormal"/>
      </w:pPr>
    </w:p>
    <w:p w:rsidR="001728BF" w:rsidRDefault="001728BF">
      <w:pPr>
        <w:pStyle w:val="ConsPlusNormal"/>
        <w:jc w:val="right"/>
      </w:pPr>
      <w:r>
        <w:t>Губернатор</w:t>
      </w:r>
    </w:p>
    <w:p w:rsidR="001728BF" w:rsidRDefault="001728BF">
      <w:pPr>
        <w:pStyle w:val="ConsPlusNormal"/>
        <w:jc w:val="right"/>
      </w:pPr>
      <w:r>
        <w:t>Ленинградской области</w:t>
      </w:r>
    </w:p>
    <w:p w:rsidR="001728BF" w:rsidRDefault="001728BF">
      <w:pPr>
        <w:pStyle w:val="ConsPlusNormal"/>
        <w:jc w:val="right"/>
      </w:pPr>
      <w:r>
        <w:t>А.Дрозденко</w:t>
      </w:r>
    </w:p>
    <w:p w:rsidR="001728BF" w:rsidRDefault="001728BF">
      <w:pPr>
        <w:pStyle w:val="ConsPlusNormal"/>
      </w:pPr>
      <w:r>
        <w:t>Санкт-Петербург</w:t>
      </w:r>
    </w:p>
    <w:p w:rsidR="001728BF" w:rsidRDefault="001728BF">
      <w:pPr>
        <w:pStyle w:val="ConsPlusNormal"/>
        <w:spacing w:before="220"/>
      </w:pPr>
      <w:r>
        <w:t>10 декабря 2015 года</w:t>
      </w:r>
    </w:p>
    <w:p w:rsidR="001728BF" w:rsidRDefault="001728BF">
      <w:pPr>
        <w:pStyle w:val="ConsPlusNormal"/>
        <w:spacing w:before="220"/>
      </w:pPr>
      <w:r>
        <w:t>N 129-оз</w:t>
      </w:r>
    </w:p>
    <w:p w:rsidR="001728BF" w:rsidRDefault="001728BF">
      <w:pPr>
        <w:pStyle w:val="ConsPlusNormal"/>
        <w:jc w:val="both"/>
      </w:pPr>
    </w:p>
    <w:p w:rsidR="001728BF" w:rsidRDefault="001728BF">
      <w:pPr>
        <w:pStyle w:val="ConsPlusNormal"/>
        <w:jc w:val="both"/>
      </w:pPr>
    </w:p>
    <w:p w:rsidR="001728BF" w:rsidRDefault="001728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6C05" w:rsidRDefault="00456C05"/>
    <w:sectPr w:rsidR="00456C05" w:rsidSect="00F33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8BF"/>
    <w:rsid w:val="001728BF"/>
    <w:rsid w:val="0045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28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28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28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28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28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28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ACAA655C41F4B6CA30DB0D9B0AA62FA732E2D3BB9C6966203DA2ECA8B9D9F1BC33979E8C71DD79DECBA5237F249B69B8EE5D1C10BC510305S9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ACAA655C41F4B6CA30DB0D9B0AA62FA732E2D3BB9C6966203DA2ECA8B9D9F1BC33979E8C71DD79DDCBA5237F249B69B8EE5D1C10BC510305S9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ACAA655C41F4B6CA30DB0D9B0AA62FA732E2D3BB9C6966203DA2ECA8B9D9F1BC33979E8C71DD79DCCBA5237F249B69B8EE5D1C10BC510305S9N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Саргсян Анна Гайковна</cp:lastModifiedBy>
  <cp:revision>1</cp:revision>
  <dcterms:created xsi:type="dcterms:W3CDTF">2019-09-26T13:18:00Z</dcterms:created>
  <dcterms:modified xsi:type="dcterms:W3CDTF">2019-09-26T13:19:00Z</dcterms:modified>
</cp:coreProperties>
</file>