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7660" w:rsidRPr="00137660" w:rsidRDefault="00137660" w:rsidP="00137660">
      <w:pPr>
        <w:pStyle w:val="Pro-Gramma"/>
        <w:spacing w:before="0" w:line="240" w:lineRule="auto"/>
        <w:ind w:left="0"/>
        <w:contextualSpacing/>
        <w:jc w:val="center"/>
        <w:rPr>
          <w:rFonts w:ascii="Times New Roman" w:hAnsi="Times New Roman"/>
          <w:sz w:val="28"/>
          <w:szCs w:val="28"/>
        </w:rPr>
      </w:pPr>
      <w:r w:rsidRPr="00137660">
        <w:rPr>
          <w:rFonts w:ascii="Times New Roman" w:hAnsi="Times New Roman"/>
          <w:sz w:val="28"/>
          <w:szCs w:val="28"/>
        </w:rPr>
        <w:t>Концепция</w:t>
      </w:r>
    </w:p>
    <w:p w:rsidR="00137660" w:rsidRPr="00137660" w:rsidRDefault="00137660" w:rsidP="00137660">
      <w:pPr>
        <w:pStyle w:val="Pro-Gramma"/>
        <w:spacing w:before="0" w:line="240" w:lineRule="auto"/>
        <w:ind w:left="0"/>
        <w:contextualSpacing/>
        <w:jc w:val="center"/>
        <w:rPr>
          <w:rFonts w:ascii="Times New Roman" w:hAnsi="Times New Roman"/>
          <w:sz w:val="28"/>
          <w:szCs w:val="28"/>
        </w:rPr>
      </w:pPr>
      <w:r w:rsidRPr="00137660">
        <w:rPr>
          <w:rFonts w:ascii="Times New Roman" w:hAnsi="Times New Roman"/>
          <w:sz w:val="28"/>
          <w:szCs w:val="28"/>
        </w:rPr>
        <w:t xml:space="preserve">проекта постановления Правительства Ленинградской области </w:t>
      </w:r>
      <w:r>
        <w:rPr>
          <w:rFonts w:ascii="Times New Roman" w:hAnsi="Times New Roman"/>
          <w:sz w:val="28"/>
          <w:szCs w:val="28"/>
        </w:rPr>
        <w:br/>
      </w:r>
      <w:r w:rsidRPr="00137660">
        <w:rPr>
          <w:rFonts w:ascii="Times New Roman" w:hAnsi="Times New Roman"/>
          <w:sz w:val="28"/>
          <w:szCs w:val="28"/>
        </w:rPr>
        <w:t>«Об утверждении Положения о системах оплаты труда в государственных учреждениях Ленинградской области по видам экономической деятельности»</w:t>
      </w:r>
    </w:p>
    <w:p w:rsidR="00712DB6" w:rsidRDefault="00712DB6" w:rsidP="00712DB6">
      <w:pPr>
        <w:pStyle w:val="Pro-Gramma"/>
        <w:spacing w:before="0" w:line="0" w:lineRule="atLeast"/>
        <w:ind w:left="0"/>
        <w:rPr>
          <w:rFonts w:ascii="Times New Roman" w:hAnsi="Times New Roman"/>
          <w:sz w:val="28"/>
          <w:szCs w:val="28"/>
        </w:rPr>
      </w:pPr>
    </w:p>
    <w:p w:rsidR="007368A9" w:rsidRPr="00654BE5" w:rsidRDefault="00712DB6" w:rsidP="007368A9">
      <w:pPr>
        <w:pStyle w:val="Pro-Gramma"/>
        <w:spacing w:before="0" w:line="0" w:lineRule="atLeast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7368A9" w:rsidRPr="00654BE5">
        <w:rPr>
          <w:rFonts w:ascii="Times New Roman" w:hAnsi="Times New Roman"/>
          <w:sz w:val="28"/>
          <w:szCs w:val="28"/>
        </w:rPr>
        <w:t>Концепция подготовлена в соответствии с частью 2 статьи 5.1. областного закона от 11.12.2007 № 174-оз «О правовых актах Ленинградской области».</w:t>
      </w:r>
    </w:p>
    <w:p w:rsidR="0085756A" w:rsidRDefault="007368A9" w:rsidP="0085756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54BE5">
        <w:rPr>
          <w:sz w:val="28"/>
          <w:szCs w:val="28"/>
        </w:rPr>
        <w:t xml:space="preserve">         </w:t>
      </w:r>
      <w:r w:rsidR="00935CB2" w:rsidRPr="00654BE5">
        <w:rPr>
          <w:sz w:val="28"/>
          <w:szCs w:val="28"/>
        </w:rPr>
        <w:t>П</w:t>
      </w:r>
      <w:r w:rsidR="00935CB2" w:rsidRPr="00654BE5">
        <w:rPr>
          <w:sz w:val="28"/>
          <w:szCs w:val="28"/>
          <w:lang w:eastAsia="en-US"/>
        </w:rPr>
        <w:t xml:space="preserve">роектом областного закона </w:t>
      </w:r>
      <w:r w:rsidR="00935CB2" w:rsidRPr="00654BE5">
        <w:rPr>
          <w:sz w:val="28"/>
          <w:szCs w:val="28"/>
        </w:rPr>
        <w:t xml:space="preserve">«Об оплате труда работников государственных учреждений Ленинградской области» </w:t>
      </w:r>
      <w:r w:rsidR="00935CB2" w:rsidRPr="00654BE5">
        <w:rPr>
          <w:sz w:val="28"/>
          <w:szCs w:val="28"/>
          <w:lang w:eastAsia="en-US"/>
        </w:rPr>
        <w:t xml:space="preserve"> предусмотрено делегирование Правительству Ленинградской области отдельных полномочий, в частности по утверждению </w:t>
      </w:r>
      <w:r w:rsidRPr="00654BE5">
        <w:rPr>
          <w:sz w:val="28"/>
          <w:szCs w:val="28"/>
        </w:rPr>
        <w:t>Положения</w:t>
      </w:r>
      <w:r w:rsidR="00935CB2" w:rsidRPr="00654BE5">
        <w:rPr>
          <w:sz w:val="28"/>
          <w:szCs w:val="28"/>
        </w:rPr>
        <w:t xml:space="preserve"> о системах оплаты труда в </w:t>
      </w:r>
      <w:r w:rsidRPr="00654BE5">
        <w:rPr>
          <w:sz w:val="28"/>
          <w:szCs w:val="28"/>
        </w:rPr>
        <w:t xml:space="preserve">государственных </w:t>
      </w:r>
      <w:r w:rsidR="00935CB2" w:rsidRPr="00654BE5">
        <w:rPr>
          <w:sz w:val="28"/>
          <w:szCs w:val="28"/>
        </w:rPr>
        <w:t xml:space="preserve">учреждениях </w:t>
      </w:r>
      <w:r w:rsidRPr="00654BE5">
        <w:rPr>
          <w:sz w:val="28"/>
          <w:szCs w:val="28"/>
        </w:rPr>
        <w:t xml:space="preserve">Ленинградской области </w:t>
      </w:r>
      <w:r w:rsidR="00935CB2" w:rsidRPr="00654BE5">
        <w:rPr>
          <w:sz w:val="28"/>
          <w:szCs w:val="28"/>
        </w:rPr>
        <w:t>по видам экономической деятельности</w:t>
      </w:r>
      <w:r w:rsidR="00477B92" w:rsidRPr="00654BE5">
        <w:rPr>
          <w:sz w:val="28"/>
          <w:szCs w:val="28"/>
        </w:rPr>
        <w:t xml:space="preserve"> (далее - Положение)</w:t>
      </w:r>
      <w:r w:rsidR="00E67372" w:rsidRPr="00654BE5">
        <w:rPr>
          <w:sz w:val="28"/>
          <w:szCs w:val="28"/>
        </w:rPr>
        <w:t>.</w:t>
      </w:r>
    </w:p>
    <w:p w:rsidR="00137660" w:rsidRPr="00137660" w:rsidRDefault="00137660" w:rsidP="0085756A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654BE5">
        <w:rPr>
          <w:sz w:val="28"/>
          <w:szCs w:val="28"/>
        </w:rPr>
        <w:t xml:space="preserve">В основу проекта Положения будут </w:t>
      </w:r>
      <w:r w:rsidR="00D44745" w:rsidRPr="00654BE5">
        <w:rPr>
          <w:sz w:val="28"/>
          <w:szCs w:val="28"/>
        </w:rPr>
        <w:t>зал</w:t>
      </w:r>
      <w:r w:rsidRPr="00654BE5">
        <w:rPr>
          <w:sz w:val="28"/>
          <w:szCs w:val="28"/>
        </w:rPr>
        <w:t>ожены ключевые элементы системы оплаты труда, действ</w:t>
      </w:r>
      <w:r w:rsidR="00E67372" w:rsidRPr="00654BE5">
        <w:rPr>
          <w:sz w:val="28"/>
          <w:szCs w:val="28"/>
        </w:rPr>
        <w:t>ующ</w:t>
      </w:r>
      <w:r w:rsidRPr="00654BE5">
        <w:rPr>
          <w:sz w:val="28"/>
          <w:szCs w:val="28"/>
        </w:rPr>
        <w:t>ей в Ленинградской области в настоящий момент:</w:t>
      </w:r>
    </w:p>
    <w:p w:rsidR="00137660" w:rsidRPr="00137660" w:rsidRDefault="00137660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137660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137660">
        <w:rPr>
          <w:rFonts w:ascii="Times New Roman" w:hAnsi="Times New Roman"/>
          <w:sz w:val="28"/>
          <w:szCs w:val="28"/>
        </w:rPr>
        <w:t>модель расчетной величины и межуровневых коэффициентов, устанавливаемых в разрезе профессиональных квалификационных групп (далее – ПКГ) и их квалификационных уровней (далее – КУ) по отдельным видам экономической деятельности;</w:t>
      </w:r>
    </w:p>
    <w:p w:rsidR="00137660" w:rsidRPr="00137660" w:rsidRDefault="00137660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137660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137660">
        <w:rPr>
          <w:rFonts w:ascii="Times New Roman" w:hAnsi="Times New Roman"/>
          <w:sz w:val="28"/>
          <w:szCs w:val="28"/>
        </w:rPr>
        <w:t>система среднего должностного оклада основного персонала и коэффициента масштаба управления для определения должностных окладов руководителей учреждений (а также их заместителей, главных бухгалтеров).</w:t>
      </w:r>
    </w:p>
    <w:p w:rsidR="00137660" w:rsidRPr="00137660" w:rsidRDefault="00137660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137660">
        <w:rPr>
          <w:rFonts w:ascii="Times New Roman" w:hAnsi="Times New Roman"/>
          <w:sz w:val="28"/>
          <w:szCs w:val="28"/>
        </w:rPr>
        <w:t xml:space="preserve">Вместе с тем проект Положения </w:t>
      </w:r>
      <w:r>
        <w:rPr>
          <w:rFonts w:ascii="Times New Roman" w:hAnsi="Times New Roman"/>
          <w:sz w:val="28"/>
          <w:szCs w:val="28"/>
        </w:rPr>
        <w:t>будет предусматривать</w:t>
      </w:r>
      <w:r w:rsidRPr="00137660">
        <w:rPr>
          <w:rFonts w:ascii="Times New Roman" w:hAnsi="Times New Roman"/>
          <w:sz w:val="28"/>
          <w:szCs w:val="28"/>
        </w:rPr>
        <w:t xml:space="preserve"> целый ряд новаций, отличающих его от де</w:t>
      </w:r>
      <w:r w:rsidR="00D44745">
        <w:rPr>
          <w:rFonts w:ascii="Times New Roman" w:hAnsi="Times New Roman"/>
          <w:sz w:val="28"/>
          <w:szCs w:val="28"/>
        </w:rPr>
        <w:t>йствующего на сегодняшний день П</w:t>
      </w:r>
      <w:r w:rsidRPr="00137660">
        <w:rPr>
          <w:rFonts w:ascii="Times New Roman" w:hAnsi="Times New Roman"/>
          <w:sz w:val="28"/>
          <w:szCs w:val="28"/>
        </w:rPr>
        <w:t>оложения</w:t>
      </w:r>
      <w:r>
        <w:rPr>
          <w:rFonts w:ascii="Times New Roman" w:hAnsi="Times New Roman"/>
          <w:sz w:val="28"/>
          <w:szCs w:val="28"/>
        </w:rPr>
        <w:t xml:space="preserve"> об оплате труда </w:t>
      </w:r>
      <w:r w:rsidRPr="00137660">
        <w:rPr>
          <w:rFonts w:ascii="Times New Roman" w:hAnsi="Times New Roman"/>
          <w:sz w:val="28"/>
          <w:szCs w:val="28"/>
        </w:rPr>
        <w:t xml:space="preserve">в государственных бюджетных учреждениях Ленинградской области и государственных казенных учреждениях Ленинградской области по видам экономической деятельности (утв. постановлением Правительства Ленинградской области от 15 июня 2011 года </w:t>
      </w:r>
      <w:r w:rsidR="00F57BCB">
        <w:rPr>
          <w:rFonts w:ascii="Times New Roman" w:hAnsi="Times New Roman"/>
          <w:sz w:val="28"/>
          <w:szCs w:val="28"/>
        </w:rPr>
        <w:t>№</w:t>
      </w:r>
      <w:r w:rsidRPr="00137660">
        <w:rPr>
          <w:rFonts w:ascii="Times New Roman" w:hAnsi="Times New Roman"/>
          <w:sz w:val="28"/>
          <w:szCs w:val="28"/>
        </w:rPr>
        <w:t xml:space="preserve"> 173), к основным из которых относятся:</w:t>
      </w:r>
    </w:p>
    <w:p w:rsidR="00137660" w:rsidRPr="00137660" w:rsidRDefault="00137660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137660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137660">
        <w:rPr>
          <w:rFonts w:ascii="Times New Roman" w:hAnsi="Times New Roman"/>
          <w:sz w:val="28"/>
          <w:szCs w:val="28"/>
        </w:rPr>
        <w:t>Включение в сферу регулирования государственных автономных учреждений Ленинградской области.</w:t>
      </w:r>
    </w:p>
    <w:p w:rsidR="00137660" w:rsidRPr="00137660" w:rsidRDefault="00137660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137660">
        <w:rPr>
          <w:rFonts w:ascii="Times New Roman" w:hAnsi="Times New Roman"/>
          <w:sz w:val="28"/>
          <w:szCs w:val="28"/>
        </w:rPr>
        <w:t xml:space="preserve">Статья 144 Трудового кодекса </w:t>
      </w:r>
      <w:r w:rsidR="00F57BCB">
        <w:rPr>
          <w:rFonts w:ascii="Times New Roman" w:hAnsi="Times New Roman"/>
          <w:sz w:val="28"/>
          <w:szCs w:val="28"/>
        </w:rPr>
        <w:t>Российской Федерации</w:t>
      </w:r>
      <w:r w:rsidRPr="00137660">
        <w:rPr>
          <w:rFonts w:ascii="Times New Roman" w:hAnsi="Times New Roman"/>
          <w:sz w:val="28"/>
          <w:szCs w:val="28"/>
        </w:rPr>
        <w:t xml:space="preserve"> не делает исключений для автономных учреждений субъектов Российской Федерации, оплата труда в которых должна осуществляться в соответствии с нормативными правовыми актами субъектов Российской Федерации.</w:t>
      </w:r>
    </w:p>
    <w:p w:rsidR="00137660" w:rsidRPr="00137660" w:rsidRDefault="00137660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137660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137660">
        <w:rPr>
          <w:rFonts w:ascii="Times New Roman" w:hAnsi="Times New Roman"/>
          <w:sz w:val="28"/>
          <w:szCs w:val="28"/>
        </w:rPr>
        <w:t>Установление порядка расчета размера не фиксированного должностного оклада (оклада, ставки заработной платы), а минимального уровня должностного оклада (оклада, ставки заработной платы).</w:t>
      </w:r>
    </w:p>
    <w:p w:rsidR="00137660" w:rsidRPr="00137660" w:rsidRDefault="00137660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137660">
        <w:rPr>
          <w:rFonts w:ascii="Times New Roman" w:hAnsi="Times New Roman"/>
          <w:sz w:val="28"/>
          <w:szCs w:val="28"/>
        </w:rPr>
        <w:t>Установление нормативным правовым актом субъекта Российской Федерации не фиксированных размеров окладов, а минимальных уровней должностных окладов является одной из ключевых рекомендаций субъектам Российской Федерации, предусмотренной п. 30 Единых рекомендаций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137660">
        <w:rPr>
          <w:rFonts w:ascii="Times New Roman" w:hAnsi="Times New Roman"/>
          <w:sz w:val="28"/>
          <w:szCs w:val="28"/>
        </w:rPr>
        <w:t>по установлению на федеральном, региональном и местном уровнях систем оплаты труда работников государственных и муниципальных учреждений на 2019 год (утв. решением Российской трехсторонней комиссии по регулированию социально-трудовых отношений от 23 декабря 2018 года; далее – Единые рекомендации) и позволяет:</w:t>
      </w:r>
    </w:p>
    <w:p w:rsidR="00137660" w:rsidRPr="00137660" w:rsidRDefault="00137660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137660">
        <w:rPr>
          <w:rFonts w:ascii="Times New Roman" w:hAnsi="Times New Roman"/>
          <w:sz w:val="28"/>
          <w:szCs w:val="28"/>
        </w:rPr>
        <w:lastRenderedPageBreak/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137660">
        <w:rPr>
          <w:rFonts w:ascii="Times New Roman" w:hAnsi="Times New Roman"/>
          <w:sz w:val="28"/>
          <w:szCs w:val="28"/>
        </w:rPr>
        <w:t>обеспечивать на уровне отдельных государственных учреждений эффективное соотношение гарантированной и стимулирующей части заработной платы, в том числе соответствующих рекомендациям федеральных органов исполнительной власти;</w:t>
      </w:r>
    </w:p>
    <w:p w:rsidR="00137660" w:rsidRPr="00137660" w:rsidRDefault="00137660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137660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137660">
        <w:rPr>
          <w:rFonts w:ascii="Times New Roman" w:hAnsi="Times New Roman"/>
          <w:sz w:val="28"/>
          <w:szCs w:val="28"/>
        </w:rPr>
        <w:t>исключить существующие перекосы в оплате труда работников, в том числе предусматривающие стимулирующие выплаты, по факту имеющие характер гарантированной оплаты (в виде фиксированных стимулирующих надбавок, не зависящих от результатов труда);</w:t>
      </w:r>
    </w:p>
    <w:p w:rsidR="00137660" w:rsidRPr="00137660" w:rsidRDefault="00137660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137660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137660">
        <w:rPr>
          <w:rFonts w:ascii="Times New Roman" w:hAnsi="Times New Roman"/>
          <w:sz w:val="28"/>
          <w:szCs w:val="28"/>
        </w:rPr>
        <w:t xml:space="preserve">осуществить плавный переход государственных учреждений к новой системе оплаты труда, в рамках которого они должны обеспечить </w:t>
      </w:r>
      <w:proofErr w:type="spellStart"/>
      <w:r w:rsidRPr="00137660">
        <w:rPr>
          <w:rFonts w:ascii="Times New Roman" w:hAnsi="Times New Roman"/>
          <w:sz w:val="28"/>
          <w:szCs w:val="28"/>
        </w:rPr>
        <w:t>неснижение</w:t>
      </w:r>
      <w:proofErr w:type="spellEnd"/>
      <w:r w:rsidRPr="00137660">
        <w:rPr>
          <w:rFonts w:ascii="Times New Roman" w:hAnsi="Times New Roman"/>
          <w:sz w:val="28"/>
          <w:szCs w:val="28"/>
        </w:rPr>
        <w:t xml:space="preserve"> размера оплаты труда каждого работника (без учета стимулирующих выплат), предусмотренное Едиными рекомендациями.</w:t>
      </w:r>
    </w:p>
    <w:p w:rsidR="00137660" w:rsidRPr="00137660" w:rsidRDefault="00137660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137660">
        <w:rPr>
          <w:rFonts w:ascii="Times New Roman" w:hAnsi="Times New Roman"/>
          <w:sz w:val="28"/>
          <w:szCs w:val="28"/>
        </w:rPr>
        <w:t xml:space="preserve">Чтобы исключить злоупотребления со стороны государственных учреждений при установлении должностных окладов (окладов, ставок заработной платы), </w:t>
      </w:r>
      <w:r>
        <w:rPr>
          <w:rFonts w:ascii="Times New Roman" w:hAnsi="Times New Roman"/>
          <w:sz w:val="28"/>
          <w:szCs w:val="28"/>
        </w:rPr>
        <w:t xml:space="preserve">проект </w:t>
      </w:r>
      <w:r w:rsidRPr="00137660">
        <w:rPr>
          <w:rFonts w:ascii="Times New Roman" w:hAnsi="Times New Roman"/>
          <w:sz w:val="28"/>
          <w:szCs w:val="28"/>
        </w:rPr>
        <w:t>Положени</w:t>
      </w:r>
      <w:r>
        <w:rPr>
          <w:rFonts w:ascii="Times New Roman" w:hAnsi="Times New Roman"/>
          <w:sz w:val="28"/>
          <w:szCs w:val="28"/>
        </w:rPr>
        <w:t>я будет</w:t>
      </w:r>
      <w:r w:rsidRPr="00137660">
        <w:rPr>
          <w:rFonts w:ascii="Times New Roman" w:hAnsi="Times New Roman"/>
          <w:sz w:val="28"/>
          <w:szCs w:val="28"/>
        </w:rPr>
        <w:t xml:space="preserve"> предусматрива</w:t>
      </w:r>
      <w:r>
        <w:rPr>
          <w:rFonts w:ascii="Times New Roman" w:hAnsi="Times New Roman"/>
          <w:sz w:val="28"/>
          <w:szCs w:val="28"/>
        </w:rPr>
        <w:t>ть</w:t>
      </w:r>
      <w:r w:rsidRPr="00137660">
        <w:rPr>
          <w:rFonts w:ascii="Times New Roman" w:hAnsi="Times New Roman"/>
          <w:sz w:val="28"/>
          <w:szCs w:val="28"/>
        </w:rPr>
        <w:t xml:space="preserve"> определенные правила (ограничения) на установление окладов сверх минимальных уровней:</w:t>
      </w:r>
    </w:p>
    <w:p w:rsidR="00137660" w:rsidRPr="00137660" w:rsidRDefault="00137660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137660">
        <w:rPr>
          <w:rFonts w:ascii="Times New Roman" w:hAnsi="Times New Roman"/>
          <w:sz w:val="28"/>
          <w:szCs w:val="28"/>
        </w:rPr>
        <w:t>во-первых, установление единых окладов в разрезе ПКГ (КУ)</w:t>
      </w:r>
      <w:r>
        <w:rPr>
          <w:rFonts w:ascii="Times New Roman" w:hAnsi="Times New Roman"/>
          <w:sz w:val="28"/>
          <w:szCs w:val="28"/>
        </w:rPr>
        <w:t xml:space="preserve"> (в соответствии с Едиными рекомендациями)</w:t>
      </w:r>
      <w:r w:rsidRPr="00137660">
        <w:rPr>
          <w:rFonts w:ascii="Times New Roman" w:hAnsi="Times New Roman"/>
          <w:sz w:val="28"/>
          <w:szCs w:val="28"/>
        </w:rPr>
        <w:t>;</w:t>
      </w:r>
    </w:p>
    <w:p w:rsidR="00137660" w:rsidRPr="00137660" w:rsidRDefault="00137660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137660">
        <w:rPr>
          <w:rFonts w:ascii="Times New Roman" w:hAnsi="Times New Roman"/>
          <w:sz w:val="28"/>
          <w:szCs w:val="28"/>
        </w:rPr>
        <w:t xml:space="preserve">во-вторых, оклад по более высокой ПКГ (КУ) должен быть выше, чем по более низкой ПКГ (КУ). </w:t>
      </w:r>
    </w:p>
    <w:p w:rsidR="00137660" w:rsidRPr="00137660" w:rsidRDefault="00137660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137660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137660">
        <w:rPr>
          <w:rFonts w:ascii="Times New Roman" w:hAnsi="Times New Roman"/>
          <w:sz w:val="28"/>
          <w:szCs w:val="28"/>
        </w:rPr>
        <w:t>Повышение межуровневых коэффициентов, усиление дифференциации коэффициентов между должностями.</w:t>
      </w:r>
    </w:p>
    <w:p w:rsidR="00137660" w:rsidRPr="00137660" w:rsidRDefault="00137660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Проект </w:t>
      </w:r>
      <w:r w:rsidRPr="00137660">
        <w:rPr>
          <w:rFonts w:ascii="Times New Roman" w:hAnsi="Times New Roman"/>
          <w:sz w:val="28"/>
          <w:szCs w:val="28"/>
        </w:rPr>
        <w:t>Положени</w:t>
      </w:r>
      <w:r>
        <w:rPr>
          <w:rFonts w:ascii="Times New Roman" w:hAnsi="Times New Roman"/>
          <w:sz w:val="28"/>
          <w:szCs w:val="28"/>
        </w:rPr>
        <w:t>я будет</w:t>
      </w:r>
      <w:r w:rsidRPr="00137660">
        <w:rPr>
          <w:rFonts w:ascii="Times New Roman" w:hAnsi="Times New Roman"/>
          <w:sz w:val="28"/>
          <w:szCs w:val="28"/>
        </w:rPr>
        <w:t xml:space="preserve"> предусматрива</w:t>
      </w:r>
      <w:r>
        <w:rPr>
          <w:rFonts w:ascii="Times New Roman" w:hAnsi="Times New Roman"/>
          <w:sz w:val="28"/>
          <w:szCs w:val="28"/>
        </w:rPr>
        <w:t>ть</w:t>
      </w:r>
      <w:r w:rsidRPr="00137660">
        <w:rPr>
          <w:rFonts w:ascii="Times New Roman" w:hAnsi="Times New Roman"/>
          <w:sz w:val="28"/>
          <w:szCs w:val="28"/>
        </w:rPr>
        <w:t xml:space="preserve"> повышение межуровневых коэффициентов практически по всем отраслям (видам экономической деятельности), преследуя целью увеличение доли гарантированной части оплаты труда работников государственных учреждений. Исключение состав</w:t>
      </w:r>
      <w:r>
        <w:rPr>
          <w:rFonts w:ascii="Times New Roman" w:hAnsi="Times New Roman"/>
          <w:sz w:val="28"/>
          <w:szCs w:val="28"/>
        </w:rPr>
        <w:t>ят</w:t>
      </w:r>
      <w:r w:rsidRPr="00137660">
        <w:rPr>
          <w:rFonts w:ascii="Times New Roman" w:hAnsi="Times New Roman"/>
          <w:sz w:val="28"/>
          <w:szCs w:val="28"/>
        </w:rPr>
        <w:t xml:space="preserve"> лишь те сферы, где повышение межуровневых коэффициентов было произведено ранее и где их повышение </w:t>
      </w:r>
      <w:r>
        <w:rPr>
          <w:rFonts w:ascii="Times New Roman" w:hAnsi="Times New Roman"/>
          <w:sz w:val="28"/>
          <w:szCs w:val="28"/>
        </w:rPr>
        <w:t>может</w:t>
      </w:r>
      <w:r w:rsidRPr="00137660">
        <w:rPr>
          <w:rFonts w:ascii="Times New Roman" w:hAnsi="Times New Roman"/>
          <w:sz w:val="28"/>
          <w:szCs w:val="28"/>
        </w:rPr>
        <w:t xml:space="preserve"> привести к обратной разбалансированности структуры оплаты труда (т.е. слишком низкой доле стимулирующих выплат).</w:t>
      </w:r>
    </w:p>
    <w:p w:rsidR="00137660" w:rsidRPr="00137660" w:rsidRDefault="00137660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137660">
        <w:rPr>
          <w:rFonts w:ascii="Times New Roman" w:hAnsi="Times New Roman"/>
          <w:sz w:val="28"/>
          <w:szCs w:val="28"/>
        </w:rPr>
        <w:t>Наиболее сильно возр</w:t>
      </w:r>
      <w:r>
        <w:rPr>
          <w:rFonts w:ascii="Times New Roman" w:hAnsi="Times New Roman"/>
          <w:sz w:val="28"/>
          <w:szCs w:val="28"/>
        </w:rPr>
        <w:t>а</w:t>
      </w:r>
      <w:r w:rsidRPr="00137660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тут</w:t>
      </w:r>
      <w:r w:rsidRPr="00137660">
        <w:rPr>
          <w:rFonts w:ascii="Times New Roman" w:hAnsi="Times New Roman"/>
          <w:sz w:val="28"/>
          <w:szCs w:val="28"/>
        </w:rPr>
        <w:t xml:space="preserve"> межуровневые коэффициенты по должностям руководящих работников, которые на сегодняшний день мало отличаются от коэффициентов для рядовых сотрудников (например, коэффициент для главного специалиста – 1,9344, для начальника отдела – 2,001, т.е. разница всего 3,4%, что не отражает различий в требуемой квалификации и уровне ответственности).</w:t>
      </w:r>
    </w:p>
    <w:p w:rsidR="00137660" w:rsidRPr="00137660" w:rsidRDefault="00137660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137660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Изложение о</w:t>
      </w:r>
      <w:r w:rsidRPr="00137660">
        <w:rPr>
          <w:rFonts w:ascii="Times New Roman" w:hAnsi="Times New Roman"/>
          <w:sz w:val="28"/>
          <w:szCs w:val="28"/>
        </w:rPr>
        <w:t>сновно</w:t>
      </w:r>
      <w:r>
        <w:rPr>
          <w:rFonts w:ascii="Times New Roman" w:hAnsi="Times New Roman"/>
          <w:sz w:val="28"/>
          <w:szCs w:val="28"/>
        </w:rPr>
        <w:t>го</w:t>
      </w:r>
      <w:r w:rsidRPr="00137660">
        <w:rPr>
          <w:rFonts w:ascii="Times New Roman" w:hAnsi="Times New Roman"/>
          <w:sz w:val="28"/>
          <w:szCs w:val="28"/>
        </w:rPr>
        <w:t xml:space="preserve"> набор</w:t>
      </w:r>
      <w:r>
        <w:rPr>
          <w:rFonts w:ascii="Times New Roman" w:hAnsi="Times New Roman"/>
          <w:sz w:val="28"/>
          <w:szCs w:val="28"/>
        </w:rPr>
        <w:t>а</w:t>
      </w:r>
      <w:r w:rsidRPr="00137660">
        <w:rPr>
          <w:rFonts w:ascii="Times New Roman" w:hAnsi="Times New Roman"/>
          <w:sz w:val="28"/>
          <w:szCs w:val="28"/>
        </w:rPr>
        <w:t xml:space="preserve"> межуровневых коэффициентов строго в соответствии с ПКГ (КУ), утвержденными </w:t>
      </w:r>
      <w:proofErr w:type="spellStart"/>
      <w:r w:rsidRPr="00137660">
        <w:rPr>
          <w:rFonts w:ascii="Times New Roman" w:hAnsi="Times New Roman"/>
          <w:sz w:val="28"/>
          <w:szCs w:val="28"/>
        </w:rPr>
        <w:t>Минздравсоцразвития</w:t>
      </w:r>
      <w:proofErr w:type="spellEnd"/>
      <w:r w:rsidRPr="00137660">
        <w:rPr>
          <w:rFonts w:ascii="Times New Roman" w:hAnsi="Times New Roman"/>
          <w:sz w:val="28"/>
          <w:szCs w:val="28"/>
        </w:rPr>
        <w:t xml:space="preserve"> Р</w:t>
      </w:r>
      <w:r w:rsidR="00443619">
        <w:rPr>
          <w:rFonts w:ascii="Times New Roman" w:hAnsi="Times New Roman"/>
          <w:sz w:val="28"/>
          <w:szCs w:val="28"/>
        </w:rPr>
        <w:t>оссии</w:t>
      </w:r>
      <w:r w:rsidRPr="00137660">
        <w:rPr>
          <w:rFonts w:ascii="Times New Roman" w:hAnsi="Times New Roman"/>
          <w:sz w:val="28"/>
          <w:szCs w:val="28"/>
        </w:rPr>
        <w:t>.</w:t>
      </w:r>
    </w:p>
    <w:p w:rsidR="00137660" w:rsidRPr="00137660" w:rsidRDefault="00137660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137660">
        <w:rPr>
          <w:rFonts w:ascii="Times New Roman" w:hAnsi="Times New Roman"/>
          <w:sz w:val="28"/>
          <w:szCs w:val="28"/>
        </w:rPr>
        <w:t>Пункты 30, 32 и 34 Единых рекомендаций содержат рекомендательные нормы об установлении должностных окладов (окладов, ставок заработной платы) в разрезе утвержденных ПКГ (КУ). Этот же подход используется в действующей редакции Положения.</w:t>
      </w:r>
    </w:p>
    <w:p w:rsidR="00137660" w:rsidRPr="00137660" w:rsidRDefault="00137660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137660">
        <w:rPr>
          <w:rFonts w:ascii="Times New Roman" w:hAnsi="Times New Roman"/>
          <w:sz w:val="28"/>
          <w:szCs w:val="28"/>
        </w:rPr>
        <w:t xml:space="preserve">Одновременно с этим пункт 33 Единых рекомендаций предусматривает, что «органы государственной власти не вправе формировать и утверждать профессиональные квалификационные группы, квалификационные уровни профессиональных квалификационных групп и критерии отнесения профессий </w:t>
      </w:r>
      <w:r w:rsidRPr="00137660">
        <w:rPr>
          <w:rFonts w:ascii="Times New Roman" w:hAnsi="Times New Roman"/>
          <w:sz w:val="28"/>
          <w:szCs w:val="28"/>
        </w:rPr>
        <w:lastRenderedPageBreak/>
        <w:t>рабочих и должностей служащих к профессиональным квалификационным группам», а также «переносить профессии рабочих и должности служащих в другие профессиональные квалификационные группы и квалификационные уровни профессиональных квалификационных групп…».</w:t>
      </w:r>
    </w:p>
    <w:p w:rsidR="00137660" w:rsidRPr="00137660" w:rsidRDefault="00137660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137660">
        <w:rPr>
          <w:rFonts w:ascii="Times New Roman" w:hAnsi="Times New Roman"/>
          <w:sz w:val="28"/>
          <w:szCs w:val="28"/>
        </w:rPr>
        <w:t>5.</w:t>
      </w:r>
      <w:r w:rsidR="00714081">
        <w:rPr>
          <w:rFonts w:ascii="Times New Roman" w:hAnsi="Times New Roman"/>
          <w:sz w:val="28"/>
          <w:szCs w:val="28"/>
        </w:rPr>
        <w:t xml:space="preserve"> Расширение перечня </w:t>
      </w:r>
      <w:r w:rsidRPr="00137660">
        <w:rPr>
          <w:rFonts w:ascii="Times New Roman" w:hAnsi="Times New Roman"/>
          <w:sz w:val="28"/>
          <w:szCs w:val="28"/>
        </w:rPr>
        <w:t xml:space="preserve">должностей, по которым установлены межуровневые коэффициенты, должностями, не включенными в ПКГ. </w:t>
      </w:r>
    </w:p>
    <w:p w:rsidR="00137660" w:rsidRPr="00137660" w:rsidRDefault="00137660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137660">
        <w:rPr>
          <w:rFonts w:ascii="Times New Roman" w:hAnsi="Times New Roman"/>
          <w:sz w:val="28"/>
          <w:szCs w:val="28"/>
        </w:rPr>
        <w:t>Такая возможность предусмотрена подпунктом «б» пункта 30 Единых рекомендаций и позволяет устанавливать межуровневые коэффициенты по таким распространенным на практике должностям, как «заместитель начальника отдела», «специалист по охране труда», «контрактный управляющий», «главный инженер» и т.п.</w:t>
      </w:r>
    </w:p>
    <w:p w:rsidR="00137660" w:rsidRPr="00137660" w:rsidRDefault="00137660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137660">
        <w:rPr>
          <w:rFonts w:ascii="Times New Roman" w:hAnsi="Times New Roman"/>
          <w:sz w:val="28"/>
          <w:szCs w:val="28"/>
        </w:rPr>
        <w:t xml:space="preserve">В указанный перечень </w:t>
      </w:r>
      <w:r w:rsidR="00714081">
        <w:rPr>
          <w:rFonts w:ascii="Times New Roman" w:hAnsi="Times New Roman"/>
          <w:sz w:val="28"/>
          <w:szCs w:val="28"/>
        </w:rPr>
        <w:t>войдут</w:t>
      </w:r>
      <w:r w:rsidRPr="00137660">
        <w:rPr>
          <w:rFonts w:ascii="Times New Roman" w:hAnsi="Times New Roman"/>
          <w:sz w:val="28"/>
          <w:szCs w:val="28"/>
        </w:rPr>
        <w:t xml:space="preserve"> должности, включенные в Единый квалификационный справочник должностей руководителей, специалистов и других служащих (ЕКС), либо в отношении которых утверждены профессиональные стандарты. Также </w:t>
      </w:r>
      <w:r w:rsidR="00714081">
        <w:rPr>
          <w:rFonts w:ascii="Times New Roman" w:hAnsi="Times New Roman"/>
          <w:sz w:val="28"/>
          <w:szCs w:val="28"/>
        </w:rPr>
        <w:t>будут</w:t>
      </w:r>
      <w:r w:rsidRPr="00137660">
        <w:rPr>
          <w:rFonts w:ascii="Times New Roman" w:hAnsi="Times New Roman"/>
          <w:sz w:val="28"/>
          <w:szCs w:val="28"/>
        </w:rPr>
        <w:t xml:space="preserve"> включены должности, не отвечающие данным требованиям, но широко применяемые на практике (например, должность «начальник отдела» помимо тех отделов, что указаны в ПКГ, должность «ведущий специалист»), либо предусмотренные нормативными правовыми актами федерального уровня (например, «лесовод»).</w:t>
      </w:r>
    </w:p>
    <w:p w:rsidR="00137660" w:rsidRPr="00137660" w:rsidRDefault="00137660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137660">
        <w:rPr>
          <w:rFonts w:ascii="Times New Roman" w:hAnsi="Times New Roman"/>
          <w:sz w:val="28"/>
          <w:szCs w:val="28"/>
        </w:rPr>
        <w:t>6.</w:t>
      </w:r>
      <w:r w:rsidR="00714081">
        <w:rPr>
          <w:rFonts w:ascii="Times New Roman" w:hAnsi="Times New Roman"/>
          <w:sz w:val="28"/>
          <w:szCs w:val="28"/>
        </w:rPr>
        <w:t xml:space="preserve"> </w:t>
      </w:r>
      <w:r w:rsidRPr="00137660">
        <w:rPr>
          <w:rFonts w:ascii="Times New Roman" w:hAnsi="Times New Roman"/>
          <w:sz w:val="28"/>
          <w:szCs w:val="28"/>
        </w:rPr>
        <w:t>Установлен</w:t>
      </w:r>
      <w:r w:rsidR="00714081">
        <w:rPr>
          <w:rFonts w:ascii="Times New Roman" w:hAnsi="Times New Roman"/>
          <w:sz w:val="28"/>
          <w:szCs w:val="28"/>
        </w:rPr>
        <w:t>ие</w:t>
      </w:r>
      <w:r w:rsidRPr="00137660">
        <w:rPr>
          <w:rFonts w:ascii="Times New Roman" w:hAnsi="Times New Roman"/>
          <w:sz w:val="28"/>
          <w:szCs w:val="28"/>
        </w:rPr>
        <w:t xml:space="preserve"> запрет</w:t>
      </w:r>
      <w:r w:rsidR="00714081">
        <w:rPr>
          <w:rFonts w:ascii="Times New Roman" w:hAnsi="Times New Roman"/>
          <w:sz w:val="28"/>
          <w:szCs w:val="28"/>
        </w:rPr>
        <w:t>а</w:t>
      </w:r>
      <w:r w:rsidRPr="00137660">
        <w:rPr>
          <w:rFonts w:ascii="Times New Roman" w:hAnsi="Times New Roman"/>
          <w:sz w:val="28"/>
          <w:szCs w:val="28"/>
        </w:rPr>
        <w:t xml:space="preserve"> на утверждение государственными учреждениями окладов по должностям, для которых Положением не установлены межуровневые коэффициенты.</w:t>
      </w:r>
    </w:p>
    <w:p w:rsidR="00137660" w:rsidRPr="00137660" w:rsidRDefault="00714081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Такая норма призвана </w:t>
      </w:r>
      <w:r w:rsidR="00137660" w:rsidRPr="00137660">
        <w:rPr>
          <w:rFonts w:ascii="Times New Roman" w:hAnsi="Times New Roman"/>
          <w:sz w:val="28"/>
          <w:szCs w:val="28"/>
        </w:rPr>
        <w:t>предотвра</w:t>
      </w:r>
      <w:r>
        <w:rPr>
          <w:rFonts w:ascii="Times New Roman" w:hAnsi="Times New Roman"/>
          <w:sz w:val="28"/>
          <w:szCs w:val="28"/>
        </w:rPr>
        <w:t>тить</w:t>
      </w:r>
      <w:r w:rsidR="00137660" w:rsidRPr="00137660">
        <w:rPr>
          <w:rFonts w:ascii="Times New Roman" w:hAnsi="Times New Roman"/>
          <w:sz w:val="28"/>
          <w:szCs w:val="28"/>
        </w:rPr>
        <w:t xml:space="preserve"> ситуаци</w:t>
      </w:r>
      <w:r>
        <w:rPr>
          <w:rFonts w:ascii="Times New Roman" w:hAnsi="Times New Roman"/>
          <w:sz w:val="28"/>
          <w:szCs w:val="28"/>
        </w:rPr>
        <w:t>и</w:t>
      </w:r>
      <w:r w:rsidR="00137660" w:rsidRPr="00137660">
        <w:rPr>
          <w:rFonts w:ascii="Times New Roman" w:hAnsi="Times New Roman"/>
          <w:sz w:val="28"/>
          <w:szCs w:val="28"/>
        </w:rPr>
        <w:t xml:space="preserve"> установления на уровне учреждений должностей, аналогичных существующим, но имеющих несколько иные наименования (что фактически позволяет игнорировать утвержденные ПКГ (КУ), а вместе с ними – и утвержденные межуровневые коэффициенты).</w:t>
      </w:r>
    </w:p>
    <w:p w:rsidR="00137660" w:rsidRPr="00137660" w:rsidRDefault="00137660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137660">
        <w:rPr>
          <w:rFonts w:ascii="Times New Roman" w:hAnsi="Times New Roman"/>
          <w:sz w:val="28"/>
          <w:szCs w:val="28"/>
        </w:rPr>
        <w:t>7.</w:t>
      </w:r>
      <w:r w:rsidR="00714081">
        <w:rPr>
          <w:rFonts w:ascii="Times New Roman" w:hAnsi="Times New Roman"/>
          <w:sz w:val="28"/>
          <w:szCs w:val="28"/>
        </w:rPr>
        <w:t xml:space="preserve"> </w:t>
      </w:r>
      <w:r w:rsidRPr="00137660">
        <w:rPr>
          <w:rFonts w:ascii="Times New Roman" w:hAnsi="Times New Roman"/>
          <w:sz w:val="28"/>
          <w:szCs w:val="28"/>
        </w:rPr>
        <w:t>Исключен</w:t>
      </w:r>
      <w:r w:rsidR="00714081">
        <w:rPr>
          <w:rFonts w:ascii="Times New Roman" w:hAnsi="Times New Roman"/>
          <w:sz w:val="28"/>
          <w:szCs w:val="28"/>
        </w:rPr>
        <w:t>ие</w:t>
      </w:r>
      <w:r w:rsidRPr="00137660">
        <w:rPr>
          <w:rFonts w:ascii="Times New Roman" w:hAnsi="Times New Roman"/>
          <w:sz w:val="28"/>
          <w:szCs w:val="28"/>
        </w:rPr>
        <w:t xml:space="preserve"> дифференциаци</w:t>
      </w:r>
      <w:r w:rsidR="00714081">
        <w:rPr>
          <w:rFonts w:ascii="Times New Roman" w:hAnsi="Times New Roman"/>
          <w:sz w:val="28"/>
          <w:szCs w:val="28"/>
        </w:rPr>
        <w:t>и</w:t>
      </w:r>
      <w:r w:rsidRPr="00137660">
        <w:rPr>
          <w:rFonts w:ascii="Times New Roman" w:hAnsi="Times New Roman"/>
          <w:sz w:val="28"/>
          <w:szCs w:val="28"/>
        </w:rPr>
        <w:t xml:space="preserve"> межуровневых коэффициентов по уровню образования работника (в сфере образования, физической культуры и спорта).</w:t>
      </w:r>
    </w:p>
    <w:p w:rsidR="00137660" w:rsidRPr="00137660" w:rsidRDefault="00137660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137660">
        <w:rPr>
          <w:rFonts w:ascii="Times New Roman" w:hAnsi="Times New Roman"/>
          <w:sz w:val="28"/>
          <w:szCs w:val="28"/>
        </w:rPr>
        <w:t>В соответствии с пунктом 30 Единых рекомендаций органам государственной власти субъектов Российской Федерации рекомендуется «… не допускать установления по должностям, входящим в один и тот же квалификационный уровень профессиональной квалификационной группы, различных размеров окладов (должностных окладов), ставок заработной платы, а также установления диапазонов размеров окладов (должностных окладов), ставок заработной платы по квалификационным уровням профессиональных квалификационных групп».</w:t>
      </w:r>
    </w:p>
    <w:p w:rsidR="00137660" w:rsidRPr="00137660" w:rsidRDefault="00137660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137660">
        <w:rPr>
          <w:rFonts w:ascii="Times New Roman" w:hAnsi="Times New Roman"/>
          <w:sz w:val="28"/>
          <w:szCs w:val="28"/>
        </w:rPr>
        <w:t xml:space="preserve">Существующая на сегодняшний день дифференциация окладов по уровню образования работника в ряде случаев ведет к несправедливой оплате труда – например, когда преподаватель без высшего образования, имеющий первую квалификационную категорию, получает почти на 20% меньшую заработную плату, чем преподаватель такой же квалификационной категории, но имеющий высшее образование. </w:t>
      </w:r>
    </w:p>
    <w:p w:rsidR="00137660" w:rsidRPr="00137660" w:rsidRDefault="00137660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137660">
        <w:rPr>
          <w:rFonts w:ascii="Times New Roman" w:hAnsi="Times New Roman"/>
          <w:sz w:val="28"/>
          <w:szCs w:val="28"/>
        </w:rPr>
        <w:t xml:space="preserve">С учетом наличия у педагогических работников и тренерского состава объективной системы присвоения квалификационных категорий (которые отражают уровень квалификации гораздо более полно и объективно, чем уровень </w:t>
      </w:r>
      <w:r w:rsidRPr="00137660">
        <w:rPr>
          <w:rFonts w:ascii="Times New Roman" w:hAnsi="Times New Roman"/>
          <w:sz w:val="28"/>
          <w:szCs w:val="28"/>
        </w:rPr>
        <w:lastRenderedPageBreak/>
        <w:t>образования), учет уровня образования при назначении окладов данных категорий работников является избыточным даже без учета положений Единых рекомендаций.</w:t>
      </w:r>
    </w:p>
    <w:p w:rsidR="00137660" w:rsidRPr="00137660" w:rsidRDefault="00137660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137660">
        <w:rPr>
          <w:rFonts w:ascii="Times New Roman" w:hAnsi="Times New Roman"/>
          <w:sz w:val="28"/>
          <w:szCs w:val="28"/>
        </w:rPr>
        <w:t>8.</w:t>
      </w:r>
      <w:r w:rsidR="00714081">
        <w:rPr>
          <w:rFonts w:ascii="Times New Roman" w:hAnsi="Times New Roman"/>
          <w:sz w:val="28"/>
          <w:szCs w:val="28"/>
        </w:rPr>
        <w:t xml:space="preserve"> </w:t>
      </w:r>
      <w:r w:rsidRPr="00137660">
        <w:rPr>
          <w:rFonts w:ascii="Times New Roman" w:hAnsi="Times New Roman"/>
          <w:sz w:val="28"/>
          <w:szCs w:val="28"/>
        </w:rPr>
        <w:t>Введен</w:t>
      </w:r>
      <w:r w:rsidR="00714081">
        <w:rPr>
          <w:rFonts w:ascii="Times New Roman" w:hAnsi="Times New Roman"/>
          <w:sz w:val="28"/>
          <w:szCs w:val="28"/>
        </w:rPr>
        <w:t>ие</w:t>
      </w:r>
      <w:r w:rsidRPr="00137660">
        <w:rPr>
          <w:rFonts w:ascii="Times New Roman" w:hAnsi="Times New Roman"/>
          <w:sz w:val="28"/>
          <w:szCs w:val="28"/>
        </w:rPr>
        <w:t xml:space="preserve"> повышающи</w:t>
      </w:r>
      <w:r w:rsidR="00714081">
        <w:rPr>
          <w:rFonts w:ascii="Times New Roman" w:hAnsi="Times New Roman"/>
          <w:sz w:val="28"/>
          <w:szCs w:val="28"/>
        </w:rPr>
        <w:t>х</w:t>
      </w:r>
      <w:r w:rsidRPr="00137660">
        <w:rPr>
          <w:rFonts w:ascii="Times New Roman" w:hAnsi="Times New Roman"/>
          <w:sz w:val="28"/>
          <w:szCs w:val="28"/>
        </w:rPr>
        <w:t xml:space="preserve"> коэффициент</w:t>
      </w:r>
      <w:r w:rsidR="00714081">
        <w:rPr>
          <w:rFonts w:ascii="Times New Roman" w:hAnsi="Times New Roman"/>
          <w:sz w:val="28"/>
          <w:szCs w:val="28"/>
        </w:rPr>
        <w:t>ов</w:t>
      </w:r>
      <w:r w:rsidRPr="00137660">
        <w:rPr>
          <w:rFonts w:ascii="Times New Roman" w:hAnsi="Times New Roman"/>
          <w:sz w:val="28"/>
          <w:szCs w:val="28"/>
        </w:rPr>
        <w:t xml:space="preserve"> к окладу за уровень квалификации и специфику территории.</w:t>
      </w:r>
    </w:p>
    <w:p w:rsidR="00137660" w:rsidRPr="00137660" w:rsidRDefault="00137660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137660">
        <w:rPr>
          <w:rFonts w:ascii="Times New Roman" w:hAnsi="Times New Roman"/>
          <w:sz w:val="28"/>
          <w:szCs w:val="28"/>
        </w:rPr>
        <w:t xml:space="preserve">Повышающие коэффициенты </w:t>
      </w:r>
      <w:r w:rsidR="00714081">
        <w:rPr>
          <w:rFonts w:ascii="Times New Roman" w:hAnsi="Times New Roman"/>
          <w:sz w:val="28"/>
          <w:szCs w:val="28"/>
        </w:rPr>
        <w:t xml:space="preserve">к должностному окладу (окладу, ставке заработной платы) </w:t>
      </w:r>
      <w:r w:rsidRPr="00137660">
        <w:rPr>
          <w:rFonts w:ascii="Times New Roman" w:hAnsi="Times New Roman"/>
          <w:sz w:val="28"/>
          <w:szCs w:val="28"/>
        </w:rPr>
        <w:t>призваны заменить собой большую часть существующих сегодня персональных надбавок (</w:t>
      </w:r>
      <w:r w:rsidR="00714081">
        <w:rPr>
          <w:rFonts w:ascii="Times New Roman" w:hAnsi="Times New Roman"/>
          <w:sz w:val="28"/>
          <w:szCs w:val="28"/>
        </w:rPr>
        <w:t xml:space="preserve">относимых к </w:t>
      </w:r>
      <w:r w:rsidRPr="00137660">
        <w:rPr>
          <w:rFonts w:ascii="Times New Roman" w:hAnsi="Times New Roman"/>
          <w:sz w:val="28"/>
          <w:szCs w:val="28"/>
        </w:rPr>
        <w:t>стимулирующи</w:t>
      </w:r>
      <w:r w:rsidR="00714081">
        <w:rPr>
          <w:rFonts w:ascii="Times New Roman" w:hAnsi="Times New Roman"/>
          <w:sz w:val="28"/>
          <w:szCs w:val="28"/>
        </w:rPr>
        <w:t>м</w:t>
      </w:r>
      <w:r w:rsidRPr="00137660">
        <w:rPr>
          <w:rFonts w:ascii="Times New Roman" w:hAnsi="Times New Roman"/>
          <w:sz w:val="28"/>
          <w:szCs w:val="28"/>
        </w:rPr>
        <w:t>) и некоторые выплаты компенсационного характера. Это позволит, с одной стороны, повысить защищенность работников государственных учреждений (посредством перевода стимулирующих выплат в состав гарантированной части заработной платы), а с другой – исключить из состава стимулирующих выплат те выплаты, которые таковыми на самом деле не являются и на практике зачастую занижают фонд стимулирования учреждений.</w:t>
      </w:r>
    </w:p>
    <w:p w:rsidR="00137660" w:rsidRPr="00137660" w:rsidRDefault="00137660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137660">
        <w:rPr>
          <w:rFonts w:ascii="Times New Roman" w:hAnsi="Times New Roman"/>
          <w:sz w:val="28"/>
          <w:szCs w:val="28"/>
        </w:rPr>
        <w:t>Практика установления повышающих коэффициентов к окладам широко распространена на уровне федеральных государственных учреждений, государственных учреждений субъектов Российской Федерации и предусмотрена Едиными рекомендациями (п. 33, п. 36, п. 39).</w:t>
      </w:r>
    </w:p>
    <w:p w:rsidR="00137660" w:rsidRPr="00137660" w:rsidRDefault="00137660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137660">
        <w:rPr>
          <w:rFonts w:ascii="Times New Roman" w:hAnsi="Times New Roman"/>
          <w:sz w:val="28"/>
          <w:szCs w:val="28"/>
        </w:rPr>
        <w:t>Повышающий коэффициент уровня квалификации должен учесть квалификационную категорию работника, имеющиеся у него почетные и иные звания, ученые степени.</w:t>
      </w:r>
    </w:p>
    <w:p w:rsidR="00137660" w:rsidRPr="00137660" w:rsidRDefault="00137660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137660">
        <w:rPr>
          <w:rFonts w:ascii="Times New Roman" w:hAnsi="Times New Roman"/>
          <w:sz w:val="28"/>
          <w:szCs w:val="28"/>
        </w:rPr>
        <w:t>В свою очередь, повышающий коэффициент специфики территории призван учесть объективные различия в стоимости труда на территории Санкт-Петербурга и Ленинградской области (по итогам 2018 года средний уровень заработной платы в экономике двух субъектов различался в 1,4 раза).</w:t>
      </w:r>
    </w:p>
    <w:p w:rsidR="00137660" w:rsidRPr="00137660" w:rsidRDefault="00137660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137660">
        <w:rPr>
          <w:rFonts w:ascii="Times New Roman" w:hAnsi="Times New Roman"/>
          <w:sz w:val="28"/>
          <w:szCs w:val="28"/>
        </w:rPr>
        <w:t>9.</w:t>
      </w:r>
      <w:r w:rsidR="00714081">
        <w:rPr>
          <w:rFonts w:ascii="Times New Roman" w:hAnsi="Times New Roman"/>
          <w:sz w:val="28"/>
          <w:szCs w:val="28"/>
        </w:rPr>
        <w:t xml:space="preserve"> Перевод существующих надбавок за ученую степень для </w:t>
      </w:r>
      <w:r w:rsidRPr="00137660">
        <w:rPr>
          <w:rFonts w:ascii="Times New Roman" w:hAnsi="Times New Roman"/>
          <w:sz w:val="28"/>
          <w:szCs w:val="28"/>
        </w:rPr>
        <w:t xml:space="preserve">профессорско-преподавательского </w:t>
      </w:r>
      <w:r w:rsidR="00714081">
        <w:rPr>
          <w:rFonts w:ascii="Times New Roman" w:hAnsi="Times New Roman"/>
          <w:sz w:val="28"/>
          <w:szCs w:val="28"/>
        </w:rPr>
        <w:t>в состав</w:t>
      </w:r>
      <w:r w:rsidRPr="00137660">
        <w:rPr>
          <w:rFonts w:ascii="Times New Roman" w:hAnsi="Times New Roman"/>
          <w:sz w:val="28"/>
          <w:szCs w:val="28"/>
        </w:rPr>
        <w:t xml:space="preserve"> межуровневого коэффициента.</w:t>
      </w:r>
    </w:p>
    <w:p w:rsidR="00137660" w:rsidRPr="00137660" w:rsidRDefault="00137660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137660">
        <w:rPr>
          <w:rFonts w:ascii="Times New Roman" w:hAnsi="Times New Roman"/>
          <w:sz w:val="28"/>
          <w:szCs w:val="28"/>
        </w:rPr>
        <w:t xml:space="preserve">Установленные на сегодняшний день компенсационные надбавки за должность доцента, профессора, декана, заведующего кафедрой (по сути, не имеющие понятного компенсационного основания) в проекте Положения </w:t>
      </w:r>
      <w:r w:rsidR="00714081">
        <w:rPr>
          <w:rFonts w:ascii="Times New Roman" w:hAnsi="Times New Roman"/>
          <w:sz w:val="28"/>
          <w:szCs w:val="28"/>
        </w:rPr>
        <w:t>планируется исключить</w:t>
      </w:r>
      <w:r w:rsidRPr="00137660">
        <w:rPr>
          <w:rFonts w:ascii="Times New Roman" w:hAnsi="Times New Roman"/>
          <w:sz w:val="28"/>
          <w:szCs w:val="28"/>
        </w:rPr>
        <w:t xml:space="preserve">. Также </w:t>
      </w:r>
      <w:r w:rsidR="00714081">
        <w:rPr>
          <w:rFonts w:ascii="Times New Roman" w:hAnsi="Times New Roman"/>
          <w:sz w:val="28"/>
          <w:szCs w:val="28"/>
        </w:rPr>
        <w:t>планируется исключить</w:t>
      </w:r>
      <w:r w:rsidRPr="00137660">
        <w:rPr>
          <w:rFonts w:ascii="Times New Roman" w:hAnsi="Times New Roman"/>
          <w:sz w:val="28"/>
          <w:szCs w:val="28"/>
        </w:rPr>
        <w:t xml:space="preserve"> стимулирующие надбавки за ученую степень для доцентов и профессоров, т.к. наличие соответствующих званий, по сути, является квалификационным требованием к этим должностям.</w:t>
      </w:r>
    </w:p>
    <w:p w:rsidR="00137660" w:rsidRPr="00137660" w:rsidRDefault="00137660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137660">
        <w:rPr>
          <w:rFonts w:ascii="Times New Roman" w:hAnsi="Times New Roman"/>
          <w:sz w:val="28"/>
          <w:szCs w:val="28"/>
        </w:rPr>
        <w:t xml:space="preserve">Отмена вышеуказанных надбавок </w:t>
      </w:r>
      <w:r w:rsidR="00714081">
        <w:rPr>
          <w:rFonts w:ascii="Times New Roman" w:hAnsi="Times New Roman"/>
          <w:sz w:val="28"/>
          <w:szCs w:val="28"/>
        </w:rPr>
        <w:t>будет</w:t>
      </w:r>
      <w:r w:rsidRPr="00137660">
        <w:rPr>
          <w:rFonts w:ascii="Times New Roman" w:hAnsi="Times New Roman"/>
          <w:sz w:val="28"/>
          <w:szCs w:val="28"/>
        </w:rPr>
        <w:t xml:space="preserve"> «компенсирована» посредством сопоставимого или большего увеличения межуровневых коэффициентов: для доцента – с 2,0 до 3,15, профессора – с 2,05 до 4,1, для зав. кафедрой – с 2,1 до 4,2, для декана – с 2,15 до 4,30.</w:t>
      </w:r>
    </w:p>
    <w:p w:rsidR="00137660" w:rsidRPr="00137660" w:rsidRDefault="00137660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137660">
        <w:rPr>
          <w:rFonts w:ascii="Times New Roman" w:hAnsi="Times New Roman"/>
          <w:sz w:val="28"/>
          <w:szCs w:val="28"/>
        </w:rPr>
        <w:t>10.</w:t>
      </w:r>
      <w:r w:rsidRPr="00137660">
        <w:rPr>
          <w:rFonts w:ascii="Times New Roman" w:hAnsi="Times New Roman"/>
          <w:sz w:val="28"/>
          <w:szCs w:val="28"/>
        </w:rPr>
        <w:tab/>
        <w:t>Неприменение повышающего коэффициента квалификации для руководителей (руководителя учреждения, его заместителей и главного бухгалтера).</w:t>
      </w:r>
    </w:p>
    <w:p w:rsidR="00137660" w:rsidRPr="00137660" w:rsidRDefault="00137660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137660">
        <w:rPr>
          <w:rFonts w:ascii="Times New Roman" w:hAnsi="Times New Roman"/>
          <w:sz w:val="28"/>
          <w:szCs w:val="28"/>
        </w:rPr>
        <w:t>Квалификационные категории, ученые степени и почетные звания в подавляющем большинстве случаев характеризуют уровень профессиональных отраслевых знаний,</w:t>
      </w:r>
      <w:r w:rsidR="00714081">
        <w:rPr>
          <w:rFonts w:ascii="Times New Roman" w:hAnsi="Times New Roman"/>
          <w:sz w:val="28"/>
          <w:szCs w:val="28"/>
        </w:rPr>
        <w:t xml:space="preserve"> этапы академической научной карьеры,</w:t>
      </w:r>
      <w:r w:rsidRPr="00137660">
        <w:rPr>
          <w:rFonts w:ascii="Times New Roman" w:hAnsi="Times New Roman"/>
          <w:sz w:val="28"/>
          <w:szCs w:val="28"/>
        </w:rPr>
        <w:t xml:space="preserve"> но не уровень управленческой квалификации. Как следствие, применение для руководителей указанных надбавок </w:t>
      </w:r>
      <w:r w:rsidR="00714081">
        <w:rPr>
          <w:rFonts w:ascii="Times New Roman" w:hAnsi="Times New Roman"/>
          <w:sz w:val="28"/>
          <w:szCs w:val="28"/>
        </w:rPr>
        <w:t xml:space="preserve">во многих случаях </w:t>
      </w:r>
      <w:r w:rsidRPr="00137660">
        <w:rPr>
          <w:rFonts w:ascii="Times New Roman" w:hAnsi="Times New Roman"/>
          <w:sz w:val="28"/>
          <w:szCs w:val="28"/>
        </w:rPr>
        <w:t>будет некорректно отражать различия в уровне квалификации руководителей.</w:t>
      </w:r>
    </w:p>
    <w:p w:rsidR="00137660" w:rsidRPr="00137660" w:rsidRDefault="00137660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137660">
        <w:rPr>
          <w:rFonts w:ascii="Times New Roman" w:hAnsi="Times New Roman"/>
          <w:sz w:val="28"/>
          <w:szCs w:val="28"/>
        </w:rPr>
        <w:lastRenderedPageBreak/>
        <w:t>11.</w:t>
      </w:r>
      <w:r w:rsidR="00714081">
        <w:rPr>
          <w:rFonts w:ascii="Times New Roman" w:hAnsi="Times New Roman"/>
          <w:sz w:val="28"/>
          <w:szCs w:val="28"/>
        </w:rPr>
        <w:t xml:space="preserve"> Установление д</w:t>
      </w:r>
      <w:r w:rsidRPr="00137660">
        <w:rPr>
          <w:rFonts w:ascii="Times New Roman" w:hAnsi="Times New Roman"/>
          <w:sz w:val="28"/>
          <w:szCs w:val="28"/>
        </w:rPr>
        <w:t>ля государственных учреждений, не отнесенных к определенному виду деятельности, объективн</w:t>
      </w:r>
      <w:r w:rsidR="00714081">
        <w:rPr>
          <w:rFonts w:ascii="Times New Roman" w:hAnsi="Times New Roman"/>
          <w:sz w:val="28"/>
          <w:szCs w:val="28"/>
        </w:rPr>
        <w:t>ого</w:t>
      </w:r>
      <w:r w:rsidRPr="00137660">
        <w:rPr>
          <w:rFonts w:ascii="Times New Roman" w:hAnsi="Times New Roman"/>
          <w:sz w:val="28"/>
          <w:szCs w:val="28"/>
        </w:rPr>
        <w:t xml:space="preserve"> поряд</w:t>
      </w:r>
      <w:r w:rsidR="00714081">
        <w:rPr>
          <w:rFonts w:ascii="Times New Roman" w:hAnsi="Times New Roman"/>
          <w:sz w:val="28"/>
          <w:szCs w:val="28"/>
        </w:rPr>
        <w:t>ка</w:t>
      </w:r>
      <w:r w:rsidRPr="00137660">
        <w:rPr>
          <w:rFonts w:ascii="Times New Roman" w:hAnsi="Times New Roman"/>
          <w:sz w:val="28"/>
          <w:szCs w:val="28"/>
        </w:rPr>
        <w:t xml:space="preserve"> их отнесения к группам по оплате труда руководителей.</w:t>
      </w:r>
    </w:p>
    <w:p w:rsidR="00137660" w:rsidRPr="00137660" w:rsidRDefault="00137660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137660">
        <w:rPr>
          <w:rFonts w:ascii="Times New Roman" w:hAnsi="Times New Roman"/>
          <w:sz w:val="28"/>
          <w:szCs w:val="28"/>
        </w:rPr>
        <w:t>В действующей системе</w:t>
      </w:r>
      <w:r w:rsidR="00714081">
        <w:rPr>
          <w:rFonts w:ascii="Times New Roman" w:hAnsi="Times New Roman"/>
          <w:sz w:val="28"/>
          <w:szCs w:val="28"/>
        </w:rPr>
        <w:t xml:space="preserve"> оплаты труда</w:t>
      </w:r>
      <w:r w:rsidRPr="00137660">
        <w:rPr>
          <w:rFonts w:ascii="Times New Roman" w:hAnsi="Times New Roman"/>
          <w:sz w:val="28"/>
          <w:szCs w:val="28"/>
        </w:rPr>
        <w:t xml:space="preserve"> группы по оплате труда для </w:t>
      </w:r>
      <w:r w:rsidR="00714081">
        <w:rPr>
          <w:rFonts w:ascii="Times New Roman" w:hAnsi="Times New Roman"/>
          <w:sz w:val="28"/>
          <w:szCs w:val="28"/>
        </w:rPr>
        <w:t>указанных</w:t>
      </w:r>
      <w:r w:rsidRPr="00137660">
        <w:rPr>
          <w:rFonts w:ascii="Times New Roman" w:hAnsi="Times New Roman"/>
          <w:sz w:val="28"/>
          <w:szCs w:val="28"/>
        </w:rPr>
        <w:t xml:space="preserve"> учреждений </w:t>
      </w:r>
      <w:r w:rsidR="00714081">
        <w:rPr>
          <w:rFonts w:ascii="Times New Roman" w:hAnsi="Times New Roman"/>
          <w:sz w:val="28"/>
          <w:szCs w:val="28"/>
        </w:rPr>
        <w:t>устанавливаются</w:t>
      </w:r>
      <w:r w:rsidRPr="00137660">
        <w:rPr>
          <w:rFonts w:ascii="Times New Roman" w:hAnsi="Times New Roman"/>
          <w:sz w:val="28"/>
          <w:szCs w:val="28"/>
        </w:rPr>
        <w:t xml:space="preserve"> индивидуально, что приводи</w:t>
      </w:r>
      <w:r w:rsidR="00714081">
        <w:rPr>
          <w:rFonts w:ascii="Times New Roman" w:hAnsi="Times New Roman"/>
          <w:sz w:val="28"/>
          <w:szCs w:val="28"/>
        </w:rPr>
        <w:t>т</w:t>
      </w:r>
      <w:r w:rsidRPr="00137660">
        <w:rPr>
          <w:rFonts w:ascii="Times New Roman" w:hAnsi="Times New Roman"/>
          <w:sz w:val="28"/>
          <w:szCs w:val="28"/>
        </w:rPr>
        <w:t xml:space="preserve"> к недостаточно справедливой ситуации, когда масштаб управления для учреждения на 1000 работников и учреждения на 10 работников оценива</w:t>
      </w:r>
      <w:r w:rsidR="00714081">
        <w:rPr>
          <w:rFonts w:ascii="Times New Roman" w:hAnsi="Times New Roman"/>
          <w:sz w:val="28"/>
          <w:szCs w:val="28"/>
        </w:rPr>
        <w:t>ется</w:t>
      </w:r>
      <w:r w:rsidRPr="00137660">
        <w:rPr>
          <w:rFonts w:ascii="Times New Roman" w:hAnsi="Times New Roman"/>
          <w:sz w:val="28"/>
          <w:szCs w:val="28"/>
        </w:rPr>
        <w:t xml:space="preserve"> одинаково.</w:t>
      </w:r>
    </w:p>
    <w:p w:rsidR="00137660" w:rsidRPr="00137660" w:rsidRDefault="00137660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137660">
        <w:rPr>
          <w:rFonts w:ascii="Times New Roman" w:hAnsi="Times New Roman"/>
          <w:sz w:val="28"/>
          <w:szCs w:val="28"/>
        </w:rPr>
        <w:t xml:space="preserve">В проекте Положения для целей группировки указанных учреждений по масштабу управления </w:t>
      </w:r>
      <w:r w:rsidR="00714081">
        <w:rPr>
          <w:rFonts w:ascii="Times New Roman" w:hAnsi="Times New Roman"/>
          <w:sz w:val="28"/>
          <w:szCs w:val="28"/>
        </w:rPr>
        <w:t>планируется использовать</w:t>
      </w:r>
      <w:r w:rsidRPr="00137660">
        <w:rPr>
          <w:rFonts w:ascii="Times New Roman" w:hAnsi="Times New Roman"/>
          <w:sz w:val="28"/>
          <w:szCs w:val="28"/>
        </w:rPr>
        <w:t xml:space="preserve"> два универсальных показателя – среднесписочная численность работников и объем расходов учреждения (первый характеризует масштаб управления трудовыми ресурсами, а второй – финансовыми ресурсами).</w:t>
      </w:r>
    </w:p>
    <w:p w:rsidR="00137660" w:rsidRPr="00137660" w:rsidRDefault="00137660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137660">
        <w:rPr>
          <w:rFonts w:ascii="Times New Roman" w:hAnsi="Times New Roman"/>
          <w:sz w:val="28"/>
          <w:szCs w:val="28"/>
        </w:rPr>
        <w:t>12.</w:t>
      </w:r>
      <w:r w:rsidR="00714081">
        <w:rPr>
          <w:rFonts w:ascii="Times New Roman" w:hAnsi="Times New Roman"/>
          <w:sz w:val="28"/>
          <w:szCs w:val="28"/>
        </w:rPr>
        <w:t xml:space="preserve"> </w:t>
      </w:r>
      <w:r w:rsidRPr="00137660">
        <w:rPr>
          <w:rFonts w:ascii="Times New Roman" w:hAnsi="Times New Roman"/>
          <w:sz w:val="28"/>
          <w:szCs w:val="28"/>
        </w:rPr>
        <w:t>Введен</w:t>
      </w:r>
      <w:r w:rsidR="00714081">
        <w:rPr>
          <w:rFonts w:ascii="Times New Roman" w:hAnsi="Times New Roman"/>
          <w:sz w:val="28"/>
          <w:szCs w:val="28"/>
        </w:rPr>
        <w:t>ие</w:t>
      </w:r>
      <w:r w:rsidRPr="00137660">
        <w:rPr>
          <w:rFonts w:ascii="Times New Roman" w:hAnsi="Times New Roman"/>
          <w:sz w:val="28"/>
          <w:szCs w:val="28"/>
        </w:rPr>
        <w:t xml:space="preserve"> ограничени</w:t>
      </w:r>
      <w:r w:rsidR="00714081">
        <w:rPr>
          <w:rFonts w:ascii="Times New Roman" w:hAnsi="Times New Roman"/>
          <w:sz w:val="28"/>
          <w:szCs w:val="28"/>
        </w:rPr>
        <w:t>я</w:t>
      </w:r>
      <w:r w:rsidRPr="00137660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137660">
        <w:rPr>
          <w:rFonts w:ascii="Times New Roman" w:hAnsi="Times New Roman"/>
          <w:sz w:val="28"/>
          <w:szCs w:val="28"/>
        </w:rPr>
        <w:t>непревышение</w:t>
      </w:r>
      <w:proofErr w:type="spellEnd"/>
      <w:r w:rsidRPr="00137660">
        <w:rPr>
          <w:rFonts w:ascii="Times New Roman" w:hAnsi="Times New Roman"/>
          <w:sz w:val="28"/>
          <w:szCs w:val="28"/>
        </w:rPr>
        <w:t xml:space="preserve"> средней заработной платы в специальных (исполняющих государственные функции) и обслуживающих государственных учреждениях над средней зарплатой по уполномоченному органу.</w:t>
      </w:r>
    </w:p>
    <w:p w:rsidR="00137660" w:rsidRPr="00137660" w:rsidRDefault="004E4931" w:rsidP="004E493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137660" w:rsidRPr="00137660">
        <w:rPr>
          <w:sz w:val="28"/>
          <w:szCs w:val="28"/>
        </w:rPr>
        <w:t xml:space="preserve">Аналогичные нормы предусмотрены постановлением Правительства </w:t>
      </w:r>
      <w:r w:rsidR="00307B9C">
        <w:rPr>
          <w:sz w:val="28"/>
          <w:szCs w:val="28"/>
        </w:rPr>
        <w:t>Российской Федерации</w:t>
      </w:r>
      <w:r w:rsidR="00137660" w:rsidRPr="00137660">
        <w:rPr>
          <w:sz w:val="28"/>
          <w:szCs w:val="28"/>
        </w:rPr>
        <w:t xml:space="preserve"> от 19.01.2019 № </w:t>
      </w:r>
      <w:r w:rsidR="00137660" w:rsidRPr="00654BE5">
        <w:rPr>
          <w:sz w:val="28"/>
          <w:szCs w:val="28"/>
        </w:rPr>
        <w:t xml:space="preserve">17 </w:t>
      </w:r>
      <w:r w:rsidRPr="00654BE5">
        <w:rPr>
          <w:sz w:val="28"/>
          <w:szCs w:val="28"/>
        </w:rPr>
        <w:t>«</w:t>
      </w:r>
      <w:r w:rsidRPr="00654BE5">
        <w:rPr>
          <w:sz w:val="28"/>
          <w:szCs w:val="28"/>
          <w:lang w:eastAsia="en-US"/>
        </w:rPr>
        <w:t xml:space="preserve">О внесении изменений в постановление Правительства Российской Федерации от 5 августа 2008 г. </w:t>
      </w:r>
      <w:r w:rsidR="00307B9C" w:rsidRPr="00654BE5">
        <w:rPr>
          <w:sz w:val="28"/>
          <w:szCs w:val="28"/>
          <w:lang w:eastAsia="en-US"/>
        </w:rPr>
        <w:t>№</w:t>
      </w:r>
      <w:r w:rsidRPr="00654BE5">
        <w:rPr>
          <w:sz w:val="28"/>
          <w:szCs w:val="28"/>
          <w:lang w:eastAsia="en-US"/>
        </w:rPr>
        <w:t xml:space="preserve"> 583»</w:t>
      </w:r>
      <w:r w:rsidRPr="00137660">
        <w:rPr>
          <w:sz w:val="28"/>
          <w:szCs w:val="28"/>
        </w:rPr>
        <w:t xml:space="preserve"> </w:t>
      </w:r>
      <w:r w:rsidR="00137660" w:rsidRPr="00137660">
        <w:rPr>
          <w:sz w:val="28"/>
          <w:szCs w:val="28"/>
        </w:rPr>
        <w:t>и рекомендованы к принятию на уровне субъектов Российской Федерации. Нормы направлены на недопущение ситуации, когда в указанных учреждениях уровень оплаты труда работников (выполняющих такую же работу, как государственные служащие или менее квалифицированную) будет выше, чем в соответствующих органах исполнительной власти.</w:t>
      </w:r>
    </w:p>
    <w:p w:rsidR="00137660" w:rsidRPr="00137660" w:rsidRDefault="00137660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137660">
        <w:rPr>
          <w:rFonts w:ascii="Times New Roman" w:hAnsi="Times New Roman"/>
          <w:sz w:val="28"/>
          <w:szCs w:val="28"/>
        </w:rPr>
        <w:t>13.</w:t>
      </w:r>
      <w:r w:rsidR="00714081">
        <w:rPr>
          <w:rFonts w:ascii="Times New Roman" w:hAnsi="Times New Roman"/>
          <w:sz w:val="28"/>
          <w:szCs w:val="28"/>
        </w:rPr>
        <w:t xml:space="preserve"> </w:t>
      </w:r>
      <w:r w:rsidRPr="00137660">
        <w:rPr>
          <w:rFonts w:ascii="Times New Roman" w:hAnsi="Times New Roman"/>
          <w:sz w:val="28"/>
          <w:szCs w:val="28"/>
        </w:rPr>
        <w:t>Применен</w:t>
      </w:r>
      <w:r w:rsidR="00714081">
        <w:rPr>
          <w:rFonts w:ascii="Times New Roman" w:hAnsi="Times New Roman"/>
          <w:sz w:val="28"/>
          <w:szCs w:val="28"/>
        </w:rPr>
        <w:t>ие</w:t>
      </w:r>
      <w:r w:rsidRPr="00137660">
        <w:rPr>
          <w:rFonts w:ascii="Times New Roman" w:hAnsi="Times New Roman"/>
          <w:sz w:val="28"/>
          <w:szCs w:val="28"/>
        </w:rPr>
        <w:t xml:space="preserve"> един</w:t>
      </w:r>
      <w:r w:rsidR="00714081">
        <w:rPr>
          <w:rFonts w:ascii="Times New Roman" w:hAnsi="Times New Roman"/>
          <w:sz w:val="28"/>
          <w:szCs w:val="28"/>
        </w:rPr>
        <w:t>ого</w:t>
      </w:r>
      <w:r w:rsidRPr="00137660">
        <w:rPr>
          <w:rFonts w:ascii="Times New Roman" w:hAnsi="Times New Roman"/>
          <w:sz w:val="28"/>
          <w:szCs w:val="28"/>
        </w:rPr>
        <w:t xml:space="preserve"> подход</w:t>
      </w:r>
      <w:r w:rsidR="00714081">
        <w:rPr>
          <w:rFonts w:ascii="Times New Roman" w:hAnsi="Times New Roman"/>
          <w:sz w:val="28"/>
          <w:szCs w:val="28"/>
        </w:rPr>
        <w:t>а</w:t>
      </w:r>
      <w:r w:rsidRPr="00137660">
        <w:rPr>
          <w:rFonts w:ascii="Times New Roman" w:hAnsi="Times New Roman"/>
          <w:sz w:val="28"/>
          <w:szCs w:val="28"/>
        </w:rPr>
        <w:t xml:space="preserve"> к установлению компенсационных выплат за вредные (опасные) условия труда.</w:t>
      </w:r>
    </w:p>
    <w:p w:rsidR="00137660" w:rsidRPr="00137660" w:rsidRDefault="00714081" w:rsidP="00184CD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137660" w:rsidRPr="00137660">
        <w:rPr>
          <w:sz w:val="28"/>
          <w:szCs w:val="28"/>
        </w:rPr>
        <w:t xml:space="preserve">казанные выплаты </w:t>
      </w:r>
      <w:r>
        <w:rPr>
          <w:sz w:val="28"/>
          <w:szCs w:val="28"/>
        </w:rPr>
        <w:t xml:space="preserve">планируется </w:t>
      </w:r>
      <w:r w:rsidR="00137660" w:rsidRPr="00137660">
        <w:rPr>
          <w:sz w:val="28"/>
          <w:szCs w:val="28"/>
        </w:rPr>
        <w:t>назнача</w:t>
      </w:r>
      <w:r>
        <w:rPr>
          <w:sz w:val="28"/>
          <w:szCs w:val="28"/>
        </w:rPr>
        <w:t>ть</w:t>
      </w:r>
      <w:r w:rsidR="00137660" w:rsidRPr="00137660">
        <w:rPr>
          <w:sz w:val="28"/>
          <w:szCs w:val="28"/>
        </w:rPr>
        <w:t xml:space="preserve"> по итогам специальной оценки условий труда, исходя из класса (подкласса) вредности/опасности рабочего места. Исключение </w:t>
      </w:r>
      <w:r w:rsidR="00BD5D2A">
        <w:rPr>
          <w:sz w:val="28"/>
          <w:szCs w:val="28"/>
        </w:rPr>
        <w:t xml:space="preserve">будет </w:t>
      </w:r>
      <w:r w:rsidR="00137660" w:rsidRPr="00137660">
        <w:rPr>
          <w:sz w:val="28"/>
          <w:szCs w:val="28"/>
        </w:rPr>
        <w:t xml:space="preserve">сделано только для медицинских работников, участвующих в оказании психиатрической помощи, непосредственно участвующих в оказании противотуберкулезной помощи, осуществляющих диагностику и лечение ВИЧ-инфицированных, а также лиц, работа которых связана с материалами, содержащими вирус иммунодефицита человека, в отношении которых федеральными законами </w:t>
      </w:r>
      <w:r w:rsidR="00137660" w:rsidRPr="00654BE5">
        <w:rPr>
          <w:sz w:val="28"/>
          <w:szCs w:val="28"/>
        </w:rPr>
        <w:t>(</w:t>
      </w:r>
      <w:r w:rsidR="00307B9C" w:rsidRPr="00654BE5">
        <w:rPr>
          <w:sz w:val="28"/>
          <w:szCs w:val="28"/>
          <w:lang w:eastAsia="en-US"/>
        </w:rPr>
        <w:t xml:space="preserve">Федеральный закон от 18.06.2001 </w:t>
      </w:r>
      <w:r w:rsidR="003E7A74" w:rsidRPr="00654BE5">
        <w:rPr>
          <w:sz w:val="28"/>
          <w:szCs w:val="28"/>
          <w:lang w:eastAsia="en-US"/>
        </w:rPr>
        <w:t>№</w:t>
      </w:r>
      <w:r w:rsidR="00307B9C" w:rsidRPr="00654BE5">
        <w:rPr>
          <w:sz w:val="28"/>
          <w:szCs w:val="28"/>
          <w:lang w:eastAsia="en-US"/>
        </w:rPr>
        <w:t xml:space="preserve"> 77-ФЗ «О предупреждении распространения туберкулеза в Российской Федерации»</w:t>
      </w:r>
      <w:r w:rsidR="00137660" w:rsidRPr="00654BE5">
        <w:rPr>
          <w:sz w:val="28"/>
          <w:szCs w:val="28"/>
        </w:rPr>
        <w:t xml:space="preserve">, </w:t>
      </w:r>
      <w:r w:rsidR="00307B9C" w:rsidRPr="00654BE5">
        <w:rPr>
          <w:sz w:val="28"/>
          <w:szCs w:val="28"/>
          <w:lang w:eastAsia="en-US"/>
        </w:rPr>
        <w:t xml:space="preserve">Закон </w:t>
      </w:r>
      <w:r w:rsidR="00184CD1" w:rsidRPr="00654BE5">
        <w:rPr>
          <w:sz w:val="28"/>
          <w:szCs w:val="28"/>
          <w:lang w:eastAsia="en-US"/>
        </w:rPr>
        <w:t>Российской Федерации</w:t>
      </w:r>
      <w:r w:rsidR="00307B9C" w:rsidRPr="00654BE5">
        <w:rPr>
          <w:sz w:val="28"/>
          <w:szCs w:val="28"/>
          <w:lang w:eastAsia="en-US"/>
        </w:rPr>
        <w:t xml:space="preserve"> от 02.07.1992 N 3185-1 «О психиатрической помощи и гарантиях прав граждан при ее оказании»</w:t>
      </w:r>
      <w:r w:rsidR="00137660" w:rsidRPr="00654BE5">
        <w:rPr>
          <w:sz w:val="28"/>
          <w:szCs w:val="28"/>
        </w:rPr>
        <w:t xml:space="preserve">, </w:t>
      </w:r>
      <w:r w:rsidR="00184CD1" w:rsidRPr="00654BE5">
        <w:rPr>
          <w:sz w:val="28"/>
          <w:szCs w:val="28"/>
          <w:lang w:eastAsia="en-US"/>
        </w:rPr>
        <w:t xml:space="preserve">Федеральный закон от 30.03.1995 </w:t>
      </w:r>
      <w:r w:rsidR="003E7A74" w:rsidRPr="00654BE5">
        <w:rPr>
          <w:sz w:val="28"/>
          <w:szCs w:val="28"/>
          <w:lang w:eastAsia="en-US"/>
        </w:rPr>
        <w:t>№</w:t>
      </w:r>
      <w:r w:rsidR="00184CD1" w:rsidRPr="00654BE5">
        <w:rPr>
          <w:sz w:val="28"/>
          <w:szCs w:val="28"/>
          <w:lang w:eastAsia="en-US"/>
        </w:rPr>
        <w:t xml:space="preserve"> 38-ФЗ «О предупреждении распространения в Российской Федерации заболевания, вызываемого вирусом иммунодефицита человека (ВИЧ-инфекции)»</w:t>
      </w:r>
      <w:r w:rsidR="00137660" w:rsidRPr="00654BE5">
        <w:rPr>
          <w:sz w:val="28"/>
          <w:szCs w:val="28"/>
        </w:rPr>
        <w:t xml:space="preserve">) </w:t>
      </w:r>
      <w:r w:rsidR="003E7A74" w:rsidRPr="00654BE5">
        <w:rPr>
          <w:sz w:val="28"/>
          <w:szCs w:val="28"/>
        </w:rPr>
        <w:t>определена</w:t>
      </w:r>
      <w:r w:rsidR="00137660" w:rsidRPr="00654BE5">
        <w:rPr>
          <w:sz w:val="28"/>
          <w:szCs w:val="28"/>
        </w:rPr>
        <w:t xml:space="preserve"> обязанность установления надбавок за вредность органами исполнительной</w:t>
      </w:r>
      <w:r w:rsidR="00137660" w:rsidRPr="00137660">
        <w:rPr>
          <w:sz w:val="28"/>
          <w:szCs w:val="28"/>
        </w:rPr>
        <w:t xml:space="preserve"> власти субъектов Российской Федерации.</w:t>
      </w:r>
    </w:p>
    <w:p w:rsidR="00137660" w:rsidRPr="00137660" w:rsidRDefault="00BD5D2A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Помимо этого п</w:t>
      </w:r>
      <w:r w:rsidR="00137660" w:rsidRPr="00137660">
        <w:rPr>
          <w:rFonts w:ascii="Times New Roman" w:hAnsi="Times New Roman"/>
          <w:sz w:val="28"/>
          <w:szCs w:val="28"/>
        </w:rPr>
        <w:t xml:space="preserve">роект Положения </w:t>
      </w:r>
      <w:r>
        <w:rPr>
          <w:rFonts w:ascii="Times New Roman" w:hAnsi="Times New Roman"/>
          <w:sz w:val="28"/>
          <w:szCs w:val="28"/>
        </w:rPr>
        <w:t xml:space="preserve">будет </w:t>
      </w:r>
      <w:r w:rsidR="00137660" w:rsidRPr="00137660">
        <w:rPr>
          <w:rFonts w:ascii="Times New Roman" w:hAnsi="Times New Roman"/>
          <w:sz w:val="28"/>
          <w:szCs w:val="28"/>
        </w:rPr>
        <w:t>устанавлив</w:t>
      </w:r>
      <w:r>
        <w:rPr>
          <w:rFonts w:ascii="Times New Roman" w:hAnsi="Times New Roman"/>
          <w:sz w:val="28"/>
          <w:szCs w:val="28"/>
        </w:rPr>
        <w:t>ать</w:t>
      </w:r>
      <w:r w:rsidR="00137660" w:rsidRPr="00137660">
        <w:rPr>
          <w:rFonts w:ascii="Times New Roman" w:hAnsi="Times New Roman"/>
          <w:sz w:val="28"/>
          <w:szCs w:val="28"/>
        </w:rPr>
        <w:t xml:space="preserve"> только рекомендуемые размеры надбавок в зависимости от класса вредности рабочего места, т.к. в соответствии с трудовым законодательством установление </w:t>
      </w:r>
      <w:r>
        <w:rPr>
          <w:rFonts w:ascii="Times New Roman" w:hAnsi="Times New Roman"/>
          <w:sz w:val="28"/>
          <w:szCs w:val="28"/>
        </w:rPr>
        <w:t xml:space="preserve">конкретных размеров </w:t>
      </w:r>
      <w:r w:rsidR="00137660" w:rsidRPr="00137660">
        <w:rPr>
          <w:rFonts w:ascii="Times New Roman" w:hAnsi="Times New Roman"/>
          <w:sz w:val="28"/>
          <w:szCs w:val="28"/>
        </w:rPr>
        <w:t>надбавок отнесено к полномочиям организаций</w:t>
      </w:r>
      <w:r>
        <w:rPr>
          <w:rFonts w:ascii="Times New Roman" w:hAnsi="Times New Roman"/>
          <w:sz w:val="28"/>
          <w:szCs w:val="28"/>
        </w:rPr>
        <w:t xml:space="preserve"> (учреждений)</w:t>
      </w:r>
      <w:r w:rsidR="00137660" w:rsidRPr="00137660">
        <w:rPr>
          <w:rFonts w:ascii="Times New Roman" w:hAnsi="Times New Roman"/>
          <w:sz w:val="28"/>
          <w:szCs w:val="28"/>
        </w:rPr>
        <w:t>.</w:t>
      </w:r>
    </w:p>
    <w:p w:rsidR="00137660" w:rsidRPr="00137660" w:rsidRDefault="00137660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137660">
        <w:rPr>
          <w:rFonts w:ascii="Times New Roman" w:hAnsi="Times New Roman"/>
          <w:sz w:val="28"/>
          <w:szCs w:val="28"/>
        </w:rPr>
        <w:lastRenderedPageBreak/>
        <w:t xml:space="preserve">Надбавки специальным категориям работников (противотуберкулезная помощь, ВИЧ, психиатрия) </w:t>
      </w:r>
      <w:r w:rsidR="00BD5D2A">
        <w:rPr>
          <w:rFonts w:ascii="Times New Roman" w:hAnsi="Times New Roman"/>
          <w:sz w:val="28"/>
          <w:szCs w:val="28"/>
        </w:rPr>
        <w:t>планируется сохранить</w:t>
      </w:r>
      <w:r w:rsidRPr="00137660">
        <w:rPr>
          <w:rFonts w:ascii="Times New Roman" w:hAnsi="Times New Roman"/>
          <w:sz w:val="28"/>
          <w:szCs w:val="28"/>
        </w:rPr>
        <w:t xml:space="preserve"> на уровнях, близких к существующим, с небольшим снижением максимальных размеров надбавок. Последнее обусловлено необходимостью сохранить сбалансированность фондов оплаты труда специализированных противотуберкулезных учреждений в условиях общего повышения межуровневых коэффициентов для медицинских работников.</w:t>
      </w:r>
    </w:p>
    <w:p w:rsidR="00137660" w:rsidRPr="00137660" w:rsidRDefault="00137660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137660">
        <w:rPr>
          <w:rFonts w:ascii="Times New Roman" w:hAnsi="Times New Roman"/>
          <w:sz w:val="28"/>
          <w:szCs w:val="28"/>
        </w:rPr>
        <w:t>С учетом описанных изменений</w:t>
      </w:r>
      <w:r w:rsidR="00BD5D2A">
        <w:rPr>
          <w:rFonts w:ascii="Times New Roman" w:hAnsi="Times New Roman"/>
          <w:sz w:val="28"/>
          <w:szCs w:val="28"/>
        </w:rPr>
        <w:t xml:space="preserve"> будет необходимо</w:t>
      </w:r>
      <w:r w:rsidRPr="00137660">
        <w:rPr>
          <w:rFonts w:ascii="Times New Roman" w:hAnsi="Times New Roman"/>
          <w:sz w:val="28"/>
          <w:szCs w:val="28"/>
        </w:rPr>
        <w:t xml:space="preserve"> исключ</w:t>
      </w:r>
      <w:r w:rsidR="00BD5D2A">
        <w:rPr>
          <w:rFonts w:ascii="Times New Roman" w:hAnsi="Times New Roman"/>
          <w:sz w:val="28"/>
          <w:szCs w:val="28"/>
        </w:rPr>
        <w:t>ить</w:t>
      </w:r>
      <w:r w:rsidRPr="00137660">
        <w:rPr>
          <w:rFonts w:ascii="Times New Roman" w:hAnsi="Times New Roman"/>
          <w:sz w:val="28"/>
          <w:szCs w:val="28"/>
        </w:rPr>
        <w:t xml:space="preserve"> предусмотренные действующим положением </w:t>
      </w:r>
      <w:r w:rsidR="00BD5D2A">
        <w:rPr>
          <w:rFonts w:ascii="Times New Roman" w:hAnsi="Times New Roman"/>
          <w:sz w:val="28"/>
          <w:szCs w:val="28"/>
        </w:rPr>
        <w:t xml:space="preserve">об оплате труда </w:t>
      </w:r>
      <w:r w:rsidRPr="00137660">
        <w:rPr>
          <w:rFonts w:ascii="Times New Roman" w:hAnsi="Times New Roman"/>
          <w:sz w:val="28"/>
          <w:szCs w:val="28"/>
        </w:rPr>
        <w:t>компенсационные надбавки, имеющие характер надбавок за вредные или опасные условия труда.</w:t>
      </w:r>
    </w:p>
    <w:p w:rsidR="00137660" w:rsidRPr="00137660" w:rsidRDefault="00137660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137660">
        <w:rPr>
          <w:rFonts w:ascii="Times New Roman" w:hAnsi="Times New Roman"/>
          <w:sz w:val="28"/>
          <w:szCs w:val="28"/>
        </w:rPr>
        <w:t>14.</w:t>
      </w:r>
      <w:r w:rsidR="00BD5D2A">
        <w:rPr>
          <w:rFonts w:ascii="Times New Roman" w:hAnsi="Times New Roman"/>
          <w:sz w:val="28"/>
          <w:szCs w:val="28"/>
        </w:rPr>
        <w:t xml:space="preserve"> </w:t>
      </w:r>
      <w:r w:rsidRPr="00137660">
        <w:rPr>
          <w:rFonts w:ascii="Times New Roman" w:hAnsi="Times New Roman"/>
          <w:sz w:val="28"/>
          <w:szCs w:val="28"/>
        </w:rPr>
        <w:t>Исключен</w:t>
      </w:r>
      <w:r w:rsidR="00BD5D2A">
        <w:rPr>
          <w:rFonts w:ascii="Times New Roman" w:hAnsi="Times New Roman"/>
          <w:sz w:val="28"/>
          <w:szCs w:val="28"/>
        </w:rPr>
        <w:t>ие</w:t>
      </w:r>
      <w:r w:rsidRPr="00137660">
        <w:rPr>
          <w:rFonts w:ascii="Times New Roman" w:hAnsi="Times New Roman"/>
          <w:sz w:val="28"/>
          <w:szCs w:val="28"/>
        </w:rPr>
        <w:t xml:space="preserve"> дифференциаци</w:t>
      </w:r>
      <w:r w:rsidR="00BD5D2A">
        <w:rPr>
          <w:rFonts w:ascii="Times New Roman" w:hAnsi="Times New Roman"/>
          <w:sz w:val="28"/>
          <w:szCs w:val="28"/>
        </w:rPr>
        <w:t>и</w:t>
      </w:r>
      <w:r w:rsidRPr="00137660">
        <w:rPr>
          <w:rFonts w:ascii="Times New Roman" w:hAnsi="Times New Roman"/>
          <w:sz w:val="28"/>
          <w:szCs w:val="28"/>
        </w:rPr>
        <w:t xml:space="preserve"> размеров компенсационных надбавок за работу в ночное время. </w:t>
      </w:r>
    </w:p>
    <w:p w:rsidR="00137660" w:rsidRPr="00137660" w:rsidRDefault="00137660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137660">
        <w:rPr>
          <w:rFonts w:ascii="Times New Roman" w:hAnsi="Times New Roman"/>
          <w:sz w:val="28"/>
          <w:szCs w:val="28"/>
        </w:rPr>
        <w:t xml:space="preserve">В соответствии со статьей 154 Трудового кодекса </w:t>
      </w:r>
      <w:r w:rsidR="00CC1F2B">
        <w:rPr>
          <w:rFonts w:ascii="Times New Roman" w:hAnsi="Times New Roman"/>
          <w:sz w:val="28"/>
          <w:szCs w:val="28"/>
        </w:rPr>
        <w:t xml:space="preserve">Российской Федерации </w:t>
      </w:r>
      <w:r w:rsidRPr="00137660">
        <w:rPr>
          <w:rFonts w:ascii="Times New Roman" w:hAnsi="Times New Roman"/>
          <w:sz w:val="28"/>
          <w:szCs w:val="28"/>
        </w:rPr>
        <w:t>размер указанных надбавок определяется на уровне учреждений не ниже размеров, установленных нормативными правовыми актами. Минимальный размер выплат (20%) уже установлен на федеральном уровне.</w:t>
      </w:r>
    </w:p>
    <w:p w:rsidR="00137660" w:rsidRPr="00137660" w:rsidRDefault="00137660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137660">
        <w:rPr>
          <w:rFonts w:ascii="Times New Roman" w:hAnsi="Times New Roman"/>
          <w:sz w:val="28"/>
          <w:szCs w:val="28"/>
        </w:rPr>
        <w:t>С учетом вышеизложенного в проекте Положения</w:t>
      </w:r>
      <w:r w:rsidR="00BD5D2A">
        <w:rPr>
          <w:rFonts w:ascii="Times New Roman" w:hAnsi="Times New Roman"/>
          <w:sz w:val="28"/>
          <w:szCs w:val="28"/>
        </w:rPr>
        <w:t xml:space="preserve"> планируется </w:t>
      </w:r>
      <w:r w:rsidRPr="00137660">
        <w:rPr>
          <w:rFonts w:ascii="Times New Roman" w:hAnsi="Times New Roman"/>
          <w:sz w:val="28"/>
          <w:szCs w:val="28"/>
        </w:rPr>
        <w:t>предусмотре</w:t>
      </w:r>
      <w:r w:rsidR="00BD5D2A">
        <w:rPr>
          <w:rFonts w:ascii="Times New Roman" w:hAnsi="Times New Roman"/>
          <w:sz w:val="28"/>
          <w:szCs w:val="28"/>
        </w:rPr>
        <w:t>ть, что</w:t>
      </w:r>
      <w:r w:rsidRPr="00137660">
        <w:rPr>
          <w:rFonts w:ascii="Times New Roman" w:hAnsi="Times New Roman"/>
          <w:sz w:val="28"/>
          <w:szCs w:val="28"/>
        </w:rPr>
        <w:t xml:space="preserve"> регулирование размеров компенсационных надбавок за работу в ночное время</w:t>
      </w:r>
      <w:r w:rsidR="00BD5D2A">
        <w:rPr>
          <w:rFonts w:ascii="Times New Roman" w:hAnsi="Times New Roman"/>
          <w:sz w:val="28"/>
          <w:szCs w:val="28"/>
        </w:rPr>
        <w:t xml:space="preserve"> осуществляется</w:t>
      </w:r>
      <w:r w:rsidRPr="00137660">
        <w:rPr>
          <w:rFonts w:ascii="Times New Roman" w:hAnsi="Times New Roman"/>
          <w:sz w:val="28"/>
          <w:szCs w:val="28"/>
        </w:rPr>
        <w:t xml:space="preserve"> на уровне государственных учреждений с тем ограничением, что размеры надбавок при переходе к НСОТ не могут быть ниже, чем в 2019 году (по аналогии с  пунктом 5 приложения 2  «Обязательств сторон на 2019 год к рамочному Ленинградскому областному трехстороннему соглашению о проведении социально-экономической политики и развитии социального партнерства на 2019-2021 годы»).</w:t>
      </w:r>
    </w:p>
    <w:p w:rsidR="00137660" w:rsidRPr="00137660" w:rsidRDefault="00137660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137660">
        <w:rPr>
          <w:rFonts w:ascii="Times New Roman" w:hAnsi="Times New Roman"/>
          <w:sz w:val="28"/>
          <w:szCs w:val="28"/>
        </w:rPr>
        <w:t>15.</w:t>
      </w:r>
      <w:r w:rsidR="00BD5D2A">
        <w:rPr>
          <w:rFonts w:ascii="Times New Roman" w:hAnsi="Times New Roman"/>
          <w:sz w:val="28"/>
          <w:szCs w:val="28"/>
        </w:rPr>
        <w:t xml:space="preserve"> Установление р</w:t>
      </w:r>
      <w:r w:rsidRPr="00137660">
        <w:rPr>
          <w:rFonts w:ascii="Times New Roman" w:hAnsi="Times New Roman"/>
          <w:sz w:val="28"/>
          <w:szCs w:val="28"/>
        </w:rPr>
        <w:t>азмер</w:t>
      </w:r>
      <w:r w:rsidR="00BD5D2A">
        <w:rPr>
          <w:rFonts w:ascii="Times New Roman" w:hAnsi="Times New Roman"/>
          <w:sz w:val="28"/>
          <w:szCs w:val="28"/>
        </w:rPr>
        <w:t>ов</w:t>
      </w:r>
      <w:r w:rsidRPr="00137660">
        <w:rPr>
          <w:rFonts w:ascii="Times New Roman" w:hAnsi="Times New Roman"/>
          <w:sz w:val="28"/>
          <w:szCs w:val="28"/>
        </w:rPr>
        <w:t xml:space="preserve"> компенсационных выплат за дополнительные работы (классное руководство, проверку письменных работ) в процентах от </w:t>
      </w:r>
      <w:r w:rsidR="00BD5D2A">
        <w:rPr>
          <w:rFonts w:ascii="Times New Roman" w:hAnsi="Times New Roman"/>
          <w:sz w:val="28"/>
          <w:szCs w:val="28"/>
        </w:rPr>
        <w:t xml:space="preserve">должностного </w:t>
      </w:r>
      <w:r w:rsidRPr="00137660">
        <w:rPr>
          <w:rFonts w:ascii="Times New Roman" w:hAnsi="Times New Roman"/>
          <w:sz w:val="28"/>
          <w:szCs w:val="28"/>
        </w:rPr>
        <w:t>оклада</w:t>
      </w:r>
      <w:r w:rsidR="00BD5D2A">
        <w:rPr>
          <w:rFonts w:ascii="Times New Roman" w:hAnsi="Times New Roman"/>
          <w:sz w:val="28"/>
          <w:szCs w:val="28"/>
        </w:rPr>
        <w:t xml:space="preserve"> (оклада, ставки заработной платы)</w:t>
      </w:r>
      <w:r w:rsidRPr="00137660">
        <w:rPr>
          <w:rFonts w:ascii="Times New Roman" w:hAnsi="Times New Roman"/>
          <w:sz w:val="28"/>
          <w:szCs w:val="28"/>
        </w:rPr>
        <w:t>, а не в рублях.</w:t>
      </w:r>
    </w:p>
    <w:p w:rsidR="00137660" w:rsidRPr="00137660" w:rsidRDefault="00137660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137660">
        <w:rPr>
          <w:rFonts w:ascii="Times New Roman" w:hAnsi="Times New Roman"/>
          <w:sz w:val="28"/>
          <w:szCs w:val="28"/>
        </w:rPr>
        <w:t xml:space="preserve">Установление размера выплат как процента от должностного оклада позволит избежать постепенного обесценивания размера выплат в связи с инфляционными процессами.  </w:t>
      </w:r>
    </w:p>
    <w:p w:rsidR="00137660" w:rsidRPr="00137660" w:rsidRDefault="00137660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137660">
        <w:rPr>
          <w:rFonts w:ascii="Times New Roman" w:hAnsi="Times New Roman"/>
          <w:sz w:val="28"/>
          <w:szCs w:val="28"/>
        </w:rPr>
        <w:t>16.</w:t>
      </w:r>
      <w:r w:rsidR="00BD5D2A">
        <w:rPr>
          <w:rFonts w:ascii="Times New Roman" w:hAnsi="Times New Roman"/>
          <w:sz w:val="28"/>
          <w:szCs w:val="28"/>
        </w:rPr>
        <w:t xml:space="preserve"> </w:t>
      </w:r>
      <w:r w:rsidRPr="00137660">
        <w:rPr>
          <w:rFonts w:ascii="Times New Roman" w:hAnsi="Times New Roman"/>
          <w:sz w:val="28"/>
          <w:szCs w:val="28"/>
        </w:rPr>
        <w:t>Обеспечение сопоставимости основной и почасовой оплаты труда отдельных категорий работников.</w:t>
      </w:r>
    </w:p>
    <w:p w:rsidR="00137660" w:rsidRPr="00137660" w:rsidRDefault="00137660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137660">
        <w:rPr>
          <w:rFonts w:ascii="Times New Roman" w:hAnsi="Times New Roman"/>
          <w:sz w:val="28"/>
          <w:szCs w:val="28"/>
        </w:rPr>
        <w:t xml:space="preserve">Проект Положения </w:t>
      </w:r>
      <w:r w:rsidR="00BD5D2A">
        <w:rPr>
          <w:rFonts w:ascii="Times New Roman" w:hAnsi="Times New Roman"/>
          <w:sz w:val="28"/>
          <w:szCs w:val="28"/>
        </w:rPr>
        <w:t>будет предусматривать</w:t>
      </w:r>
      <w:r w:rsidRPr="00137660">
        <w:rPr>
          <w:rFonts w:ascii="Times New Roman" w:hAnsi="Times New Roman"/>
          <w:sz w:val="28"/>
          <w:szCs w:val="28"/>
        </w:rPr>
        <w:t xml:space="preserve"> применение повышающих коэффициентов квалификации и специфики территории при осуществлении компенсационных выплат исходя из почасовой оплаты труда работников (например, для </w:t>
      </w:r>
      <w:proofErr w:type="spellStart"/>
      <w:r w:rsidRPr="00137660">
        <w:rPr>
          <w:rFonts w:ascii="Times New Roman" w:hAnsi="Times New Roman"/>
          <w:sz w:val="28"/>
          <w:szCs w:val="28"/>
        </w:rPr>
        <w:t>педработников</w:t>
      </w:r>
      <w:proofErr w:type="spellEnd"/>
      <w:r w:rsidRPr="00137660">
        <w:rPr>
          <w:rFonts w:ascii="Times New Roman" w:hAnsi="Times New Roman"/>
          <w:sz w:val="28"/>
          <w:szCs w:val="28"/>
        </w:rPr>
        <w:t xml:space="preserve"> при выполнении работ сверх установленной учебной нагрузки). Это должно обеспечить сопоставимость оплаты труда, осуществленной в пределах установленной нагрузки и сверх нее, как объем дополнительных работ.</w:t>
      </w:r>
    </w:p>
    <w:p w:rsidR="00137660" w:rsidRPr="00137660" w:rsidRDefault="00137660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137660">
        <w:rPr>
          <w:rFonts w:ascii="Times New Roman" w:hAnsi="Times New Roman"/>
          <w:sz w:val="28"/>
          <w:szCs w:val="28"/>
        </w:rPr>
        <w:t>1</w:t>
      </w:r>
      <w:r w:rsidR="00BD5D2A">
        <w:rPr>
          <w:rFonts w:ascii="Times New Roman" w:hAnsi="Times New Roman"/>
          <w:sz w:val="28"/>
          <w:szCs w:val="28"/>
        </w:rPr>
        <w:t>7</w:t>
      </w:r>
      <w:r w:rsidRPr="00137660">
        <w:rPr>
          <w:rFonts w:ascii="Times New Roman" w:hAnsi="Times New Roman"/>
          <w:sz w:val="28"/>
          <w:szCs w:val="28"/>
        </w:rPr>
        <w:t>.</w:t>
      </w:r>
      <w:r w:rsidRPr="00137660">
        <w:rPr>
          <w:rFonts w:ascii="Times New Roman" w:hAnsi="Times New Roman"/>
          <w:sz w:val="28"/>
          <w:szCs w:val="28"/>
        </w:rPr>
        <w:tab/>
        <w:t>Установлен</w:t>
      </w:r>
      <w:r w:rsidR="00BD5D2A">
        <w:rPr>
          <w:rFonts w:ascii="Times New Roman" w:hAnsi="Times New Roman"/>
          <w:sz w:val="28"/>
          <w:szCs w:val="28"/>
        </w:rPr>
        <w:t>ие</w:t>
      </w:r>
      <w:r w:rsidRPr="00137660">
        <w:rPr>
          <w:rFonts w:ascii="Times New Roman" w:hAnsi="Times New Roman"/>
          <w:sz w:val="28"/>
          <w:szCs w:val="28"/>
        </w:rPr>
        <w:t xml:space="preserve"> ограничени</w:t>
      </w:r>
      <w:r w:rsidR="00BD5D2A">
        <w:rPr>
          <w:rFonts w:ascii="Times New Roman" w:hAnsi="Times New Roman"/>
          <w:sz w:val="28"/>
          <w:szCs w:val="28"/>
        </w:rPr>
        <w:t>я</w:t>
      </w:r>
      <w:r w:rsidRPr="00137660">
        <w:rPr>
          <w:rFonts w:ascii="Times New Roman" w:hAnsi="Times New Roman"/>
          <w:sz w:val="28"/>
          <w:szCs w:val="28"/>
        </w:rPr>
        <w:t xml:space="preserve"> на размер компенсационных выплат за совмещение, замещение временно отсутствующих работников, дополнительный объем работ, расширение зон обслуживания.</w:t>
      </w:r>
    </w:p>
    <w:p w:rsidR="00137660" w:rsidRPr="00137660" w:rsidRDefault="00BD5D2A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проекте Положения будет установлено ограничение, с</w:t>
      </w:r>
      <w:r w:rsidR="00137660" w:rsidRPr="00137660">
        <w:rPr>
          <w:rFonts w:ascii="Times New Roman" w:hAnsi="Times New Roman"/>
          <w:sz w:val="28"/>
          <w:szCs w:val="28"/>
        </w:rPr>
        <w:t>огласно</w:t>
      </w:r>
      <w:r>
        <w:rPr>
          <w:rFonts w:ascii="Times New Roman" w:hAnsi="Times New Roman"/>
          <w:sz w:val="28"/>
          <w:szCs w:val="28"/>
        </w:rPr>
        <w:t xml:space="preserve"> которому</w:t>
      </w:r>
      <w:r w:rsidR="00137660" w:rsidRPr="00137660">
        <w:rPr>
          <w:rFonts w:ascii="Times New Roman" w:hAnsi="Times New Roman"/>
          <w:sz w:val="28"/>
          <w:szCs w:val="28"/>
        </w:rPr>
        <w:t xml:space="preserve"> объем указанных выплат не может превышать 100% </w:t>
      </w:r>
      <w:proofErr w:type="spellStart"/>
      <w:r w:rsidR="00137660" w:rsidRPr="00137660">
        <w:rPr>
          <w:rFonts w:ascii="Times New Roman" w:hAnsi="Times New Roman"/>
          <w:sz w:val="28"/>
          <w:szCs w:val="28"/>
        </w:rPr>
        <w:t>окладно</w:t>
      </w:r>
      <w:proofErr w:type="spellEnd"/>
      <w:r w:rsidR="00137660" w:rsidRPr="00137660">
        <w:rPr>
          <w:rFonts w:ascii="Times New Roman" w:hAnsi="Times New Roman"/>
          <w:sz w:val="28"/>
          <w:szCs w:val="28"/>
        </w:rPr>
        <w:t xml:space="preserve">-ставочной части заработной платы (оклад </w:t>
      </w:r>
      <w:r>
        <w:rPr>
          <w:rFonts w:ascii="Times New Roman" w:hAnsi="Times New Roman"/>
          <w:sz w:val="28"/>
          <w:szCs w:val="28"/>
        </w:rPr>
        <w:t>плюс</w:t>
      </w:r>
      <w:r w:rsidR="00137660" w:rsidRPr="00137660">
        <w:rPr>
          <w:rFonts w:ascii="Times New Roman" w:hAnsi="Times New Roman"/>
          <w:sz w:val="28"/>
          <w:szCs w:val="28"/>
        </w:rPr>
        <w:t xml:space="preserve"> повышающие коэффициенты). </w:t>
      </w:r>
    </w:p>
    <w:p w:rsidR="00137660" w:rsidRPr="005A5AC3" w:rsidRDefault="00654BE5" w:rsidP="0099352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</w:t>
      </w:r>
      <w:r w:rsidR="00137660" w:rsidRPr="00137660">
        <w:rPr>
          <w:sz w:val="28"/>
          <w:szCs w:val="28"/>
        </w:rPr>
        <w:t xml:space="preserve">Данная </w:t>
      </w:r>
      <w:r w:rsidR="00BD5D2A">
        <w:rPr>
          <w:sz w:val="28"/>
          <w:szCs w:val="28"/>
        </w:rPr>
        <w:t>новация</w:t>
      </w:r>
      <w:r w:rsidR="00137660" w:rsidRPr="00137660">
        <w:rPr>
          <w:sz w:val="28"/>
          <w:szCs w:val="28"/>
        </w:rPr>
        <w:t xml:space="preserve"> предполагает установление максимально разумного ограничения на увеличение объема работ конкретного сотрудника, корреспондирующего с установленными на федеральном уровне максимальными ограничениями на совместительство и учебную нагрузку </w:t>
      </w:r>
      <w:r w:rsidR="00137660" w:rsidRPr="00654BE5">
        <w:rPr>
          <w:sz w:val="28"/>
          <w:szCs w:val="28"/>
        </w:rPr>
        <w:t xml:space="preserve">(см. постановление Минтруда </w:t>
      </w:r>
      <w:r w:rsidR="0099352A" w:rsidRPr="00654BE5">
        <w:rPr>
          <w:sz w:val="28"/>
          <w:szCs w:val="28"/>
        </w:rPr>
        <w:t xml:space="preserve">России </w:t>
      </w:r>
      <w:r w:rsidR="00137660" w:rsidRPr="00654BE5">
        <w:rPr>
          <w:sz w:val="28"/>
          <w:szCs w:val="28"/>
        </w:rPr>
        <w:t xml:space="preserve">от 30 июня 2003 г. </w:t>
      </w:r>
      <w:r w:rsidR="0099352A" w:rsidRPr="00654BE5">
        <w:rPr>
          <w:sz w:val="28"/>
          <w:szCs w:val="28"/>
        </w:rPr>
        <w:t>№</w:t>
      </w:r>
      <w:r w:rsidR="00137660" w:rsidRPr="00654BE5">
        <w:rPr>
          <w:sz w:val="28"/>
          <w:szCs w:val="28"/>
        </w:rPr>
        <w:t xml:space="preserve"> 41</w:t>
      </w:r>
      <w:r w:rsidR="0099352A" w:rsidRPr="00654BE5">
        <w:rPr>
          <w:sz w:val="28"/>
          <w:szCs w:val="28"/>
        </w:rPr>
        <w:t xml:space="preserve"> «</w:t>
      </w:r>
      <w:r w:rsidR="0099352A" w:rsidRPr="00654BE5">
        <w:rPr>
          <w:sz w:val="28"/>
          <w:szCs w:val="28"/>
          <w:lang w:eastAsia="en-US"/>
        </w:rPr>
        <w:t>Об особенностях работы по совместительству педагогических, медицинских, фармацевтических работников и работников культуры»</w:t>
      </w:r>
      <w:r w:rsidR="00137660" w:rsidRPr="00654BE5">
        <w:rPr>
          <w:sz w:val="28"/>
          <w:szCs w:val="28"/>
        </w:rPr>
        <w:t xml:space="preserve">, приказ </w:t>
      </w:r>
      <w:proofErr w:type="spellStart"/>
      <w:r w:rsidR="00137660" w:rsidRPr="00654BE5">
        <w:rPr>
          <w:sz w:val="28"/>
          <w:szCs w:val="28"/>
        </w:rPr>
        <w:t>Мин</w:t>
      </w:r>
      <w:r w:rsidR="005A5AC3" w:rsidRPr="00654BE5">
        <w:rPr>
          <w:sz w:val="28"/>
          <w:szCs w:val="28"/>
        </w:rPr>
        <w:t>обр</w:t>
      </w:r>
      <w:r w:rsidR="00137660" w:rsidRPr="00654BE5">
        <w:rPr>
          <w:sz w:val="28"/>
          <w:szCs w:val="28"/>
        </w:rPr>
        <w:t>науки</w:t>
      </w:r>
      <w:proofErr w:type="spellEnd"/>
      <w:r w:rsidR="00137660" w:rsidRPr="00654BE5">
        <w:rPr>
          <w:sz w:val="28"/>
          <w:szCs w:val="28"/>
        </w:rPr>
        <w:t xml:space="preserve"> Р</w:t>
      </w:r>
      <w:r w:rsidR="005A5AC3" w:rsidRPr="00654BE5">
        <w:rPr>
          <w:sz w:val="28"/>
          <w:szCs w:val="28"/>
        </w:rPr>
        <w:t>оссии</w:t>
      </w:r>
      <w:r w:rsidR="00137660" w:rsidRPr="00654BE5">
        <w:rPr>
          <w:sz w:val="28"/>
          <w:szCs w:val="28"/>
        </w:rPr>
        <w:t xml:space="preserve"> от 22 декабря 2014 г. </w:t>
      </w:r>
      <w:r w:rsidR="005A5AC3" w:rsidRPr="00654BE5">
        <w:rPr>
          <w:sz w:val="28"/>
          <w:szCs w:val="28"/>
        </w:rPr>
        <w:t>№</w:t>
      </w:r>
      <w:r w:rsidR="00137660" w:rsidRPr="00654BE5">
        <w:rPr>
          <w:sz w:val="28"/>
          <w:szCs w:val="28"/>
        </w:rPr>
        <w:t xml:space="preserve"> 1601</w:t>
      </w:r>
      <w:r w:rsidR="005A5AC3" w:rsidRPr="00654BE5">
        <w:rPr>
          <w:sz w:val="28"/>
          <w:szCs w:val="28"/>
          <w:lang w:eastAsia="en-US"/>
        </w:rPr>
        <w:t xml:space="preserve"> «О продолжительности рабочего времени (нормах часов педагогической работы за ставку заработной платы)</w:t>
      </w:r>
      <w:r w:rsidR="005A5AC3" w:rsidRPr="005A5AC3">
        <w:rPr>
          <w:sz w:val="28"/>
          <w:szCs w:val="28"/>
          <w:lang w:eastAsia="en-US"/>
        </w:rPr>
        <w:t xml:space="preserve"> педагогических работников и о порядке определения учебной нагрузки педагогических работников, оговариваемой в трудовом договоре»</w:t>
      </w:r>
      <w:r w:rsidR="00137660" w:rsidRPr="005A5AC3">
        <w:rPr>
          <w:sz w:val="28"/>
          <w:szCs w:val="28"/>
        </w:rPr>
        <w:t>).</w:t>
      </w:r>
    </w:p>
    <w:p w:rsidR="00BD5D2A" w:rsidRDefault="00BD5D2A" w:rsidP="00BD5D2A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Установление ограничения направлено на:</w:t>
      </w:r>
    </w:p>
    <w:p w:rsidR="00137660" w:rsidRDefault="00BD5D2A" w:rsidP="00BD5D2A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предотвращение снижения качества выполнения трудовых обязанностей, которое с большой вероятностью может произойти при превышении</w:t>
      </w:r>
      <w:r w:rsidR="00137660" w:rsidRPr="00137660">
        <w:rPr>
          <w:rFonts w:ascii="Times New Roman" w:hAnsi="Times New Roman"/>
          <w:sz w:val="28"/>
          <w:szCs w:val="28"/>
        </w:rPr>
        <w:t xml:space="preserve"> двойного уровня нагрузки (объема работ)</w:t>
      </w:r>
      <w:r>
        <w:rPr>
          <w:rFonts w:ascii="Times New Roman" w:hAnsi="Times New Roman"/>
          <w:sz w:val="28"/>
          <w:szCs w:val="28"/>
        </w:rPr>
        <w:t>;</w:t>
      </w:r>
    </w:p>
    <w:p w:rsidR="00BD5D2A" w:rsidRPr="00137660" w:rsidRDefault="00BD5D2A" w:rsidP="00BD5D2A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снижение рисков злоупотреблений указанными выплатами со стороны учреждений в интересах отдельных работников.</w:t>
      </w:r>
    </w:p>
    <w:p w:rsidR="00137660" w:rsidRPr="00137660" w:rsidRDefault="00137660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137660">
        <w:rPr>
          <w:rFonts w:ascii="Times New Roman" w:hAnsi="Times New Roman"/>
          <w:sz w:val="28"/>
          <w:szCs w:val="28"/>
        </w:rPr>
        <w:t>1</w:t>
      </w:r>
      <w:r w:rsidR="00BD5D2A">
        <w:rPr>
          <w:rFonts w:ascii="Times New Roman" w:hAnsi="Times New Roman"/>
          <w:sz w:val="28"/>
          <w:szCs w:val="28"/>
        </w:rPr>
        <w:t>8</w:t>
      </w:r>
      <w:r w:rsidRPr="00137660">
        <w:rPr>
          <w:rFonts w:ascii="Times New Roman" w:hAnsi="Times New Roman"/>
          <w:sz w:val="28"/>
          <w:szCs w:val="28"/>
        </w:rPr>
        <w:t>.</w:t>
      </w:r>
      <w:r w:rsidRPr="00137660">
        <w:rPr>
          <w:rFonts w:ascii="Times New Roman" w:hAnsi="Times New Roman"/>
          <w:sz w:val="28"/>
          <w:szCs w:val="28"/>
        </w:rPr>
        <w:tab/>
      </w:r>
      <w:r w:rsidR="00BD5D2A">
        <w:rPr>
          <w:rFonts w:ascii="Times New Roman" w:hAnsi="Times New Roman"/>
          <w:sz w:val="28"/>
          <w:szCs w:val="28"/>
        </w:rPr>
        <w:t xml:space="preserve">Прозрачное разделение </w:t>
      </w:r>
      <w:r w:rsidRPr="00137660">
        <w:rPr>
          <w:rFonts w:ascii="Times New Roman" w:hAnsi="Times New Roman"/>
          <w:sz w:val="28"/>
          <w:szCs w:val="28"/>
        </w:rPr>
        <w:t xml:space="preserve">компенсационных выплат за иные особые условия труда </w:t>
      </w:r>
      <w:r w:rsidR="00BD5D2A">
        <w:rPr>
          <w:rFonts w:ascii="Times New Roman" w:hAnsi="Times New Roman"/>
          <w:sz w:val="28"/>
          <w:szCs w:val="28"/>
        </w:rPr>
        <w:t>и</w:t>
      </w:r>
      <w:r w:rsidRPr="00137660">
        <w:rPr>
          <w:rFonts w:ascii="Times New Roman" w:hAnsi="Times New Roman"/>
          <w:sz w:val="28"/>
          <w:szCs w:val="28"/>
        </w:rPr>
        <w:t xml:space="preserve"> компенсационных выплат за вредные (опасные) условия труда.</w:t>
      </w:r>
    </w:p>
    <w:p w:rsidR="00137660" w:rsidRPr="00137660" w:rsidRDefault="00137660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137660">
        <w:rPr>
          <w:rFonts w:ascii="Times New Roman" w:hAnsi="Times New Roman"/>
          <w:sz w:val="28"/>
          <w:szCs w:val="28"/>
        </w:rPr>
        <w:t>В проект</w:t>
      </w:r>
      <w:r w:rsidR="00BD5D2A">
        <w:rPr>
          <w:rFonts w:ascii="Times New Roman" w:hAnsi="Times New Roman"/>
          <w:sz w:val="28"/>
          <w:szCs w:val="28"/>
        </w:rPr>
        <w:t>е</w:t>
      </w:r>
      <w:r w:rsidRPr="00137660">
        <w:rPr>
          <w:rFonts w:ascii="Times New Roman" w:hAnsi="Times New Roman"/>
          <w:sz w:val="28"/>
          <w:szCs w:val="28"/>
        </w:rPr>
        <w:t xml:space="preserve"> Положения выплаты за иные особые условия труда (например, за работу с детьми-сиротами, инвалидами) </w:t>
      </w:r>
      <w:r w:rsidR="00BD5D2A">
        <w:rPr>
          <w:rFonts w:ascii="Times New Roman" w:hAnsi="Times New Roman"/>
          <w:sz w:val="28"/>
          <w:szCs w:val="28"/>
        </w:rPr>
        <w:t xml:space="preserve">будут </w:t>
      </w:r>
      <w:r w:rsidRPr="00137660">
        <w:rPr>
          <w:rFonts w:ascii="Times New Roman" w:hAnsi="Times New Roman"/>
          <w:sz w:val="28"/>
          <w:szCs w:val="28"/>
        </w:rPr>
        <w:t>прозрачно отделены от выплат за вредные (опасные) условия труда. Т.е. потенциально работник может получать оба вида выплат – как за вредность/опасность рабочего места, так и за дополнительный дискомфорт в связи с работой с определенными категориями граждан.</w:t>
      </w:r>
    </w:p>
    <w:p w:rsidR="00137660" w:rsidRPr="00137660" w:rsidRDefault="005A5AC3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действующем п</w:t>
      </w:r>
      <w:r w:rsidR="00137660" w:rsidRPr="00137660">
        <w:rPr>
          <w:rFonts w:ascii="Times New Roman" w:hAnsi="Times New Roman"/>
          <w:sz w:val="28"/>
          <w:szCs w:val="28"/>
        </w:rPr>
        <w:t xml:space="preserve">оложении </w:t>
      </w:r>
      <w:r w:rsidR="00BD5D2A">
        <w:rPr>
          <w:rFonts w:ascii="Times New Roman" w:hAnsi="Times New Roman"/>
          <w:sz w:val="28"/>
          <w:szCs w:val="28"/>
        </w:rPr>
        <w:t xml:space="preserve">об оплате труда </w:t>
      </w:r>
      <w:r w:rsidR="00137660" w:rsidRPr="00137660">
        <w:rPr>
          <w:rFonts w:ascii="Times New Roman" w:hAnsi="Times New Roman"/>
          <w:sz w:val="28"/>
          <w:szCs w:val="28"/>
        </w:rPr>
        <w:t>для работников учреждений социальной защиты населения, учреждений здравоохранения указанные выплаты объединены с выплатами за вредные (опасные) условия труда, что на практике приводит к путанице и различным вариантам их применения (совместно, взамен, по большему значению, до проведения специальной оценки условий труда и т.д.).</w:t>
      </w:r>
    </w:p>
    <w:p w:rsidR="00137660" w:rsidRPr="00137660" w:rsidRDefault="00426832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</w:t>
      </w:r>
      <w:r w:rsidR="00137660" w:rsidRPr="0013766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137660" w:rsidRPr="00137660">
        <w:rPr>
          <w:rFonts w:ascii="Times New Roman" w:hAnsi="Times New Roman"/>
          <w:sz w:val="28"/>
          <w:szCs w:val="28"/>
        </w:rPr>
        <w:t>Обеспечение сопоставимости компенсационных выплат за особые условия труда.</w:t>
      </w:r>
    </w:p>
    <w:p w:rsidR="00137660" w:rsidRPr="00137660" w:rsidRDefault="00137660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137660">
        <w:rPr>
          <w:rFonts w:ascii="Times New Roman" w:hAnsi="Times New Roman"/>
          <w:sz w:val="28"/>
          <w:szCs w:val="28"/>
        </w:rPr>
        <w:t xml:space="preserve">Компенсационные выплаты за особые условия труда </w:t>
      </w:r>
      <w:r w:rsidR="00426832">
        <w:rPr>
          <w:rFonts w:ascii="Times New Roman" w:hAnsi="Times New Roman"/>
          <w:sz w:val="28"/>
          <w:szCs w:val="28"/>
        </w:rPr>
        <w:t xml:space="preserve">планируется </w:t>
      </w:r>
      <w:r w:rsidRPr="00137660">
        <w:rPr>
          <w:rFonts w:ascii="Times New Roman" w:hAnsi="Times New Roman"/>
          <w:sz w:val="28"/>
          <w:szCs w:val="28"/>
        </w:rPr>
        <w:t>све</w:t>
      </w:r>
      <w:r w:rsidR="00426832">
        <w:rPr>
          <w:rFonts w:ascii="Times New Roman" w:hAnsi="Times New Roman"/>
          <w:sz w:val="28"/>
          <w:szCs w:val="28"/>
        </w:rPr>
        <w:t>сти</w:t>
      </w:r>
      <w:r w:rsidRPr="00137660">
        <w:rPr>
          <w:rFonts w:ascii="Times New Roman" w:hAnsi="Times New Roman"/>
          <w:sz w:val="28"/>
          <w:szCs w:val="28"/>
        </w:rPr>
        <w:t xml:space="preserve"> в единое приложение к проекту Положения, обеспечивающее сопоставимость различных условий труда по уровню дискомфорта (как правило, морально-психологического, т.к. вредные и опасные факторы учитываются в рамках специальной оценки условий труда).</w:t>
      </w:r>
    </w:p>
    <w:p w:rsidR="00137660" w:rsidRPr="00137660" w:rsidRDefault="00137660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137660">
        <w:rPr>
          <w:rFonts w:ascii="Times New Roman" w:hAnsi="Times New Roman"/>
          <w:sz w:val="28"/>
          <w:szCs w:val="28"/>
        </w:rPr>
        <w:t xml:space="preserve">Относительно текущих размеров компенсационных надбавок за аналогичные условия труда по </w:t>
      </w:r>
      <w:r w:rsidR="00426832">
        <w:rPr>
          <w:rFonts w:ascii="Times New Roman" w:hAnsi="Times New Roman"/>
          <w:sz w:val="28"/>
          <w:szCs w:val="28"/>
        </w:rPr>
        <w:t>ряду</w:t>
      </w:r>
      <w:r w:rsidRPr="00137660">
        <w:rPr>
          <w:rFonts w:ascii="Times New Roman" w:hAnsi="Times New Roman"/>
          <w:sz w:val="28"/>
          <w:szCs w:val="28"/>
        </w:rPr>
        <w:t xml:space="preserve"> надбав</w:t>
      </w:r>
      <w:r w:rsidR="00426832">
        <w:rPr>
          <w:rFonts w:ascii="Times New Roman" w:hAnsi="Times New Roman"/>
          <w:sz w:val="28"/>
          <w:szCs w:val="28"/>
        </w:rPr>
        <w:t>ок</w:t>
      </w:r>
      <w:r w:rsidRPr="00137660">
        <w:rPr>
          <w:rFonts w:ascii="Times New Roman" w:hAnsi="Times New Roman"/>
          <w:sz w:val="28"/>
          <w:szCs w:val="28"/>
        </w:rPr>
        <w:t xml:space="preserve"> размеры </w:t>
      </w:r>
      <w:r w:rsidR="00426832">
        <w:rPr>
          <w:rFonts w:ascii="Times New Roman" w:hAnsi="Times New Roman"/>
          <w:sz w:val="28"/>
          <w:szCs w:val="28"/>
        </w:rPr>
        <w:t>планируется снизить</w:t>
      </w:r>
      <w:r w:rsidRPr="00137660">
        <w:rPr>
          <w:rFonts w:ascii="Times New Roman" w:hAnsi="Times New Roman"/>
          <w:sz w:val="28"/>
          <w:szCs w:val="28"/>
        </w:rPr>
        <w:t>, что объясняется:</w:t>
      </w:r>
    </w:p>
    <w:p w:rsidR="00137660" w:rsidRPr="00137660" w:rsidRDefault="00137660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137660">
        <w:rPr>
          <w:rFonts w:ascii="Times New Roman" w:hAnsi="Times New Roman"/>
          <w:sz w:val="28"/>
          <w:szCs w:val="28"/>
        </w:rPr>
        <w:t>во-первых, повышением межуровневых коэффициентов (т.е. окладов) по большинству должностей и профессий;</w:t>
      </w:r>
    </w:p>
    <w:p w:rsidR="00137660" w:rsidRPr="00137660" w:rsidRDefault="00137660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137660">
        <w:rPr>
          <w:rFonts w:ascii="Times New Roman" w:hAnsi="Times New Roman"/>
          <w:sz w:val="28"/>
          <w:szCs w:val="28"/>
        </w:rPr>
        <w:t xml:space="preserve">во-вторых, необходимостью обеспечения сопоставимости размеров надбавок (например, очевидно, что надбавка за работу с детьми-сиротами не может быть выше, чем надбавка за работу с </w:t>
      </w:r>
      <w:proofErr w:type="spellStart"/>
      <w:r w:rsidRPr="00137660">
        <w:rPr>
          <w:rFonts w:ascii="Times New Roman" w:hAnsi="Times New Roman"/>
          <w:sz w:val="28"/>
          <w:szCs w:val="28"/>
        </w:rPr>
        <w:t>онкобольными</w:t>
      </w:r>
      <w:proofErr w:type="spellEnd"/>
      <w:r w:rsidRPr="00137660">
        <w:rPr>
          <w:rFonts w:ascii="Times New Roman" w:hAnsi="Times New Roman"/>
          <w:sz w:val="28"/>
          <w:szCs w:val="28"/>
        </w:rPr>
        <w:t xml:space="preserve"> или неизлечимыми больными);</w:t>
      </w:r>
    </w:p>
    <w:p w:rsidR="00137660" w:rsidRPr="00137660" w:rsidRDefault="00137660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137660">
        <w:rPr>
          <w:rFonts w:ascii="Times New Roman" w:hAnsi="Times New Roman"/>
          <w:sz w:val="28"/>
          <w:szCs w:val="28"/>
        </w:rPr>
        <w:lastRenderedPageBreak/>
        <w:t>в-третьих, отдельным учетом надбавок за вредные условия труда (в результате, например, несмотря на снижение размера надбавки с 20% до 16% для работников психоневрологических интернатов, сумма надбавок за вредные и иные особые условия труда для них выраст</w:t>
      </w:r>
      <w:r w:rsidR="00426832">
        <w:rPr>
          <w:rFonts w:ascii="Times New Roman" w:hAnsi="Times New Roman"/>
          <w:sz w:val="28"/>
          <w:szCs w:val="28"/>
        </w:rPr>
        <w:t>ет</w:t>
      </w:r>
      <w:r w:rsidRPr="00137660">
        <w:rPr>
          <w:rFonts w:ascii="Times New Roman" w:hAnsi="Times New Roman"/>
          <w:sz w:val="28"/>
          <w:szCs w:val="28"/>
        </w:rPr>
        <w:t>).</w:t>
      </w:r>
    </w:p>
    <w:p w:rsidR="00137660" w:rsidRPr="00137660" w:rsidRDefault="00137660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137660">
        <w:rPr>
          <w:rFonts w:ascii="Times New Roman" w:hAnsi="Times New Roman"/>
          <w:sz w:val="28"/>
          <w:szCs w:val="28"/>
        </w:rPr>
        <w:t>2</w:t>
      </w:r>
      <w:r w:rsidR="00426832">
        <w:rPr>
          <w:rFonts w:ascii="Times New Roman" w:hAnsi="Times New Roman"/>
          <w:sz w:val="28"/>
          <w:szCs w:val="28"/>
        </w:rPr>
        <w:t>0</w:t>
      </w:r>
      <w:r w:rsidRPr="00137660">
        <w:rPr>
          <w:rFonts w:ascii="Times New Roman" w:hAnsi="Times New Roman"/>
          <w:sz w:val="28"/>
          <w:szCs w:val="28"/>
        </w:rPr>
        <w:t>.</w:t>
      </w:r>
      <w:r w:rsidR="00426832">
        <w:rPr>
          <w:rFonts w:ascii="Times New Roman" w:hAnsi="Times New Roman"/>
          <w:sz w:val="28"/>
          <w:szCs w:val="28"/>
        </w:rPr>
        <w:t xml:space="preserve"> </w:t>
      </w:r>
      <w:r w:rsidRPr="00137660">
        <w:rPr>
          <w:rFonts w:ascii="Times New Roman" w:hAnsi="Times New Roman"/>
          <w:sz w:val="28"/>
          <w:szCs w:val="28"/>
        </w:rPr>
        <w:t>Предоставление компенсационных выплат за особые условия труда только тем работникам, которые непосредственно в данных условиях работают.</w:t>
      </w:r>
    </w:p>
    <w:p w:rsidR="00137660" w:rsidRPr="00137660" w:rsidRDefault="00426832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137660" w:rsidRPr="00137660">
        <w:rPr>
          <w:rFonts w:ascii="Times New Roman" w:hAnsi="Times New Roman"/>
          <w:sz w:val="28"/>
          <w:szCs w:val="28"/>
        </w:rPr>
        <w:t xml:space="preserve">роект Положения </w:t>
      </w:r>
      <w:r>
        <w:rPr>
          <w:rFonts w:ascii="Times New Roman" w:hAnsi="Times New Roman"/>
          <w:sz w:val="28"/>
          <w:szCs w:val="28"/>
        </w:rPr>
        <w:t xml:space="preserve">будет </w:t>
      </w:r>
      <w:r w:rsidR="00137660" w:rsidRPr="00137660">
        <w:rPr>
          <w:rFonts w:ascii="Times New Roman" w:hAnsi="Times New Roman"/>
          <w:sz w:val="28"/>
          <w:szCs w:val="28"/>
        </w:rPr>
        <w:t>устанавлива</w:t>
      </w:r>
      <w:r>
        <w:rPr>
          <w:rFonts w:ascii="Times New Roman" w:hAnsi="Times New Roman"/>
          <w:sz w:val="28"/>
          <w:szCs w:val="28"/>
        </w:rPr>
        <w:t>ть</w:t>
      </w:r>
      <w:r w:rsidR="00137660" w:rsidRPr="00137660">
        <w:rPr>
          <w:rFonts w:ascii="Times New Roman" w:hAnsi="Times New Roman"/>
          <w:sz w:val="28"/>
          <w:szCs w:val="28"/>
        </w:rPr>
        <w:t xml:space="preserve"> определенные правила назначения и предоставления выплат за иные особые условия труда, которые предполагают:</w:t>
      </w:r>
    </w:p>
    <w:p w:rsidR="00137660" w:rsidRPr="00137660" w:rsidRDefault="00137660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137660">
        <w:rPr>
          <w:rFonts w:ascii="Times New Roman" w:hAnsi="Times New Roman"/>
          <w:sz w:val="28"/>
          <w:szCs w:val="28"/>
        </w:rPr>
        <w:t>во-первых, предоставление выплат только тем работникам, которые непосредственно работают с соответствующим контингентом лиц, либо в соответствующих условиях;</w:t>
      </w:r>
    </w:p>
    <w:p w:rsidR="00137660" w:rsidRPr="00137660" w:rsidRDefault="00137660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137660">
        <w:rPr>
          <w:rFonts w:ascii="Times New Roman" w:hAnsi="Times New Roman"/>
          <w:sz w:val="28"/>
          <w:szCs w:val="28"/>
        </w:rPr>
        <w:t xml:space="preserve">во-вторых, если работник работает как с обычным, так и «сложным» контингентом, размер надбавки должен определяться пропорционально рабочему времени (нагрузке), которое он проводит в нормальных и «сложных» условиях (в ряде случаев такой подход уже применяется на практике, однако нормативно это не установлено). </w:t>
      </w:r>
    </w:p>
    <w:p w:rsidR="00137660" w:rsidRPr="00137660" w:rsidRDefault="00137660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137660">
        <w:rPr>
          <w:rFonts w:ascii="Times New Roman" w:hAnsi="Times New Roman"/>
          <w:sz w:val="28"/>
          <w:szCs w:val="28"/>
        </w:rPr>
        <w:t>2</w:t>
      </w:r>
      <w:r w:rsidR="00426832">
        <w:rPr>
          <w:rFonts w:ascii="Times New Roman" w:hAnsi="Times New Roman"/>
          <w:sz w:val="28"/>
          <w:szCs w:val="28"/>
        </w:rPr>
        <w:t>1</w:t>
      </w:r>
      <w:r w:rsidRPr="00137660">
        <w:rPr>
          <w:rFonts w:ascii="Times New Roman" w:hAnsi="Times New Roman"/>
          <w:sz w:val="28"/>
          <w:szCs w:val="28"/>
        </w:rPr>
        <w:t>.</w:t>
      </w:r>
      <w:r w:rsidR="00426832">
        <w:rPr>
          <w:rFonts w:ascii="Times New Roman" w:hAnsi="Times New Roman"/>
          <w:sz w:val="28"/>
          <w:szCs w:val="28"/>
        </w:rPr>
        <w:t xml:space="preserve"> </w:t>
      </w:r>
      <w:r w:rsidRPr="00137660">
        <w:rPr>
          <w:rFonts w:ascii="Times New Roman" w:hAnsi="Times New Roman"/>
          <w:sz w:val="28"/>
          <w:szCs w:val="28"/>
        </w:rPr>
        <w:t>Установление не жестких, а минимальных размеров компенсационных выплат за дополнительные работы и иные особые условия труда.</w:t>
      </w:r>
    </w:p>
    <w:p w:rsidR="00137660" w:rsidRPr="00137660" w:rsidRDefault="00137660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137660">
        <w:rPr>
          <w:rFonts w:ascii="Times New Roman" w:hAnsi="Times New Roman"/>
          <w:sz w:val="28"/>
          <w:szCs w:val="28"/>
        </w:rPr>
        <w:t xml:space="preserve">В соответствии со статьей 149 Трудового кодекса размеры выплат за работу в условиях, отклоняющихся от нормальных, устанавливаются учреждениями в размере не «ниже установленных трудовым законодательством и иными нормативными правовыми актами, содержащими нормы трудового права». Таким образом, установление не жестких, а минимальных размеров выплат соответствует </w:t>
      </w:r>
      <w:r w:rsidR="00426832">
        <w:rPr>
          <w:rFonts w:ascii="Times New Roman" w:hAnsi="Times New Roman"/>
          <w:sz w:val="28"/>
          <w:szCs w:val="28"/>
        </w:rPr>
        <w:t>трудовому законодательству</w:t>
      </w:r>
      <w:r w:rsidRPr="00137660">
        <w:rPr>
          <w:rFonts w:ascii="Times New Roman" w:hAnsi="Times New Roman"/>
          <w:sz w:val="28"/>
          <w:szCs w:val="28"/>
        </w:rPr>
        <w:t xml:space="preserve"> и позволяет учреждениям при необходимости повышать размеры надбавок за работу в условиях, отклоняющихся от нормальных.</w:t>
      </w:r>
    </w:p>
    <w:p w:rsidR="00137660" w:rsidRPr="00137660" w:rsidRDefault="00137660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137660">
        <w:rPr>
          <w:rFonts w:ascii="Times New Roman" w:hAnsi="Times New Roman"/>
          <w:sz w:val="28"/>
          <w:szCs w:val="28"/>
        </w:rPr>
        <w:t>2</w:t>
      </w:r>
      <w:r w:rsidR="00426832">
        <w:rPr>
          <w:rFonts w:ascii="Times New Roman" w:hAnsi="Times New Roman"/>
          <w:sz w:val="28"/>
          <w:szCs w:val="28"/>
        </w:rPr>
        <w:t>2</w:t>
      </w:r>
      <w:r w:rsidRPr="00137660">
        <w:rPr>
          <w:rFonts w:ascii="Times New Roman" w:hAnsi="Times New Roman"/>
          <w:sz w:val="28"/>
          <w:szCs w:val="28"/>
        </w:rPr>
        <w:t>.</w:t>
      </w:r>
      <w:r w:rsidRPr="00137660">
        <w:rPr>
          <w:rFonts w:ascii="Times New Roman" w:hAnsi="Times New Roman"/>
          <w:sz w:val="28"/>
          <w:szCs w:val="28"/>
        </w:rPr>
        <w:tab/>
        <w:t>Детализация размеров компенсационных выплат за выполнение отдельных особо опасных работ для работников учреждений ГОЧС, пожарной службы.</w:t>
      </w:r>
    </w:p>
    <w:p w:rsidR="00137660" w:rsidRPr="00137660" w:rsidRDefault="00137660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137660">
        <w:rPr>
          <w:rFonts w:ascii="Times New Roman" w:hAnsi="Times New Roman"/>
          <w:sz w:val="28"/>
          <w:szCs w:val="28"/>
        </w:rPr>
        <w:t xml:space="preserve">В действующем </w:t>
      </w:r>
      <w:r w:rsidR="00426832">
        <w:rPr>
          <w:rFonts w:ascii="Times New Roman" w:hAnsi="Times New Roman"/>
          <w:sz w:val="28"/>
          <w:szCs w:val="28"/>
        </w:rPr>
        <w:t>п</w:t>
      </w:r>
      <w:r w:rsidRPr="00137660">
        <w:rPr>
          <w:rFonts w:ascii="Times New Roman" w:hAnsi="Times New Roman"/>
          <w:sz w:val="28"/>
          <w:szCs w:val="28"/>
        </w:rPr>
        <w:t xml:space="preserve">оложении </w:t>
      </w:r>
      <w:r w:rsidR="00426832">
        <w:rPr>
          <w:rFonts w:ascii="Times New Roman" w:hAnsi="Times New Roman"/>
          <w:sz w:val="28"/>
          <w:szCs w:val="28"/>
        </w:rPr>
        <w:t xml:space="preserve">об оплате труа </w:t>
      </w:r>
      <w:r w:rsidRPr="00137660">
        <w:rPr>
          <w:rFonts w:ascii="Times New Roman" w:hAnsi="Times New Roman"/>
          <w:sz w:val="28"/>
          <w:szCs w:val="28"/>
        </w:rPr>
        <w:t>размеры указанных выплат установлены в формате «до … %», что не только не дает возможности определить в соответствии с Положением размер выплат, но и не в полной мере соответствует статье 149 Трудового кодекса, которая предполагает, что устанавливаемые на уровне нормативных правовых актов размеры выплат являются минимальными.</w:t>
      </w:r>
    </w:p>
    <w:p w:rsidR="00137660" w:rsidRPr="00137660" w:rsidRDefault="00137660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137660">
        <w:rPr>
          <w:rFonts w:ascii="Times New Roman" w:hAnsi="Times New Roman"/>
          <w:sz w:val="28"/>
          <w:szCs w:val="28"/>
        </w:rPr>
        <w:t xml:space="preserve">В проекте Положения надбавки за выполнение отдельных особо опасных работ для работников учреждений ГОЧС, пожарной службы </w:t>
      </w:r>
      <w:r w:rsidR="00426832">
        <w:rPr>
          <w:rFonts w:ascii="Times New Roman" w:hAnsi="Times New Roman"/>
          <w:sz w:val="28"/>
          <w:szCs w:val="28"/>
        </w:rPr>
        <w:t xml:space="preserve">будут </w:t>
      </w:r>
      <w:r w:rsidRPr="00137660">
        <w:rPr>
          <w:rFonts w:ascii="Times New Roman" w:hAnsi="Times New Roman"/>
          <w:sz w:val="28"/>
          <w:szCs w:val="28"/>
        </w:rPr>
        <w:t>сформулированы по аналогии с надбавками для работников учреждений МЧС России</w:t>
      </w:r>
      <w:r w:rsidR="00426832">
        <w:rPr>
          <w:rFonts w:ascii="Times New Roman" w:hAnsi="Times New Roman"/>
          <w:sz w:val="28"/>
          <w:szCs w:val="28"/>
        </w:rPr>
        <w:t>, а р</w:t>
      </w:r>
      <w:r w:rsidRPr="00137660">
        <w:rPr>
          <w:rFonts w:ascii="Times New Roman" w:hAnsi="Times New Roman"/>
          <w:sz w:val="28"/>
          <w:szCs w:val="28"/>
        </w:rPr>
        <w:t>азмеры надбавок</w:t>
      </w:r>
      <w:r w:rsidR="00426832">
        <w:rPr>
          <w:rFonts w:ascii="Times New Roman" w:hAnsi="Times New Roman"/>
          <w:sz w:val="28"/>
          <w:szCs w:val="28"/>
        </w:rPr>
        <w:t xml:space="preserve"> будут</w:t>
      </w:r>
      <w:r w:rsidRPr="00137660">
        <w:rPr>
          <w:rFonts w:ascii="Times New Roman" w:hAnsi="Times New Roman"/>
          <w:sz w:val="28"/>
          <w:szCs w:val="28"/>
        </w:rPr>
        <w:t xml:space="preserve"> приближены к существующим на сегодняшний день в Ленинградской области.</w:t>
      </w:r>
    </w:p>
    <w:p w:rsidR="00137660" w:rsidRPr="00137660" w:rsidRDefault="00137660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137660">
        <w:rPr>
          <w:rFonts w:ascii="Times New Roman" w:hAnsi="Times New Roman"/>
          <w:sz w:val="28"/>
          <w:szCs w:val="28"/>
        </w:rPr>
        <w:t>2</w:t>
      </w:r>
      <w:r w:rsidR="00426832">
        <w:rPr>
          <w:rFonts w:ascii="Times New Roman" w:hAnsi="Times New Roman"/>
          <w:sz w:val="28"/>
          <w:szCs w:val="28"/>
        </w:rPr>
        <w:t>3</w:t>
      </w:r>
      <w:r w:rsidRPr="00137660">
        <w:rPr>
          <w:rFonts w:ascii="Times New Roman" w:hAnsi="Times New Roman"/>
          <w:sz w:val="28"/>
          <w:szCs w:val="28"/>
        </w:rPr>
        <w:t>.</w:t>
      </w:r>
      <w:r w:rsidR="00426832">
        <w:rPr>
          <w:rFonts w:ascii="Times New Roman" w:hAnsi="Times New Roman"/>
          <w:sz w:val="28"/>
          <w:szCs w:val="28"/>
        </w:rPr>
        <w:t xml:space="preserve"> </w:t>
      </w:r>
      <w:r w:rsidRPr="00137660">
        <w:rPr>
          <w:rFonts w:ascii="Times New Roman" w:hAnsi="Times New Roman"/>
          <w:sz w:val="28"/>
          <w:szCs w:val="28"/>
        </w:rPr>
        <w:t>Исключение компенсационных выплат, не имеющих основания для их предоставления (в виде отклонения от условий, отличающихся от нормальных, и связанных с ними временных либо морально-психологических издержек).</w:t>
      </w:r>
    </w:p>
    <w:p w:rsidR="00137660" w:rsidRPr="00137660" w:rsidRDefault="00137660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137660">
        <w:rPr>
          <w:rFonts w:ascii="Times New Roman" w:hAnsi="Times New Roman"/>
          <w:sz w:val="28"/>
          <w:szCs w:val="28"/>
        </w:rPr>
        <w:t xml:space="preserve">В том числе </w:t>
      </w:r>
      <w:r w:rsidR="00426832">
        <w:rPr>
          <w:rFonts w:ascii="Times New Roman" w:hAnsi="Times New Roman"/>
          <w:sz w:val="28"/>
          <w:szCs w:val="28"/>
        </w:rPr>
        <w:t>планируется</w:t>
      </w:r>
      <w:r w:rsidRPr="00137660">
        <w:rPr>
          <w:rFonts w:ascii="Times New Roman" w:hAnsi="Times New Roman"/>
          <w:sz w:val="28"/>
          <w:szCs w:val="28"/>
        </w:rPr>
        <w:t xml:space="preserve"> исключ</w:t>
      </w:r>
      <w:r w:rsidR="00426832">
        <w:rPr>
          <w:rFonts w:ascii="Times New Roman" w:hAnsi="Times New Roman"/>
          <w:sz w:val="28"/>
          <w:szCs w:val="28"/>
        </w:rPr>
        <w:t>ить</w:t>
      </w:r>
      <w:r w:rsidRPr="00137660">
        <w:rPr>
          <w:rFonts w:ascii="Times New Roman" w:hAnsi="Times New Roman"/>
          <w:sz w:val="28"/>
          <w:szCs w:val="28"/>
        </w:rPr>
        <w:t xml:space="preserve">: выплаты работникам лицеев, гимназий, колледжей, реализующим инновационные программы; выплаты сестрам-хозяйкам, </w:t>
      </w:r>
      <w:r w:rsidRPr="00137660">
        <w:rPr>
          <w:rFonts w:ascii="Times New Roman" w:hAnsi="Times New Roman"/>
          <w:sz w:val="28"/>
          <w:szCs w:val="28"/>
        </w:rPr>
        <w:lastRenderedPageBreak/>
        <w:t>младшим медицинские сестрам; выплаты работникам оздоровительных лагерей (на период круглосуточного пребывания детей) и др.</w:t>
      </w:r>
    </w:p>
    <w:p w:rsidR="00137660" w:rsidRPr="00137660" w:rsidRDefault="00137660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137660">
        <w:rPr>
          <w:rFonts w:ascii="Times New Roman" w:hAnsi="Times New Roman"/>
          <w:sz w:val="28"/>
          <w:szCs w:val="28"/>
        </w:rPr>
        <w:t xml:space="preserve">Также </w:t>
      </w:r>
      <w:r w:rsidR="00426832">
        <w:rPr>
          <w:rFonts w:ascii="Times New Roman" w:hAnsi="Times New Roman"/>
          <w:sz w:val="28"/>
          <w:szCs w:val="28"/>
        </w:rPr>
        <w:t>планируется исключить</w:t>
      </w:r>
      <w:r w:rsidRPr="00137660">
        <w:rPr>
          <w:rFonts w:ascii="Times New Roman" w:hAnsi="Times New Roman"/>
          <w:sz w:val="28"/>
          <w:szCs w:val="28"/>
        </w:rPr>
        <w:t xml:space="preserve"> выплаты работникам учреждений образования, классов (групп) для детей с малыми и затухающими формами туберкулеза, поскольку в соответствии с федеральным законом от 18.06.2001 №77-ФЗ размеры компенсационных выплат для указанных работников определяются не нормативными правовыми актами субъектов Российской Федерации, а по итогам специальной оценки условий труда.</w:t>
      </w:r>
    </w:p>
    <w:p w:rsidR="00137660" w:rsidRPr="00137660" w:rsidRDefault="00137660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proofErr w:type="spellStart"/>
      <w:r w:rsidRPr="00137660">
        <w:rPr>
          <w:rFonts w:ascii="Times New Roman" w:hAnsi="Times New Roman"/>
          <w:sz w:val="28"/>
          <w:szCs w:val="28"/>
        </w:rPr>
        <w:t>Неухудшение</w:t>
      </w:r>
      <w:proofErr w:type="spellEnd"/>
      <w:r w:rsidRPr="00137660">
        <w:rPr>
          <w:rFonts w:ascii="Times New Roman" w:hAnsi="Times New Roman"/>
          <w:sz w:val="28"/>
          <w:szCs w:val="28"/>
        </w:rPr>
        <w:t xml:space="preserve"> условий труда работников в связи с сокращением размеров или отменой отдельных компенсационных выплат будет обеспечено за счет:</w:t>
      </w:r>
    </w:p>
    <w:p w:rsidR="00137660" w:rsidRPr="00137660" w:rsidRDefault="00137660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137660">
        <w:rPr>
          <w:rFonts w:ascii="Times New Roman" w:hAnsi="Times New Roman"/>
          <w:sz w:val="28"/>
          <w:szCs w:val="28"/>
        </w:rPr>
        <w:t>-</w:t>
      </w:r>
      <w:r w:rsidR="00426832">
        <w:rPr>
          <w:rFonts w:ascii="Times New Roman" w:hAnsi="Times New Roman"/>
          <w:sz w:val="28"/>
          <w:szCs w:val="28"/>
        </w:rPr>
        <w:t xml:space="preserve"> </w:t>
      </w:r>
      <w:r w:rsidRPr="00137660">
        <w:rPr>
          <w:rFonts w:ascii="Times New Roman" w:hAnsi="Times New Roman"/>
          <w:sz w:val="28"/>
          <w:szCs w:val="28"/>
        </w:rPr>
        <w:t>повышения межуровневых коэффициентов по отдельным должностям;</w:t>
      </w:r>
    </w:p>
    <w:p w:rsidR="00137660" w:rsidRPr="00137660" w:rsidRDefault="00137660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137660">
        <w:rPr>
          <w:rFonts w:ascii="Times New Roman" w:hAnsi="Times New Roman"/>
          <w:sz w:val="28"/>
          <w:szCs w:val="28"/>
        </w:rPr>
        <w:t>-</w:t>
      </w:r>
      <w:r w:rsidR="00426832">
        <w:rPr>
          <w:rFonts w:ascii="Times New Roman" w:hAnsi="Times New Roman"/>
          <w:sz w:val="28"/>
          <w:szCs w:val="28"/>
        </w:rPr>
        <w:t xml:space="preserve"> </w:t>
      </w:r>
      <w:r w:rsidRPr="00137660">
        <w:rPr>
          <w:rFonts w:ascii="Times New Roman" w:hAnsi="Times New Roman"/>
          <w:sz w:val="28"/>
          <w:szCs w:val="28"/>
        </w:rPr>
        <w:t>установления на уровне государственных учреждений должностных окладов (окладов, ставок заработной платы) сверх минимальных уровней и (или) повышения размеров компенсационных выплат за работу в условиях, отличающихся от нормальных.</w:t>
      </w:r>
    </w:p>
    <w:p w:rsidR="00137660" w:rsidRPr="00137660" w:rsidRDefault="00137660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137660">
        <w:rPr>
          <w:rFonts w:ascii="Times New Roman" w:hAnsi="Times New Roman"/>
          <w:sz w:val="28"/>
          <w:szCs w:val="28"/>
        </w:rPr>
        <w:t>2</w:t>
      </w:r>
      <w:r w:rsidR="00426832">
        <w:rPr>
          <w:rFonts w:ascii="Times New Roman" w:hAnsi="Times New Roman"/>
          <w:sz w:val="28"/>
          <w:szCs w:val="28"/>
        </w:rPr>
        <w:t>4</w:t>
      </w:r>
      <w:r w:rsidRPr="00137660">
        <w:rPr>
          <w:rFonts w:ascii="Times New Roman" w:hAnsi="Times New Roman"/>
          <w:sz w:val="28"/>
          <w:szCs w:val="28"/>
        </w:rPr>
        <w:t>.</w:t>
      </w:r>
      <w:r w:rsidR="00426832">
        <w:rPr>
          <w:rFonts w:ascii="Times New Roman" w:hAnsi="Times New Roman"/>
          <w:sz w:val="28"/>
          <w:szCs w:val="28"/>
        </w:rPr>
        <w:t xml:space="preserve"> </w:t>
      </w:r>
      <w:r w:rsidRPr="00137660">
        <w:rPr>
          <w:rFonts w:ascii="Times New Roman" w:hAnsi="Times New Roman"/>
          <w:sz w:val="28"/>
          <w:szCs w:val="28"/>
        </w:rPr>
        <w:t>Установление закрытого перечня стимулирующих выплат работникам.</w:t>
      </w:r>
    </w:p>
    <w:p w:rsidR="00137660" w:rsidRPr="00137660" w:rsidRDefault="00137660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137660">
        <w:rPr>
          <w:rFonts w:ascii="Times New Roman" w:hAnsi="Times New Roman"/>
          <w:sz w:val="28"/>
          <w:szCs w:val="28"/>
        </w:rPr>
        <w:t>Закрытый перечень стимулирующих выплат не позволяет вводить на уровне государственных учреждений иные виды стимулирующих выплат, в том числе те, которые не имеют по факту стимулирующего эффекта и никак не связаны с результатами деятельности работников.</w:t>
      </w:r>
    </w:p>
    <w:p w:rsidR="00137660" w:rsidRPr="00137660" w:rsidRDefault="00137660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137660">
        <w:rPr>
          <w:rFonts w:ascii="Times New Roman" w:hAnsi="Times New Roman"/>
          <w:sz w:val="28"/>
          <w:szCs w:val="28"/>
        </w:rPr>
        <w:t>2</w:t>
      </w:r>
      <w:r w:rsidR="00426832">
        <w:rPr>
          <w:rFonts w:ascii="Times New Roman" w:hAnsi="Times New Roman"/>
          <w:sz w:val="28"/>
          <w:szCs w:val="28"/>
        </w:rPr>
        <w:t>5</w:t>
      </w:r>
      <w:r w:rsidRPr="00137660">
        <w:rPr>
          <w:rFonts w:ascii="Times New Roman" w:hAnsi="Times New Roman"/>
          <w:sz w:val="28"/>
          <w:szCs w:val="28"/>
        </w:rPr>
        <w:t>.</w:t>
      </w:r>
      <w:r w:rsidR="00426832">
        <w:rPr>
          <w:rFonts w:ascii="Times New Roman" w:hAnsi="Times New Roman"/>
          <w:sz w:val="28"/>
          <w:szCs w:val="28"/>
        </w:rPr>
        <w:t xml:space="preserve"> </w:t>
      </w:r>
      <w:r w:rsidRPr="00137660">
        <w:rPr>
          <w:rFonts w:ascii="Times New Roman" w:hAnsi="Times New Roman"/>
          <w:sz w:val="28"/>
          <w:szCs w:val="28"/>
        </w:rPr>
        <w:t>Фокусировка состава стимулирующих выплат на выплатах за результаты работы работников.</w:t>
      </w:r>
    </w:p>
    <w:p w:rsidR="00137660" w:rsidRPr="00137660" w:rsidRDefault="00426832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этой целью и</w:t>
      </w:r>
      <w:r w:rsidR="00137660" w:rsidRPr="00137660">
        <w:rPr>
          <w:rFonts w:ascii="Times New Roman" w:hAnsi="Times New Roman"/>
          <w:sz w:val="28"/>
          <w:szCs w:val="28"/>
        </w:rPr>
        <w:t xml:space="preserve">з перечня стимулирующих выплат </w:t>
      </w:r>
      <w:r>
        <w:rPr>
          <w:rFonts w:ascii="Times New Roman" w:hAnsi="Times New Roman"/>
          <w:sz w:val="28"/>
          <w:szCs w:val="28"/>
        </w:rPr>
        <w:t xml:space="preserve">планируется, в том числе, </w:t>
      </w:r>
      <w:r w:rsidR="00137660" w:rsidRPr="00137660">
        <w:rPr>
          <w:rFonts w:ascii="Times New Roman" w:hAnsi="Times New Roman"/>
          <w:sz w:val="28"/>
          <w:szCs w:val="28"/>
        </w:rPr>
        <w:t>исключ</w:t>
      </w:r>
      <w:r>
        <w:rPr>
          <w:rFonts w:ascii="Times New Roman" w:hAnsi="Times New Roman"/>
          <w:sz w:val="28"/>
          <w:szCs w:val="28"/>
        </w:rPr>
        <w:t>ить</w:t>
      </w:r>
      <w:r w:rsidR="00137660" w:rsidRPr="00137660">
        <w:rPr>
          <w:rFonts w:ascii="Times New Roman" w:hAnsi="Times New Roman"/>
          <w:sz w:val="28"/>
          <w:szCs w:val="28"/>
        </w:rPr>
        <w:t xml:space="preserve">: </w:t>
      </w:r>
    </w:p>
    <w:p w:rsidR="00137660" w:rsidRPr="00137660" w:rsidRDefault="00137660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137660">
        <w:rPr>
          <w:rFonts w:ascii="Times New Roman" w:hAnsi="Times New Roman"/>
          <w:sz w:val="28"/>
          <w:szCs w:val="28"/>
        </w:rPr>
        <w:t>-</w:t>
      </w:r>
      <w:r w:rsidR="00426832">
        <w:rPr>
          <w:rFonts w:ascii="Times New Roman" w:hAnsi="Times New Roman"/>
          <w:sz w:val="28"/>
          <w:szCs w:val="28"/>
        </w:rPr>
        <w:t xml:space="preserve"> </w:t>
      </w:r>
      <w:r w:rsidRPr="00137660">
        <w:rPr>
          <w:rFonts w:ascii="Times New Roman" w:hAnsi="Times New Roman"/>
          <w:sz w:val="28"/>
          <w:szCs w:val="28"/>
        </w:rPr>
        <w:t>персональные надбавки (надбавки за квалификационную категорию (класс), за звание, за ученую степень</w:t>
      </w:r>
      <w:r w:rsidR="00426832">
        <w:rPr>
          <w:rFonts w:ascii="Times New Roman" w:hAnsi="Times New Roman"/>
          <w:sz w:val="28"/>
          <w:szCs w:val="28"/>
        </w:rPr>
        <w:t>, которые будут</w:t>
      </w:r>
      <w:r w:rsidRPr="00137660">
        <w:rPr>
          <w:rFonts w:ascii="Times New Roman" w:hAnsi="Times New Roman"/>
          <w:sz w:val="28"/>
          <w:szCs w:val="28"/>
        </w:rPr>
        <w:t xml:space="preserve"> трансформированы в повышающий коэффициент</w:t>
      </w:r>
      <w:r w:rsidR="00426832">
        <w:rPr>
          <w:rFonts w:ascii="Times New Roman" w:hAnsi="Times New Roman"/>
          <w:sz w:val="28"/>
          <w:szCs w:val="28"/>
        </w:rPr>
        <w:t xml:space="preserve"> к окладу</w:t>
      </w:r>
      <w:r w:rsidRPr="00137660">
        <w:rPr>
          <w:rFonts w:ascii="Times New Roman" w:hAnsi="Times New Roman"/>
          <w:sz w:val="28"/>
          <w:szCs w:val="28"/>
        </w:rPr>
        <w:t xml:space="preserve">; </w:t>
      </w:r>
    </w:p>
    <w:p w:rsidR="00137660" w:rsidRPr="00137660" w:rsidRDefault="00137660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137660">
        <w:rPr>
          <w:rFonts w:ascii="Times New Roman" w:hAnsi="Times New Roman"/>
          <w:sz w:val="28"/>
          <w:szCs w:val="28"/>
        </w:rPr>
        <w:t>-</w:t>
      </w:r>
      <w:r w:rsidR="00426832">
        <w:rPr>
          <w:rFonts w:ascii="Times New Roman" w:hAnsi="Times New Roman"/>
          <w:sz w:val="28"/>
          <w:szCs w:val="28"/>
        </w:rPr>
        <w:t xml:space="preserve"> </w:t>
      </w:r>
      <w:r w:rsidRPr="00137660">
        <w:rPr>
          <w:rFonts w:ascii="Times New Roman" w:hAnsi="Times New Roman"/>
          <w:sz w:val="28"/>
          <w:szCs w:val="28"/>
        </w:rPr>
        <w:t>надбавки за интенсивность и высокие результаты работы (</w:t>
      </w:r>
      <w:r w:rsidR="00426832">
        <w:rPr>
          <w:rFonts w:ascii="Times New Roman" w:hAnsi="Times New Roman"/>
          <w:sz w:val="28"/>
          <w:szCs w:val="28"/>
        </w:rPr>
        <w:t xml:space="preserve">которые </w:t>
      </w:r>
      <w:r w:rsidRPr="00137660">
        <w:rPr>
          <w:rFonts w:ascii="Times New Roman" w:hAnsi="Times New Roman"/>
          <w:sz w:val="28"/>
          <w:szCs w:val="28"/>
        </w:rPr>
        <w:t>пересекаются с премиями/надбавками по итогам работы</w:t>
      </w:r>
      <w:r w:rsidR="00426832">
        <w:rPr>
          <w:rFonts w:ascii="Times New Roman" w:hAnsi="Times New Roman"/>
          <w:sz w:val="28"/>
          <w:szCs w:val="28"/>
        </w:rPr>
        <w:t>, а</w:t>
      </w:r>
      <w:r w:rsidRPr="00137660">
        <w:rPr>
          <w:rFonts w:ascii="Times New Roman" w:hAnsi="Times New Roman"/>
          <w:sz w:val="28"/>
          <w:szCs w:val="28"/>
        </w:rPr>
        <w:t xml:space="preserve"> на практике зачастую подменяются фиксированными надбавками к должностным окладам, не связанными с результатами работы);</w:t>
      </w:r>
    </w:p>
    <w:p w:rsidR="00137660" w:rsidRPr="00137660" w:rsidRDefault="00137660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137660">
        <w:rPr>
          <w:rFonts w:ascii="Times New Roman" w:hAnsi="Times New Roman"/>
          <w:sz w:val="28"/>
          <w:szCs w:val="28"/>
        </w:rPr>
        <w:t>-</w:t>
      </w:r>
      <w:r w:rsidR="00426832">
        <w:rPr>
          <w:rFonts w:ascii="Times New Roman" w:hAnsi="Times New Roman"/>
          <w:sz w:val="28"/>
          <w:szCs w:val="28"/>
        </w:rPr>
        <w:t xml:space="preserve"> </w:t>
      </w:r>
      <w:r w:rsidRPr="00137660">
        <w:rPr>
          <w:rFonts w:ascii="Times New Roman" w:hAnsi="Times New Roman"/>
          <w:sz w:val="28"/>
          <w:szCs w:val="28"/>
        </w:rPr>
        <w:t>надбавки за качество выполняемых работ (пересекаются с премиями/надбавками по итогам работы)</w:t>
      </w:r>
      <w:r w:rsidR="00426832">
        <w:rPr>
          <w:rFonts w:ascii="Times New Roman" w:hAnsi="Times New Roman"/>
          <w:sz w:val="28"/>
          <w:szCs w:val="28"/>
        </w:rPr>
        <w:t>.</w:t>
      </w:r>
    </w:p>
    <w:p w:rsidR="00137660" w:rsidRPr="00137660" w:rsidRDefault="00137660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137660">
        <w:rPr>
          <w:rFonts w:ascii="Times New Roman" w:hAnsi="Times New Roman"/>
          <w:sz w:val="28"/>
          <w:szCs w:val="28"/>
        </w:rPr>
        <w:t>2</w:t>
      </w:r>
      <w:r w:rsidR="00426832">
        <w:rPr>
          <w:rFonts w:ascii="Times New Roman" w:hAnsi="Times New Roman"/>
          <w:sz w:val="28"/>
          <w:szCs w:val="28"/>
        </w:rPr>
        <w:t>6</w:t>
      </w:r>
      <w:r w:rsidRPr="00137660">
        <w:rPr>
          <w:rFonts w:ascii="Times New Roman" w:hAnsi="Times New Roman"/>
          <w:sz w:val="28"/>
          <w:szCs w:val="28"/>
        </w:rPr>
        <w:t>.</w:t>
      </w:r>
      <w:r w:rsidR="00426832">
        <w:rPr>
          <w:rFonts w:ascii="Times New Roman" w:hAnsi="Times New Roman"/>
          <w:sz w:val="28"/>
          <w:szCs w:val="28"/>
        </w:rPr>
        <w:t xml:space="preserve"> </w:t>
      </w:r>
      <w:r w:rsidRPr="00137660">
        <w:rPr>
          <w:rFonts w:ascii="Times New Roman" w:hAnsi="Times New Roman"/>
          <w:sz w:val="28"/>
          <w:szCs w:val="28"/>
        </w:rPr>
        <w:t>Закрепление единых подходов к выплате премий по итогам работы.</w:t>
      </w:r>
    </w:p>
    <w:p w:rsidR="00137660" w:rsidRPr="00137660" w:rsidRDefault="00137660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137660">
        <w:rPr>
          <w:rFonts w:ascii="Times New Roman" w:hAnsi="Times New Roman"/>
          <w:sz w:val="28"/>
          <w:szCs w:val="28"/>
        </w:rPr>
        <w:t xml:space="preserve">В проекте Положения </w:t>
      </w:r>
      <w:r w:rsidR="00426832">
        <w:rPr>
          <w:rFonts w:ascii="Times New Roman" w:hAnsi="Times New Roman"/>
          <w:sz w:val="28"/>
          <w:szCs w:val="28"/>
        </w:rPr>
        <w:t>будут закреплены</w:t>
      </w:r>
      <w:r w:rsidRPr="00137660">
        <w:rPr>
          <w:rFonts w:ascii="Times New Roman" w:hAnsi="Times New Roman"/>
          <w:sz w:val="28"/>
          <w:szCs w:val="28"/>
        </w:rPr>
        <w:t xml:space="preserve"> обязательные требования и рекомендательные нормы в части назначения премий по итогам работы, применение которых призвано способствовать более эффективному и справедливому предоставлению премий на уровне государственных учреждений. </w:t>
      </w:r>
    </w:p>
    <w:p w:rsidR="00137660" w:rsidRPr="00137660" w:rsidRDefault="00137660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137660">
        <w:rPr>
          <w:rFonts w:ascii="Times New Roman" w:hAnsi="Times New Roman"/>
          <w:sz w:val="28"/>
          <w:szCs w:val="28"/>
        </w:rPr>
        <w:t xml:space="preserve">Среди указанных требований и рекомендаций: расчет на основе системы </w:t>
      </w:r>
      <w:r w:rsidR="00426832">
        <w:rPr>
          <w:rFonts w:ascii="Times New Roman" w:hAnsi="Times New Roman"/>
          <w:sz w:val="28"/>
          <w:szCs w:val="28"/>
        </w:rPr>
        <w:t xml:space="preserve">ключевых </w:t>
      </w:r>
      <w:r w:rsidRPr="00137660">
        <w:rPr>
          <w:rFonts w:ascii="Times New Roman" w:hAnsi="Times New Roman"/>
          <w:sz w:val="28"/>
          <w:szCs w:val="28"/>
        </w:rPr>
        <w:t xml:space="preserve">показателей </w:t>
      </w:r>
      <w:r w:rsidR="00426832">
        <w:rPr>
          <w:rFonts w:ascii="Times New Roman" w:hAnsi="Times New Roman"/>
          <w:sz w:val="28"/>
          <w:szCs w:val="28"/>
        </w:rPr>
        <w:t xml:space="preserve">эффективности </w:t>
      </w:r>
      <w:r w:rsidRPr="00137660">
        <w:rPr>
          <w:rFonts w:ascii="Times New Roman" w:hAnsi="Times New Roman"/>
          <w:sz w:val="28"/>
          <w:szCs w:val="28"/>
        </w:rPr>
        <w:t xml:space="preserve">(КПЭ) и (или) критериев оценки; разработка системы КПЭ/критериев в разрезе направлений работы; базовые требования к показателям (КПЭ); установление удельных весов (баллов) для КПЭ и критериев; прозрачность снижения размера премии при </w:t>
      </w:r>
      <w:proofErr w:type="spellStart"/>
      <w:r w:rsidRPr="00137660">
        <w:rPr>
          <w:rFonts w:ascii="Times New Roman" w:hAnsi="Times New Roman"/>
          <w:sz w:val="28"/>
          <w:szCs w:val="28"/>
        </w:rPr>
        <w:t>недостижении</w:t>
      </w:r>
      <w:proofErr w:type="spellEnd"/>
      <w:r w:rsidRPr="00137660">
        <w:rPr>
          <w:rFonts w:ascii="Times New Roman" w:hAnsi="Times New Roman"/>
          <w:sz w:val="28"/>
          <w:szCs w:val="28"/>
        </w:rPr>
        <w:t xml:space="preserve"> плановых значений </w:t>
      </w:r>
      <w:r w:rsidRPr="00137660">
        <w:rPr>
          <w:rFonts w:ascii="Times New Roman" w:hAnsi="Times New Roman"/>
          <w:sz w:val="28"/>
          <w:szCs w:val="28"/>
        </w:rPr>
        <w:lastRenderedPageBreak/>
        <w:t>КПЭ; учет фактически отработанного времени (кроме руководителей учреждений, филиалов, обособленных подразделений) и др.</w:t>
      </w:r>
    </w:p>
    <w:p w:rsidR="00137660" w:rsidRPr="00137660" w:rsidRDefault="00137660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137660">
        <w:rPr>
          <w:rFonts w:ascii="Times New Roman" w:hAnsi="Times New Roman"/>
          <w:sz w:val="28"/>
          <w:szCs w:val="28"/>
        </w:rPr>
        <w:t>2</w:t>
      </w:r>
      <w:r w:rsidR="00862DE9">
        <w:rPr>
          <w:rFonts w:ascii="Times New Roman" w:hAnsi="Times New Roman"/>
          <w:sz w:val="28"/>
          <w:szCs w:val="28"/>
        </w:rPr>
        <w:t>7</w:t>
      </w:r>
      <w:r w:rsidRPr="00137660">
        <w:rPr>
          <w:rFonts w:ascii="Times New Roman" w:hAnsi="Times New Roman"/>
          <w:sz w:val="28"/>
          <w:szCs w:val="28"/>
        </w:rPr>
        <w:t>.</w:t>
      </w:r>
      <w:r w:rsidR="00862DE9">
        <w:rPr>
          <w:rFonts w:ascii="Times New Roman" w:hAnsi="Times New Roman"/>
          <w:sz w:val="28"/>
          <w:szCs w:val="28"/>
        </w:rPr>
        <w:t xml:space="preserve"> </w:t>
      </w:r>
      <w:r w:rsidRPr="00137660">
        <w:rPr>
          <w:rFonts w:ascii="Times New Roman" w:hAnsi="Times New Roman"/>
          <w:sz w:val="28"/>
          <w:szCs w:val="28"/>
        </w:rPr>
        <w:t>Возможность установления надбавок по итогам работы как замены или дополнения к премиям по итогам работы.</w:t>
      </w:r>
    </w:p>
    <w:p w:rsidR="00137660" w:rsidRPr="00137660" w:rsidRDefault="00137660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137660">
        <w:rPr>
          <w:rFonts w:ascii="Times New Roman" w:hAnsi="Times New Roman"/>
          <w:sz w:val="28"/>
          <w:szCs w:val="28"/>
        </w:rPr>
        <w:t>В ряде учреждений полноценно оценить результаты деятельности работника можно лишь с некоторой периодичностью, например, только один раз в год. Как следствие, предоставление таким сотрудникам ежемесячных премий неизбежно приведет к тому, что назначаться они будут формально, без учета результатов деятельности.</w:t>
      </w:r>
    </w:p>
    <w:p w:rsidR="00137660" w:rsidRPr="00137660" w:rsidRDefault="00137660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137660">
        <w:rPr>
          <w:rFonts w:ascii="Times New Roman" w:hAnsi="Times New Roman"/>
          <w:sz w:val="28"/>
          <w:szCs w:val="28"/>
        </w:rPr>
        <w:t xml:space="preserve">Чтобы избежать описанной девальвации премий как инструмента материального стимулирования, в проекте Положения </w:t>
      </w:r>
      <w:r w:rsidR="00862DE9">
        <w:rPr>
          <w:rFonts w:ascii="Times New Roman" w:hAnsi="Times New Roman"/>
          <w:sz w:val="28"/>
          <w:szCs w:val="28"/>
        </w:rPr>
        <w:t xml:space="preserve">будет </w:t>
      </w:r>
      <w:r w:rsidRPr="00137660">
        <w:rPr>
          <w:rFonts w:ascii="Times New Roman" w:hAnsi="Times New Roman"/>
          <w:sz w:val="28"/>
          <w:szCs w:val="28"/>
        </w:rPr>
        <w:t>предусмотрен инструмент надбавки по итогам работы – когда по результатам работы работника назначается определенный процент надбавки к окладу, который впоследствии применяется ежемесячно при расчете заработной платы (до следующего подведения итогов работы).</w:t>
      </w:r>
    </w:p>
    <w:p w:rsidR="00137660" w:rsidRPr="00137660" w:rsidRDefault="00137660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137660">
        <w:rPr>
          <w:rFonts w:ascii="Times New Roman" w:hAnsi="Times New Roman"/>
          <w:sz w:val="28"/>
          <w:szCs w:val="28"/>
        </w:rPr>
        <w:t>Подобный механизм в действующей редакции Положения уже применя</w:t>
      </w:r>
      <w:r w:rsidR="00862DE9">
        <w:rPr>
          <w:rFonts w:ascii="Times New Roman" w:hAnsi="Times New Roman"/>
          <w:sz w:val="28"/>
          <w:szCs w:val="28"/>
        </w:rPr>
        <w:t>ет</w:t>
      </w:r>
      <w:r w:rsidRPr="00137660">
        <w:rPr>
          <w:rFonts w:ascii="Times New Roman" w:hAnsi="Times New Roman"/>
          <w:sz w:val="28"/>
          <w:szCs w:val="28"/>
        </w:rPr>
        <w:t>ся в отношении тренерского состава в части выплат за подготовку спортсменов высокого класса по итогам их выступления на спортивных соревнованиях.</w:t>
      </w:r>
    </w:p>
    <w:p w:rsidR="00137660" w:rsidRPr="00137660" w:rsidRDefault="00137660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137660">
        <w:rPr>
          <w:rFonts w:ascii="Times New Roman" w:hAnsi="Times New Roman"/>
          <w:sz w:val="28"/>
          <w:szCs w:val="28"/>
        </w:rPr>
        <w:t>2</w:t>
      </w:r>
      <w:r w:rsidR="00862DE9">
        <w:rPr>
          <w:rFonts w:ascii="Times New Roman" w:hAnsi="Times New Roman"/>
          <w:sz w:val="28"/>
          <w:szCs w:val="28"/>
        </w:rPr>
        <w:t>8</w:t>
      </w:r>
      <w:r w:rsidRPr="00137660">
        <w:rPr>
          <w:rFonts w:ascii="Times New Roman" w:hAnsi="Times New Roman"/>
          <w:sz w:val="28"/>
          <w:szCs w:val="28"/>
        </w:rPr>
        <w:t>.</w:t>
      </w:r>
      <w:r w:rsidR="00862DE9">
        <w:rPr>
          <w:rFonts w:ascii="Times New Roman" w:hAnsi="Times New Roman"/>
          <w:sz w:val="28"/>
          <w:szCs w:val="28"/>
        </w:rPr>
        <w:t xml:space="preserve"> </w:t>
      </w:r>
      <w:r w:rsidRPr="00137660">
        <w:rPr>
          <w:rFonts w:ascii="Times New Roman" w:hAnsi="Times New Roman"/>
          <w:sz w:val="28"/>
          <w:szCs w:val="28"/>
        </w:rPr>
        <w:t>Трансформация персональной надбавки за подготовку спортсменов высокого класса в надбавки по итогам работы.</w:t>
      </w:r>
    </w:p>
    <w:p w:rsidR="00137660" w:rsidRPr="00137660" w:rsidRDefault="00862DE9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137660" w:rsidRPr="00137660">
        <w:rPr>
          <w:rFonts w:ascii="Times New Roman" w:hAnsi="Times New Roman"/>
          <w:sz w:val="28"/>
          <w:szCs w:val="28"/>
        </w:rPr>
        <w:t>уществующая персональная надбавка тренерскому составу за подготовку спортсменов высокого класса (по итогам выступления на соревнованиях) полностью отвечает характеристикам надбавки по итогам работы.</w:t>
      </w:r>
    </w:p>
    <w:p w:rsidR="00137660" w:rsidRPr="00137660" w:rsidRDefault="00862DE9" w:rsidP="00862DE9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Чтобы обеспечить не ухудшение условий оплаты труда тренерского состава, в проекте Положения будут </w:t>
      </w:r>
      <w:r w:rsidR="00137660" w:rsidRPr="00137660">
        <w:rPr>
          <w:rFonts w:ascii="Times New Roman" w:hAnsi="Times New Roman"/>
          <w:sz w:val="28"/>
          <w:szCs w:val="28"/>
        </w:rPr>
        <w:t>закреплены минимальные размеры надбавок тренерскому составу (</w:t>
      </w:r>
      <w:r>
        <w:rPr>
          <w:rFonts w:ascii="Times New Roman" w:hAnsi="Times New Roman"/>
          <w:sz w:val="28"/>
          <w:szCs w:val="28"/>
        </w:rPr>
        <w:t>на уровне</w:t>
      </w:r>
      <w:r w:rsidR="00137660" w:rsidRPr="00137660">
        <w:rPr>
          <w:rFonts w:ascii="Times New Roman" w:hAnsi="Times New Roman"/>
          <w:sz w:val="28"/>
          <w:szCs w:val="28"/>
        </w:rPr>
        <w:t xml:space="preserve"> персональных надбавок, закрепленных действующим </w:t>
      </w:r>
      <w:r>
        <w:rPr>
          <w:rFonts w:ascii="Times New Roman" w:hAnsi="Times New Roman"/>
          <w:sz w:val="28"/>
          <w:szCs w:val="28"/>
        </w:rPr>
        <w:t>п</w:t>
      </w:r>
      <w:r w:rsidR="00137660" w:rsidRPr="00137660">
        <w:rPr>
          <w:rFonts w:ascii="Times New Roman" w:hAnsi="Times New Roman"/>
          <w:sz w:val="28"/>
          <w:szCs w:val="28"/>
        </w:rPr>
        <w:t>оложением</w:t>
      </w:r>
      <w:r w:rsidR="002D16E1">
        <w:rPr>
          <w:rFonts w:ascii="Times New Roman" w:hAnsi="Times New Roman"/>
          <w:sz w:val="28"/>
          <w:szCs w:val="28"/>
        </w:rPr>
        <w:t xml:space="preserve"> об оплате труд</w:t>
      </w:r>
      <w:r>
        <w:rPr>
          <w:rFonts w:ascii="Times New Roman" w:hAnsi="Times New Roman"/>
          <w:sz w:val="28"/>
          <w:szCs w:val="28"/>
        </w:rPr>
        <w:t>а</w:t>
      </w:r>
      <w:r w:rsidR="00137660" w:rsidRPr="00137660">
        <w:rPr>
          <w:rFonts w:ascii="Times New Roman" w:hAnsi="Times New Roman"/>
          <w:sz w:val="28"/>
          <w:szCs w:val="28"/>
        </w:rPr>
        <w:t>).</w:t>
      </w:r>
    </w:p>
    <w:p w:rsidR="00137660" w:rsidRPr="00137660" w:rsidRDefault="00862DE9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28</w:t>
      </w:r>
      <w:r w:rsidR="00137660" w:rsidRPr="0013766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137660" w:rsidRPr="00137660">
        <w:rPr>
          <w:rFonts w:ascii="Times New Roman" w:hAnsi="Times New Roman"/>
          <w:sz w:val="28"/>
          <w:szCs w:val="28"/>
        </w:rPr>
        <w:t>Введение нового типа стимулирующих выплат - профессиональной стимулирующей надбавки.</w:t>
      </w:r>
    </w:p>
    <w:p w:rsidR="00137660" w:rsidRPr="00137660" w:rsidRDefault="00137660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137660">
        <w:rPr>
          <w:rFonts w:ascii="Times New Roman" w:hAnsi="Times New Roman"/>
          <w:sz w:val="28"/>
          <w:szCs w:val="28"/>
        </w:rPr>
        <w:t>Профессиональная стимулирующая надбавка в соответствии может устанавливаться по отдельной должности работников. Данная надбавка призвана:</w:t>
      </w:r>
    </w:p>
    <w:p w:rsidR="00137660" w:rsidRPr="00137660" w:rsidRDefault="00137660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137660">
        <w:rPr>
          <w:rFonts w:ascii="Times New Roman" w:hAnsi="Times New Roman"/>
          <w:sz w:val="28"/>
          <w:szCs w:val="28"/>
        </w:rPr>
        <w:t>с одной стороны, облегчить привлечение работников на профессии, по которым их отнесение к ПКГ(КУ) не отражает реальной оценки на рынке труда;</w:t>
      </w:r>
    </w:p>
    <w:p w:rsidR="00137660" w:rsidRPr="00137660" w:rsidRDefault="00137660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137660">
        <w:rPr>
          <w:rFonts w:ascii="Times New Roman" w:hAnsi="Times New Roman"/>
          <w:sz w:val="28"/>
          <w:szCs w:val="28"/>
        </w:rPr>
        <w:t>с другой стороны, она потенциально позволяет учесть рекомендации федеральных органов исполнительной власти по установлению стимулирующих надбавок отдельным категориям работников (участковые, воспитатели, врачи и др.).</w:t>
      </w:r>
    </w:p>
    <w:p w:rsidR="00137660" w:rsidRPr="00137660" w:rsidRDefault="00862DE9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29</w:t>
      </w:r>
      <w:r w:rsidR="00137660" w:rsidRPr="0013766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137660" w:rsidRPr="00137660">
        <w:rPr>
          <w:rFonts w:ascii="Times New Roman" w:hAnsi="Times New Roman"/>
          <w:sz w:val="28"/>
          <w:szCs w:val="28"/>
        </w:rPr>
        <w:t xml:space="preserve">Отмена фиксированных стимулирующих надбавок за должность. </w:t>
      </w:r>
    </w:p>
    <w:p w:rsidR="00137660" w:rsidRPr="00137660" w:rsidRDefault="00137660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137660">
        <w:rPr>
          <w:rFonts w:ascii="Times New Roman" w:hAnsi="Times New Roman"/>
          <w:sz w:val="28"/>
          <w:szCs w:val="28"/>
        </w:rPr>
        <w:t>Наличие перечня указанных надбавок усложняет систему материального стимулирования (т.к. пересекается с премиями и надбавками по итогам работы), в ряде случаев искажает систему оплаты труда (например, когда зарплата участковых врачей становится выше, чем у оперирующих хирургов) и на практике ведет к тому, что данные выплаты никак не зависят от результатов деятельности работников (хотя формально это и требуется). Кроме того, указанные надбавки подвержены инфляционному обесценению.</w:t>
      </w:r>
    </w:p>
    <w:p w:rsidR="00137660" w:rsidRPr="00137660" w:rsidRDefault="00137660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137660">
        <w:rPr>
          <w:rFonts w:ascii="Times New Roman" w:hAnsi="Times New Roman"/>
          <w:sz w:val="28"/>
          <w:szCs w:val="28"/>
        </w:rPr>
        <w:lastRenderedPageBreak/>
        <w:t>Отмена указанных выплат компенсируется для работников существенным повышением межуровневых коэффициентов (должностных окладов), прежде всего для медицинских работников.</w:t>
      </w:r>
    </w:p>
    <w:p w:rsidR="00137660" w:rsidRPr="00137660" w:rsidRDefault="00137660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137660">
        <w:rPr>
          <w:rFonts w:ascii="Times New Roman" w:hAnsi="Times New Roman"/>
          <w:sz w:val="28"/>
          <w:szCs w:val="28"/>
        </w:rPr>
        <w:t>3</w:t>
      </w:r>
      <w:r w:rsidR="00862DE9">
        <w:rPr>
          <w:rFonts w:ascii="Times New Roman" w:hAnsi="Times New Roman"/>
          <w:sz w:val="28"/>
          <w:szCs w:val="28"/>
        </w:rPr>
        <w:t>0</w:t>
      </w:r>
      <w:r w:rsidRPr="00137660">
        <w:rPr>
          <w:rFonts w:ascii="Times New Roman" w:hAnsi="Times New Roman"/>
          <w:sz w:val="28"/>
          <w:szCs w:val="28"/>
        </w:rPr>
        <w:t>.</w:t>
      </w:r>
      <w:r w:rsidR="00862DE9">
        <w:rPr>
          <w:rFonts w:ascii="Times New Roman" w:hAnsi="Times New Roman"/>
          <w:sz w:val="28"/>
          <w:szCs w:val="28"/>
        </w:rPr>
        <w:t xml:space="preserve"> </w:t>
      </w:r>
      <w:r w:rsidRPr="00137660">
        <w:rPr>
          <w:rFonts w:ascii="Times New Roman" w:hAnsi="Times New Roman"/>
          <w:sz w:val="28"/>
          <w:szCs w:val="28"/>
        </w:rPr>
        <w:t xml:space="preserve">Внедрение инструмента </w:t>
      </w:r>
      <w:proofErr w:type="spellStart"/>
      <w:r w:rsidRPr="00137660">
        <w:rPr>
          <w:rFonts w:ascii="Times New Roman" w:hAnsi="Times New Roman"/>
          <w:sz w:val="28"/>
          <w:szCs w:val="28"/>
        </w:rPr>
        <w:t>депремирования</w:t>
      </w:r>
      <w:proofErr w:type="spellEnd"/>
      <w:r w:rsidRPr="00137660">
        <w:rPr>
          <w:rFonts w:ascii="Times New Roman" w:hAnsi="Times New Roman"/>
          <w:sz w:val="28"/>
          <w:szCs w:val="28"/>
        </w:rPr>
        <w:t xml:space="preserve"> работников (снижения размера премии, вплоть до нуля, в случае наступления событий, свидетельствующих о неполном или некачественном исполнении работником своих основных обязанностей).</w:t>
      </w:r>
    </w:p>
    <w:p w:rsidR="00137660" w:rsidRPr="00137660" w:rsidRDefault="00137660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137660">
        <w:rPr>
          <w:rFonts w:ascii="Times New Roman" w:hAnsi="Times New Roman"/>
          <w:sz w:val="28"/>
          <w:szCs w:val="28"/>
        </w:rPr>
        <w:t xml:space="preserve">Инструмент </w:t>
      </w:r>
      <w:proofErr w:type="spellStart"/>
      <w:r w:rsidRPr="00137660">
        <w:rPr>
          <w:rFonts w:ascii="Times New Roman" w:hAnsi="Times New Roman"/>
          <w:sz w:val="28"/>
          <w:szCs w:val="28"/>
        </w:rPr>
        <w:t>депремирования</w:t>
      </w:r>
      <w:proofErr w:type="spellEnd"/>
      <w:r w:rsidRPr="00137660">
        <w:rPr>
          <w:rFonts w:ascii="Times New Roman" w:hAnsi="Times New Roman"/>
          <w:sz w:val="28"/>
          <w:szCs w:val="28"/>
        </w:rPr>
        <w:t xml:space="preserve"> позволяет существенно упростить систему показателей (КПЭ) и критериев оценки деятельности работников, не включая в них показатели и критерии, отражающие базовые требования к деятельности сотрудников. Например, своевременность представления отчетности, отсутствие просроченной задолженности по выплате зарплаты являются базовыми условиями</w:t>
      </w:r>
      <w:r w:rsidR="00862DE9">
        <w:rPr>
          <w:rFonts w:ascii="Times New Roman" w:hAnsi="Times New Roman"/>
          <w:sz w:val="28"/>
          <w:szCs w:val="28"/>
        </w:rPr>
        <w:t xml:space="preserve"> для руководителей, главных бухгалтеров</w:t>
      </w:r>
      <w:r w:rsidRPr="00137660">
        <w:rPr>
          <w:rFonts w:ascii="Times New Roman" w:hAnsi="Times New Roman"/>
          <w:sz w:val="28"/>
          <w:szCs w:val="28"/>
        </w:rPr>
        <w:t>, за их соблюдение премия не должна увеличиваться, но она очевидно должна снижаться при их несоблюдении.</w:t>
      </w:r>
    </w:p>
    <w:p w:rsidR="00137660" w:rsidRPr="00137660" w:rsidRDefault="00137660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137660">
        <w:rPr>
          <w:rFonts w:ascii="Times New Roman" w:hAnsi="Times New Roman"/>
          <w:sz w:val="28"/>
          <w:szCs w:val="28"/>
        </w:rPr>
        <w:t xml:space="preserve">В соответствии с проектом Положения инструмент </w:t>
      </w:r>
      <w:proofErr w:type="spellStart"/>
      <w:r w:rsidRPr="00137660">
        <w:rPr>
          <w:rFonts w:ascii="Times New Roman" w:hAnsi="Times New Roman"/>
          <w:sz w:val="28"/>
          <w:szCs w:val="28"/>
        </w:rPr>
        <w:t>депремирования</w:t>
      </w:r>
      <w:proofErr w:type="spellEnd"/>
      <w:r w:rsidRPr="00137660">
        <w:rPr>
          <w:rFonts w:ascii="Times New Roman" w:hAnsi="Times New Roman"/>
          <w:sz w:val="28"/>
          <w:szCs w:val="28"/>
        </w:rPr>
        <w:t xml:space="preserve"> </w:t>
      </w:r>
      <w:r w:rsidR="00862DE9">
        <w:rPr>
          <w:rFonts w:ascii="Times New Roman" w:hAnsi="Times New Roman"/>
          <w:sz w:val="28"/>
          <w:szCs w:val="28"/>
        </w:rPr>
        <w:t>будет являться</w:t>
      </w:r>
      <w:r w:rsidRPr="00137660">
        <w:rPr>
          <w:rFonts w:ascii="Times New Roman" w:hAnsi="Times New Roman"/>
          <w:sz w:val="28"/>
          <w:szCs w:val="28"/>
        </w:rPr>
        <w:t xml:space="preserve"> обязательным к применению только в отношении руководителей учреждений, для прочих работников </w:t>
      </w:r>
      <w:r w:rsidR="00862DE9">
        <w:rPr>
          <w:rFonts w:ascii="Times New Roman" w:hAnsi="Times New Roman"/>
          <w:sz w:val="28"/>
          <w:szCs w:val="28"/>
        </w:rPr>
        <w:t xml:space="preserve">решение о его применении будет приниматься </w:t>
      </w:r>
      <w:r w:rsidRPr="00137660">
        <w:rPr>
          <w:rFonts w:ascii="Times New Roman" w:hAnsi="Times New Roman"/>
          <w:sz w:val="28"/>
          <w:szCs w:val="28"/>
        </w:rPr>
        <w:t>сами</w:t>
      </w:r>
      <w:r w:rsidR="00862DE9">
        <w:rPr>
          <w:rFonts w:ascii="Times New Roman" w:hAnsi="Times New Roman"/>
          <w:sz w:val="28"/>
          <w:szCs w:val="28"/>
        </w:rPr>
        <w:t>ми</w:t>
      </w:r>
      <w:r w:rsidRPr="00137660">
        <w:rPr>
          <w:rFonts w:ascii="Times New Roman" w:hAnsi="Times New Roman"/>
          <w:sz w:val="28"/>
          <w:szCs w:val="28"/>
        </w:rPr>
        <w:t xml:space="preserve"> учреждени</w:t>
      </w:r>
      <w:r w:rsidR="00862DE9">
        <w:rPr>
          <w:rFonts w:ascii="Times New Roman" w:hAnsi="Times New Roman"/>
          <w:sz w:val="28"/>
          <w:szCs w:val="28"/>
        </w:rPr>
        <w:t>ями</w:t>
      </w:r>
      <w:r w:rsidRPr="00137660">
        <w:rPr>
          <w:rFonts w:ascii="Times New Roman" w:hAnsi="Times New Roman"/>
          <w:sz w:val="28"/>
          <w:szCs w:val="28"/>
        </w:rPr>
        <w:t>.</w:t>
      </w:r>
    </w:p>
    <w:p w:rsidR="00137660" w:rsidRPr="00137660" w:rsidRDefault="00137660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137660">
        <w:rPr>
          <w:rFonts w:ascii="Times New Roman" w:hAnsi="Times New Roman"/>
          <w:sz w:val="28"/>
          <w:szCs w:val="28"/>
        </w:rPr>
        <w:t>3</w:t>
      </w:r>
      <w:r w:rsidR="00862DE9">
        <w:rPr>
          <w:rFonts w:ascii="Times New Roman" w:hAnsi="Times New Roman"/>
          <w:sz w:val="28"/>
          <w:szCs w:val="28"/>
        </w:rPr>
        <w:t>1</w:t>
      </w:r>
      <w:r w:rsidRPr="00137660">
        <w:rPr>
          <w:rFonts w:ascii="Times New Roman" w:hAnsi="Times New Roman"/>
          <w:sz w:val="28"/>
          <w:szCs w:val="28"/>
        </w:rPr>
        <w:t>.</w:t>
      </w:r>
      <w:r w:rsidR="00862DE9">
        <w:rPr>
          <w:rFonts w:ascii="Times New Roman" w:hAnsi="Times New Roman"/>
          <w:sz w:val="28"/>
          <w:szCs w:val="28"/>
        </w:rPr>
        <w:t xml:space="preserve"> </w:t>
      </w:r>
      <w:r w:rsidRPr="00137660">
        <w:rPr>
          <w:rFonts w:ascii="Times New Roman" w:hAnsi="Times New Roman"/>
          <w:sz w:val="28"/>
          <w:szCs w:val="28"/>
        </w:rPr>
        <w:t xml:space="preserve">Установление ограничений на объем стимулирующих выплат по итогам работы в целом по учреждению (не менее 25% и не более 100% базовой части заработной платы </w:t>
      </w:r>
      <w:r w:rsidR="00862DE9">
        <w:rPr>
          <w:rFonts w:ascii="Times New Roman" w:hAnsi="Times New Roman"/>
          <w:sz w:val="28"/>
          <w:szCs w:val="28"/>
        </w:rPr>
        <w:t xml:space="preserve">– оклада, повышающих коэффициентов к нему и компенсационных выплат – </w:t>
      </w:r>
      <w:r w:rsidRPr="00137660">
        <w:rPr>
          <w:rFonts w:ascii="Times New Roman" w:hAnsi="Times New Roman"/>
          <w:sz w:val="28"/>
          <w:szCs w:val="28"/>
        </w:rPr>
        <w:t>в</w:t>
      </w:r>
      <w:r w:rsidR="00862DE9">
        <w:rPr>
          <w:rFonts w:ascii="Times New Roman" w:hAnsi="Times New Roman"/>
          <w:sz w:val="28"/>
          <w:szCs w:val="28"/>
        </w:rPr>
        <w:t xml:space="preserve"> </w:t>
      </w:r>
      <w:r w:rsidRPr="00137660">
        <w:rPr>
          <w:rFonts w:ascii="Times New Roman" w:hAnsi="Times New Roman"/>
          <w:sz w:val="28"/>
          <w:szCs w:val="28"/>
        </w:rPr>
        <w:t>целом по году).</w:t>
      </w:r>
    </w:p>
    <w:p w:rsidR="00137660" w:rsidRPr="00137660" w:rsidRDefault="00137660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137660">
        <w:rPr>
          <w:rFonts w:ascii="Times New Roman" w:hAnsi="Times New Roman"/>
          <w:sz w:val="28"/>
          <w:szCs w:val="28"/>
        </w:rPr>
        <w:t>Данные ограничения задают диапазон эффективного соотношения стимулирующих выплат по итогам работы и гарантированной (базовой) части заработной платы. Если объем выплат по итогам работы составляет менее 25% от базовой части, их влияние с точки зрения стимулирования результатов труда становится слабым. И наоборот, стимулирующие выплаты, превышающие 100% базовой части заработной платы, неоправданно занижают гарантированную часть оплаты труда и, как правило, предполагают избыточную «оплату» за различия в результатах труда работников.</w:t>
      </w:r>
    </w:p>
    <w:p w:rsidR="00137660" w:rsidRPr="00137660" w:rsidRDefault="00137660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137660">
        <w:rPr>
          <w:rFonts w:ascii="Times New Roman" w:hAnsi="Times New Roman"/>
          <w:sz w:val="28"/>
          <w:szCs w:val="28"/>
        </w:rPr>
        <w:t>3</w:t>
      </w:r>
      <w:r w:rsidR="00862DE9">
        <w:rPr>
          <w:rFonts w:ascii="Times New Roman" w:hAnsi="Times New Roman"/>
          <w:sz w:val="28"/>
          <w:szCs w:val="28"/>
        </w:rPr>
        <w:t>2</w:t>
      </w:r>
      <w:r w:rsidRPr="00137660">
        <w:rPr>
          <w:rFonts w:ascii="Times New Roman" w:hAnsi="Times New Roman"/>
          <w:sz w:val="28"/>
          <w:szCs w:val="28"/>
        </w:rPr>
        <w:t>.</w:t>
      </w:r>
      <w:r w:rsidR="00862DE9">
        <w:rPr>
          <w:rFonts w:ascii="Times New Roman" w:hAnsi="Times New Roman"/>
          <w:sz w:val="28"/>
          <w:szCs w:val="28"/>
        </w:rPr>
        <w:t xml:space="preserve"> </w:t>
      </w:r>
      <w:r w:rsidRPr="00137660">
        <w:rPr>
          <w:rFonts w:ascii="Times New Roman" w:hAnsi="Times New Roman"/>
          <w:sz w:val="28"/>
          <w:szCs w:val="28"/>
        </w:rPr>
        <w:t>Установление ограничений на объем стимулирующих выплат за выполнение особо важных (срочных) работ в целом по учреждению (не более 5% базовой части заработной платы в целом по году).</w:t>
      </w:r>
    </w:p>
    <w:p w:rsidR="00137660" w:rsidRPr="00137660" w:rsidRDefault="00137660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137660">
        <w:rPr>
          <w:rFonts w:ascii="Times New Roman" w:hAnsi="Times New Roman"/>
          <w:sz w:val="28"/>
          <w:szCs w:val="28"/>
        </w:rPr>
        <w:t>Ограничение нацелено на недопущение подмены премий и надбавок по итогам работы (для которых установлен ряд требований в части показателей и критериев) субъективными премиями за выполнение особо важных и срочных работ.</w:t>
      </w:r>
    </w:p>
    <w:p w:rsidR="00137660" w:rsidRPr="00137660" w:rsidRDefault="00137660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137660">
        <w:rPr>
          <w:rFonts w:ascii="Times New Roman" w:hAnsi="Times New Roman"/>
          <w:sz w:val="28"/>
          <w:szCs w:val="28"/>
        </w:rPr>
        <w:t>3</w:t>
      </w:r>
      <w:r w:rsidR="00847E5D">
        <w:rPr>
          <w:rFonts w:ascii="Times New Roman" w:hAnsi="Times New Roman"/>
          <w:sz w:val="28"/>
          <w:szCs w:val="28"/>
        </w:rPr>
        <w:t>3</w:t>
      </w:r>
      <w:r w:rsidRPr="00137660">
        <w:rPr>
          <w:rFonts w:ascii="Times New Roman" w:hAnsi="Times New Roman"/>
          <w:sz w:val="28"/>
          <w:szCs w:val="28"/>
        </w:rPr>
        <w:t>.</w:t>
      </w:r>
      <w:r w:rsidR="004546F0">
        <w:rPr>
          <w:rFonts w:ascii="Times New Roman" w:hAnsi="Times New Roman"/>
          <w:sz w:val="28"/>
          <w:szCs w:val="28"/>
        </w:rPr>
        <w:t xml:space="preserve"> </w:t>
      </w:r>
      <w:r w:rsidRPr="00137660">
        <w:rPr>
          <w:rFonts w:ascii="Times New Roman" w:hAnsi="Times New Roman"/>
          <w:sz w:val="28"/>
          <w:szCs w:val="28"/>
        </w:rPr>
        <w:t xml:space="preserve">Снижение максимального предельного соотношения заработной платы руководителей (их заместителей, главных бухгалтеров) и работников с </w:t>
      </w:r>
      <w:r w:rsidRPr="00654BE5">
        <w:rPr>
          <w:rFonts w:ascii="Times New Roman" w:hAnsi="Times New Roman"/>
          <w:sz w:val="28"/>
          <w:szCs w:val="28"/>
        </w:rPr>
        <w:t xml:space="preserve">8 до </w:t>
      </w:r>
      <w:r w:rsidR="00654BE5" w:rsidRPr="00654BE5">
        <w:rPr>
          <w:rFonts w:ascii="Times New Roman" w:hAnsi="Times New Roman"/>
          <w:sz w:val="28"/>
          <w:szCs w:val="28"/>
        </w:rPr>
        <w:t>5</w:t>
      </w:r>
      <w:r w:rsidRPr="00654BE5">
        <w:rPr>
          <w:rFonts w:ascii="Times New Roman" w:hAnsi="Times New Roman"/>
          <w:sz w:val="28"/>
          <w:szCs w:val="28"/>
        </w:rPr>
        <w:t>.</w:t>
      </w:r>
    </w:p>
    <w:p w:rsidR="00137660" w:rsidRPr="00137660" w:rsidRDefault="00137660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137660">
        <w:rPr>
          <w:rFonts w:ascii="Times New Roman" w:hAnsi="Times New Roman"/>
          <w:sz w:val="28"/>
          <w:szCs w:val="28"/>
        </w:rPr>
        <w:t xml:space="preserve">Снижение предельного соотношения призвано не допустить установления для руководителей учреждений чрезмерно высоких заработных плат. </w:t>
      </w:r>
    </w:p>
    <w:p w:rsidR="00137660" w:rsidRPr="00137660" w:rsidRDefault="004546F0" w:rsidP="00137660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6A0D37">
        <w:rPr>
          <w:rFonts w:ascii="Times New Roman" w:hAnsi="Times New Roman"/>
          <w:sz w:val="28"/>
          <w:szCs w:val="28"/>
        </w:rPr>
        <w:t>4</w:t>
      </w:r>
      <w:r w:rsidR="00137660" w:rsidRPr="00137660">
        <w:rPr>
          <w:rFonts w:ascii="Times New Roman" w:hAnsi="Times New Roman"/>
          <w:sz w:val="28"/>
          <w:szCs w:val="28"/>
        </w:rPr>
        <w:t>.</w:t>
      </w:r>
      <w:r w:rsidR="00137660" w:rsidRPr="00137660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Установление </w:t>
      </w:r>
      <w:r w:rsidR="00137660" w:rsidRPr="00137660">
        <w:rPr>
          <w:rFonts w:ascii="Times New Roman" w:hAnsi="Times New Roman"/>
          <w:sz w:val="28"/>
          <w:szCs w:val="28"/>
        </w:rPr>
        <w:t>особенност</w:t>
      </w:r>
      <w:r>
        <w:rPr>
          <w:rFonts w:ascii="Times New Roman" w:hAnsi="Times New Roman"/>
          <w:sz w:val="28"/>
          <w:szCs w:val="28"/>
        </w:rPr>
        <w:t>ей</w:t>
      </w:r>
      <w:r w:rsidR="00137660" w:rsidRPr="00137660">
        <w:rPr>
          <w:rFonts w:ascii="Times New Roman" w:hAnsi="Times New Roman"/>
          <w:sz w:val="28"/>
          <w:szCs w:val="28"/>
        </w:rPr>
        <w:t xml:space="preserve"> определения ставки заработной платы с учетом нагрузки для тренерского состава в учреждениях физической культуры и спорта.</w:t>
      </w:r>
    </w:p>
    <w:p w:rsidR="007A3E69" w:rsidRPr="0085756A" w:rsidRDefault="00137660" w:rsidP="0085756A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137660">
        <w:rPr>
          <w:rFonts w:ascii="Times New Roman" w:hAnsi="Times New Roman"/>
          <w:sz w:val="28"/>
          <w:szCs w:val="28"/>
        </w:rPr>
        <w:lastRenderedPageBreak/>
        <w:t xml:space="preserve">Раздел </w:t>
      </w:r>
      <w:r w:rsidR="004546F0">
        <w:rPr>
          <w:rFonts w:ascii="Times New Roman" w:hAnsi="Times New Roman"/>
          <w:sz w:val="28"/>
          <w:szCs w:val="28"/>
        </w:rPr>
        <w:t>планируется добавить</w:t>
      </w:r>
      <w:r w:rsidRPr="00137660">
        <w:rPr>
          <w:rFonts w:ascii="Times New Roman" w:hAnsi="Times New Roman"/>
          <w:sz w:val="28"/>
          <w:szCs w:val="28"/>
        </w:rPr>
        <w:t xml:space="preserve"> в соответствии с пунктом 39 Единых рекомендаций с учетом предложений комитета по физической культуре и спорту Ленинградской области. </w:t>
      </w:r>
    </w:p>
    <w:p w:rsidR="007A3E69" w:rsidRPr="007A3E69" w:rsidRDefault="007A3E69" w:rsidP="007A3E69">
      <w:pPr>
        <w:pStyle w:val="afb"/>
        <w:spacing w:before="0" w:beforeAutospacing="0" w:after="12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654BE5">
        <w:rPr>
          <w:sz w:val="28"/>
          <w:szCs w:val="28"/>
        </w:rPr>
        <w:t>Все предусмотренные новации не предполагают изменения фонда оплаты труда отдельных учреждений и направлены на повышение сбалансированности и эффективности системы оплаты труда работников государственных учреждений</w:t>
      </w:r>
      <w:r w:rsidRPr="00654BE5">
        <w:rPr>
          <w:rFonts w:eastAsia="Tahoma"/>
          <w:color w:val="000000"/>
          <w:kern w:val="24"/>
          <w:sz w:val="28"/>
          <w:szCs w:val="28"/>
        </w:rPr>
        <w:t xml:space="preserve"> Ленинградской области</w:t>
      </w:r>
      <w:r w:rsidR="00D53316" w:rsidRPr="00654BE5">
        <w:rPr>
          <w:rFonts w:eastAsia="Tahoma"/>
          <w:color w:val="000000"/>
          <w:kern w:val="24"/>
          <w:sz w:val="28"/>
          <w:szCs w:val="28"/>
        </w:rPr>
        <w:t>.</w:t>
      </w:r>
      <w:r w:rsidRPr="00654BE5">
        <w:rPr>
          <w:rFonts w:eastAsia="Tahoma"/>
          <w:color w:val="000000"/>
          <w:kern w:val="24"/>
          <w:sz w:val="28"/>
          <w:szCs w:val="28"/>
        </w:rPr>
        <w:t xml:space="preserve"> </w:t>
      </w:r>
      <w:r w:rsidR="00D53316" w:rsidRPr="00654BE5">
        <w:rPr>
          <w:rFonts w:eastAsia="Tahoma"/>
          <w:color w:val="000000"/>
          <w:kern w:val="24"/>
          <w:sz w:val="28"/>
          <w:szCs w:val="28"/>
        </w:rPr>
        <w:t>Изменения</w:t>
      </w:r>
      <w:r w:rsidRPr="00654BE5">
        <w:rPr>
          <w:rFonts w:eastAsia="Tahoma"/>
          <w:color w:val="000000"/>
          <w:kern w:val="24"/>
          <w:sz w:val="28"/>
          <w:szCs w:val="28"/>
        </w:rPr>
        <w:t xml:space="preserve"> окладов, размеров компенсационных и иных выплат осуществляются </w:t>
      </w:r>
      <w:r w:rsidR="006005E3" w:rsidRPr="00654BE5">
        <w:rPr>
          <w:sz w:val="28"/>
          <w:szCs w:val="28"/>
        </w:rPr>
        <w:t>в пределах</w:t>
      </w:r>
      <w:r w:rsidR="00D53316" w:rsidRPr="00654BE5">
        <w:rPr>
          <w:sz w:val="28"/>
          <w:szCs w:val="28"/>
        </w:rPr>
        <w:t xml:space="preserve"> выделенных на соответствующие цели ассигнований областного бюджета</w:t>
      </w:r>
      <w:r w:rsidRPr="00654BE5">
        <w:rPr>
          <w:rFonts w:eastAsia="Tahoma"/>
          <w:color w:val="000000"/>
          <w:kern w:val="24"/>
          <w:sz w:val="28"/>
          <w:szCs w:val="28"/>
        </w:rPr>
        <w:t>.</w:t>
      </w:r>
      <w:r w:rsidR="00D53316" w:rsidRPr="00654BE5">
        <w:rPr>
          <w:sz w:val="28"/>
          <w:szCs w:val="28"/>
        </w:rPr>
        <w:t xml:space="preserve"> Таким образом, принятие проекта постановления не влечет необходимости выделения дополнительных ассигнований областного бюджета Ленинградской области.</w:t>
      </w:r>
    </w:p>
    <w:p w:rsidR="00232916" w:rsidRDefault="00232916" w:rsidP="007A3E69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</w:p>
    <w:p w:rsidR="00151A87" w:rsidRDefault="00151A87" w:rsidP="007A3E69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</w:p>
    <w:p w:rsidR="00151A87" w:rsidRDefault="00151A87" w:rsidP="007A3E69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</w:p>
    <w:p w:rsidR="00151A87" w:rsidRPr="00151A87" w:rsidRDefault="00151A87" w:rsidP="00151A87">
      <w:pPr>
        <w:rPr>
          <w:rFonts w:eastAsia="Calibri"/>
          <w:sz w:val="28"/>
          <w:szCs w:val="28"/>
          <w:lang w:eastAsia="en-US"/>
        </w:rPr>
      </w:pPr>
      <w:r w:rsidRPr="00151A87">
        <w:rPr>
          <w:rFonts w:eastAsia="Calibri"/>
          <w:sz w:val="28"/>
          <w:szCs w:val="28"/>
          <w:lang w:eastAsia="en-US"/>
        </w:rPr>
        <w:t xml:space="preserve">Первый заместитель </w:t>
      </w:r>
    </w:p>
    <w:p w:rsidR="00151A87" w:rsidRPr="00151A87" w:rsidRDefault="00151A87" w:rsidP="00151A87">
      <w:pPr>
        <w:rPr>
          <w:rFonts w:eastAsia="Calibri"/>
          <w:sz w:val="28"/>
          <w:szCs w:val="28"/>
          <w:lang w:eastAsia="en-US"/>
        </w:rPr>
      </w:pPr>
      <w:r w:rsidRPr="00151A87">
        <w:rPr>
          <w:rFonts w:eastAsia="Calibri"/>
          <w:sz w:val="28"/>
          <w:szCs w:val="28"/>
          <w:lang w:eastAsia="en-US"/>
        </w:rPr>
        <w:t>Председателя Правительства</w:t>
      </w:r>
    </w:p>
    <w:p w:rsidR="00151A87" w:rsidRPr="00151A87" w:rsidRDefault="00151A87" w:rsidP="00151A87">
      <w:pPr>
        <w:rPr>
          <w:rFonts w:eastAsia="Calibri"/>
          <w:sz w:val="28"/>
          <w:szCs w:val="28"/>
          <w:lang w:eastAsia="en-US"/>
        </w:rPr>
      </w:pPr>
      <w:r w:rsidRPr="00151A87">
        <w:rPr>
          <w:rFonts w:eastAsia="Calibri"/>
          <w:sz w:val="28"/>
          <w:szCs w:val="28"/>
          <w:lang w:eastAsia="en-US"/>
        </w:rPr>
        <w:t>Ленинградской области –</w:t>
      </w:r>
    </w:p>
    <w:p w:rsidR="00151A87" w:rsidRPr="00151A87" w:rsidRDefault="00151A87" w:rsidP="00151A87">
      <w:pPr>
        <w:rPr>
          <w:rFonts w:eastAsia="Calibri"/>
          <w:sz w:val="28"/>
          <w:szCs w:val="28"/>
          <w:lang w:eastAsia="en-US"/>
        </w:rPr>
      </w:pPr>
      <w:r w:rsidRPr="00151A87">
        <w:rPr>
          <w:rFonts w:eastAsia="Calibri"/>
          <w:sz w:val="28"/>
          <w:szCs w:val="28"/>
          <w:lang w:eastAsia="en-US"/>
        </w:rPr>
        <w:t xml:space="preserve">председатель комитета финансов                                                    </w:t>
      </w:r>
      <w:r>
        <w:rPr>
          <w:rFonts w:eastAsia="Calibri"/>
          <w:sz w:val="28"/>
          <w:szCs w:val="28"/>
          <w:lang w:eastAsia="en-US"/>
        </w:rPr>
        <w:t xml:space="preserve">            </w:t>
      </w:r>
      <w:bookmarkStart w:id="0" w:name="_GoBack"/>
      <w:bookmarkEnd w:id="0"/>
      <w:r w:rsidRPr="00151A87">
        <w:rPr>
          <w:rFonts w:eastAsia="Calibri"/>
          <w:sz w:val="28"/>
          <w:szCs w:val="28"/>
          <w:lang w:eastAsia="en-US"/>
        </w:rPr>
        <w:t xml:space="preserve"> Р. И. Марков  </w:t>
      </w:r>
    </w:p>
    <w:p w:rsidR="00151A87" w:rsidRPr="00151A87" w:rsidRDefault="00151A87" w:rsidP="00151A87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151A87" w:rsidRPr="007A3E69" w:rsidRDefault="00151A87" w:rsidP="007A3E69">
      <w:pPr>
        <w:pStyle w:val="Pro-Gramma"/>
        <w:spacing w:before="0" w:line="240" w:lineRule="auto"/>
        <w:ind w:left="0" w:firstLine="709"/>
        <w:contextualSpacing/>
        <w:rPr>
          <w:rFonts w:ascii="Times New Roman" w:hAnsi="Times New Roman"/>
          <w:sz w:val="28"/>
          <w:szCs w:val="28"/>
        </w:rPr>
      </w:pPr>
    </w:p>
    <w:sectPr w:rsidR="00151A87" w:rsidRPr="007A3E69" w:rsidSect="0085756A">
      <w:footerReference w:type="default" r:id="rId8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2105" w:rsidRDefault="006A2105" w:rsidP="00137660">
      <w:r>
        <w:separator/>
      </w:r>
    </w:p>
  </w:endnote>
  <w:endnote w:type="continuationSeparator" w:id="0">
    <w:p w:rsidR="006A2105" w:rsidRDefault="006A2105" w:rsidP="001376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82122450"/>
      <w:docPartObj>
        <w:docPartGallery w:val="Page Numbers (Bottom of Page)"/>
        <w:docPartUnique/>
      </w:docPartObj>
    </w:sdtPr>
    <w:sdtEndPr/>
    <w:sdtContent>
      <w:p w:rsidR="00137660" w:rsidRDefault="0013766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1A87">
          <w:rPr>
            <w:noProof/>
          </w:rPr>
          <w:t>12</w:t>
        </w:r>
        <w:r>
          <w:fldChar w:fldCharType="end"/>
        </w:r>
      </w:p>
    </w:sdtContent>
  </w:sdt>
  <w:p w:rsidR="00137660" w:rsidRDefault="00137660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2105" w:rsidRDefault="006A2105" w:rsidP="00137660">
      <w:r>
        <w:separator/>
      </w:r>
    </w:p>
  </w:footnote>
  <w:footnote w:type="continuationSeparator" w:id="0">
    <w:p w:rsidR="006A2105" w:rsidRDefault="006A2105" w:rsidP="001376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84273"/>
    <w:multiLevelType w:val="hybridMultilevel"/>
    <w:tmpl w:val="ED4C0704"/>
    <w:lvl w:ilvl="0" w:tplc="661A6964">
      <w:start w:val="1"/>
      <w:numFmt w:val="bullet"/>
      <w:lvlText w:val=""/>
      <w:lvlJc w:val="left"/>
      <w:pPr>
        <w:tabs>
          <w:tab w:val="num" w:pos="2694"/>
        </w:tabs>
        <w:ind w:left="2694" w:firstLine="1134"/>
      </w:pPr>
      <w:rPr>
        <w:rFonts w:ascii="Wingdings" w:hAnsi="Wingdings" w:hint="default"/>
        <w:color w:val="80000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1CA899C">
      <w:start w:val="1"/>
      <w:numFmt w:val="bullet"/>
      <w:pStyle w:val="Pro-List-1"/>
      <w:lvlText w:val=""/>
      <w:lvlJc w:val="left"/>
      <w:pPr>
        <w:tabs>
          <w:tab w:val="num" w:pos="666"/>
        </w:tabs>
        <w:ind w:left="666" w:firstLine="1134"/>
      </w:pPr>
      <w:rPr>
        <w:rFonts w:ascii="Wingdings" w:hAnsi="Wingdings" w:hint="default"/>
        <w:color w:val="C41C16"/>
        <w:sz w:val="24"/>
        <w:szCs w:val="24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20D6E41"/>
    <w:multiLevelType w:val="hybridMultilevel"/>
    <w:tmpl w:val="40B81F76"/>
    <w:lvl w:ilvl="0" w:tplc="75D85748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A4FCAA">
      <w:start w:val="1"/>
      <w:numFmt w:val="bullet"/>
      <w:lvlText w:val=""/>
      <w:lvlJc w:val="left"/>
      <w:pPr>
        <w:tabs>
          <w:tab w:val="num" w:pos="666"/>
        </w:tabs>
        <w:ind w:left="666" w:firstLine="1134"/>
      </w:pPr>
      <w:rPr>
        <w:rFonts w:ascii="Wingdings" w:hAnsi="Wingdings" w:hint="default"/>
        <w:color w:val="C41C16"/>
        <w:sz w:val="24"/>
        <w:szCs w:val="24"/>
      </w:rPr>
    </w:lvl>
    <w:lvl w:ilvl="3" w:tplc="5E36BBDC">
      <w:start w:val="1"/>
      <w:numFmt w:val="bullet"/>
      <w:pStyle w:val="Pro-List-2"/>
      <w:lvlText w:val="-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  <w:color w:val="auto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7660"/>
    <w:rsid w:val="000212FC"/>
    <w:rsid w:val="000A123D"/>
    <w:rsid w:val="00137660"/>
    <w:rsid w:val="00151A87"/>
    <w:rsid w:val="0017415A"/>
    <w:rsid w:val="00184CD1"/>
    <w:rsid w:val="00232916"/>
    <w:rsid w:val="002D16E1"/>
    <w:rsid w:val="00307B9C"/>
    <w:rsid w:val="003E7A74"/>
    <w:rsid w:val="00426832"/>
    <w:rsid w:val="00443619"/>
    <w:rsid w:val="004546F0"/>
    <w:rsid w:val="00475A10"/>
    <w:rsid w:val="00477B92"/>
    <w:rsid w:val="004E4931"/>
    <w:rsid w:val="005A5AC3"/>
    <w:rsid w:val="006005E3"/>
    <w:rsid w:val="00654BE5"/>
    <w:rsid w:val="006A0D37"/>
    <w:rsid w:val="006A2105"/>
    <w:rsid w:val="00712DB6"/>
    <w:rsid w:val="00714081"/>
    <w:rsid w:val="007368A9"/>
    <w:rsid w:val="007A3E69"/>
    <w:rsid w:val="00847E5D"/>
    <w:rsid w:val="0085756A"/>
    <w:rsid w:val="00862DE9"/>
    <w:rsid w:val="00877E90"/>
    <w:rsid w:val="008F0F65"/>
    <w:rsid w:val="009113C1"/>
    <w:rsid w:val="00935CB2"/>
    <w:rsid w:val="0099352A"/>
    <w:rsid w:val="00AA2457"/>
    <w:rsid w:val="00BD5D2A"/>
    <w:rsid w:val="00CC1F2B"/>
    <w:rsid w:val="00D42CAD"/>
    <w:rsid w:val="00D44745"/>
    <w:rsid w:val="00D53316"/>
    <w:rsid w:val="00E67372"/>
    <w:rsid w:val="00F5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CAD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Pro-Gramma"/>
    <w:link w:val="10"/>
    <w:qFormat/>
    <w:rsid w:val="00D42CAD"/>
    <w:pPr>
      <w:keepNext/>
      <w:pageBreakBefore/>
      <w:spacing w:before="4000" w:after="9960"/>
      <w:jc w:val="right"/>
      <w:outlineLvl w:val="0"/>
    </w:pPr>
    <w:rPr>
      <w:rFonts w:ascii="Verdana" w:hAnsi="Verdana" w:cs="Arial"/>
      <w:b/>
      <w:bCs/>
      <w:color w:val="C41C16"/>
      <w:kern w:val="32"/>
      <w:sz w:val="40"/>
      <w:szCs w:val="32"/>
    </w:rPr>
  </w:style>
  <w:style w:type="paragraph" w:styleId="2">
    <w:name w:val="heading 2"/>
    <w:basedOn w:val="a"/>
    <w:next w:val="Pro-Gramma"/>
    <w:link w:val="20"/>
    <w:qFormat/>
    <w:rsid w:val="00D42CAD"/>
    <w:pPr>
      <w:keepNext/>
      <w:pageBreakBefore/>
      <w:pBdr>
        <w:bottom w:val="single" w:sz="24" w:space="5" w:color="999999"/>
      </w:pBdr>
      <w:spacing w:after="840"/>
      <w:ind w:left="1080" w:hanging="1080"/>
      <w:jc w:val="right"/>
      <w:outlineLvl w:val="1"/>
    </w:pPr>
    <w:rPr>
      <w:rFonts w:ascii="Verdana" w:hAnsi="Verdana" w:cs="Arial"/>
      <w:b/>
      <w:bCs/>
      <w:iCs/>
      <w:color w:val="C41C16"/>
      <w:sz w:val="28"/>
      <w:szCs w:val="28"/>
    </w:rPr>
  </w:style>
  <w:style w:type="paragraph" w:styleId="3">
    <w:name w:val="heading 3"/>
    <w:basedOn w:val="a"/>
    <w:next w:val="Pro-Gramma"/>
    <w:link w:val="30"/>
    <w:qFormat/>
    <w:rsid w:val="00D42CAD"/>
    <w:pPr>
      <w:keepNext/>
      <w:spacing w:before="1200" w:after="600"/>
      <w:outlineLvl w:val="2"/>
    </w:pPr>
    <w:rPr>
      <w:rFonts w:ascii="Verdana" w:hAnsi="Verdana" w:cs="Arial"/>
      <w:bCs/>
      <w:color w:val="C41C16"/>
      <w:szCs w:val="26"/>
    </w:rPr>
  </w:style>
  <w:style w:type="paragraph" w:styleId="4">
    <w:name w:val="heading 4"/>
    <w:basedOn w:val="a"/>
    <w:next w:val="Pro-Gramma"/>
    <w:link w:val="40"/>
    <w:qFormat/>
    <w:rsid w:val="00D42CAD"/>
    <w:pPr>
      <w:keepNext/>
      <w:spacing w:before="480" w:after="240"/>
      <w:ind w:left="426"/>
      <w:outlineLvl w:val="3"/>
    </w:pPr>
    <w:rPr>
      <w:rFonts w:ascii="Verdana" w:hAnsi="Verdana"/>
      <w:b/>
      <w:bCs/>
      <w:sz w:val="2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D42CA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D42CA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ttom">
    <w:name w:val="Bottom"/>
    <w:basedOn w:val="a3"/>
    <w:unhideWhenUsed/>
    <w:rsid w:val="00D42CAD"/>
    <w:pPr>
      <w:pBdr>
        <w:top w:val="single" w:sz="4" w:space="6" w:color="808080"/>
      </w:pBdr>
      <w:tabs>
        <w:tab w:val="clear" w:pos="4677"/>
        <w:tab w:val="clear" w:pos="9355"/>
      </w:tabs>
      <w:ind w:right="-18"/>
      <w:jc w:val="right"/>
    </w:pPr>
    <w:rPr>
      <w:rFonts w:ascii="Verdana" w:hAnsi="Verdana"/>
      <w:color w:val="C41C16"/>
      <w:sz w:val="16"/>
    </w:rPr>
  </w:style>
  <w:style w:type="paragraph" w:customStyle="1" w:styleId="Pro-Gramma">
    <w:name w:val="Pro-Gramma"/>
    <w:basedOn w:val="a"/>
    <w:link w:val="Pro-Gramma0"/>
    <w:qFormat/>
    <w:rsid w:val="00D42CAD"/>
    <w:pPr>
      <w:spacing w:before="120" w:line="288" w:lineRule="auto"/>
      <w:ind w:left="1134"/>
      <w:jc w:val="both"/>
    </w:pPr>
    <w:rPr>
      <w:rFonts w:ascii="Georgia" w:hAnsi="Georgia"/>
      <w:sz w:val="20"/>
    </w:rPr>
  </w:style>
  <w:style w:type="paragraph" w:customStyle="1" w:styleId="Pro-List1">
    <w:name w:val="Pro-List #1"/>
    <w:basedOn w:val="Pro-Gramma"/>
    <w:rsid w:val="00D42CAD"/>
    <w:pPr>
      <w:tabs>
        <w:tab w:val="left" w:pos="1134"/>
      </w:tabs>
      <w:spacing w:before="180"/>
      <w:ind w:hanging="708"/>
    </w:pPr>
  </w:style>
  <w:style w:type="paragraph" w:customStyle="1" w:styleId="NPAText">
    <w:name w:val="NPA Text"/>
    <w:basedOn w:val="Pro-List1"/>
    <w:rsid w:val="00D42CAD"/>
  </w:style>
  <w:style w:type="paragraph" w:customStyle="1" w:styleId="NPA-Comment">
    <w:name w:val="NPA-Comment"/>
    <w:basedOn w:val="Pro-Gramma"/>
    <w:rsid w:val="00D42CAD"/>
    <w:pPr>
      <w:pBdr>
        <w:top w:val="single" w:sz="4" w:space="1" w:color="808080"/>
        <w:bottom w:val="single" w:sz="4" w:space="1" w:color="808080"/>
      </w:pBdr>
      <w:spacing w:before="60" w:after="60"/>
      <w:ind w:left="482"/>
    </w:pPr>
  </w:style>
  <w:style w:type="paragraph" w:customStyle="1" w:styleId="Pro-List2">
    <w:name w:val="Pro-List #2"/>
    <w:basedOn w:val="Pro-List1"/>
    <w:rsid w:val="00D42CAD"/>
    <w:pPr>
      <w:tabs>
        <w:tab w:val="clear" w:pos="1134"/>
        <w:tab w:val="left" w:pos="2040"/>
      </w:tabs>
      <w:ind w:left="2040" w:hanging="480"/>
    </w:pPr>
  </w:style>
  <w:style w:type="paragraph" w:customStyle="1" w:styleId="Pro-List3">
    <w:name w:val="Pro-List #3"/>
    <w:basedOn w:val="Pro-List2"/>
    <w:rsid w:val="00D42CAD"/>
    <w:pPr>
      <w:tabs>
        <w:tab w:val="left" w:pos="2640"/>
      </w:tabs>
      <w:ind w:left="2640" w:hanging="600"/>
    </w:pPr>
    <w:rPr>
      <w:lang w:val="en-US"/>
    </w:rPr>
  </w:style>
  <w:style w:type="paragraph" w:customStyle="1" w:styleId="Pro-List-1">
    <w:name w:val="Pro-List -1"/>
    <w:basedOn w:val="Pro-List1"/>
    <w:rsid w:val="00D42CAD"/>
    <w:pPr>
      <w:numPr>
        <w:ilvl w:val="2"/>
        <w:numId w:val="1"/>
      </w:numPr>
      <w:tabs>
        <w:tab w:val="clear" w:pos="1134"/>
      </w:tabs>
    </w:pPr>
  </w:style>
  <w:style w:type="paragraph" w:customStyle="1" w:styleId="Pro-List-2">
    <w:name w:val="Pro-List -2"/>
    <w:basedOn w:val="Pro-List-1"/>
    <w:rsid w:val="00D42CAD"/>
    <w:pPr>
      <w:numPr>
        <w:ilvl w:val="3"/>
        <w:numId w:val="2"/>
      </w:numPr>
      <w:spacing w:before="60"/>
    </w:pPr>
  </w:style>
  <w:style w:type="character" w:customStyle="1" w:styleId="Pro-Marka">
    <w:name w:val="Pro-Marka"/>
    <w:basedOn w:val="a0"/>
    <w:rsid w:val="00D42CAD"/>
    <w:rPr>
      <w:b/>
      <w:color w:val="C41C16"/>
    </w:rPr>
  </w:style>
  <w:style w:type="paragraph" w:customStyle="1" w:styleId="Pro-Tab">
    <w:name w:val="Pro-Tab"/>
    <w:basedOn w:val="Pro-Gramma"/>
    <w:rsid w:val="00D42CAD"/>
    <w:pPr>
      <w:spacing w:before="40" w:after="40" w:line="240" w:lineRule="auto"/>
      <w:ind w:left="0"/>
      <w:contextualSpacing/>
      <w:jc w:val="left"/>
    </w:pPr>
    <w:rPr>
      <w:rFonts w:ascii="Tahoma" w:hAnsi="Tahoma"/>
      <w:sz w:val="16"/>
      <w:szCs w:val="20"/>
    </w:rPr>
  </w:style>
  <w:style w:type="paragraph" w:customStyle="1" w:styleId="Pro-TabHead">
    <w:name w:val="Pro-Tab Head"/>
    <w:basedOn w:val="Pro-Tab"/>
    <w:rsid w:val="00D42CAD"/>
    <w:rPr>
      <w:b/>
      <w:bCs/>
    </w:rPr>
  </w:style>
  <w:style w:type="paragraph" w:customStyle="1" w:styleId="Pro-TabName">
    <w:name w:val="Pro-Tab Name"/>
    <w:basedOn w:val="Pro-TabHead"/>
    <w:rsid w:val="00D42CAD"/>
    <w:pPr>
      <w:keepNext/>
      <w:spacing w:before="240" w:after="120"/>
    </w:pPr>
    <w:rPr>
      <w:color w:val="C41C16"/>
    </w:rPr>
  </w:style>
  <w:style w:type="table" w:customStyle="1" w:styleId="Pro-Table">
    <w:name w:val="Pro-Table"/>
    <w:basedOn w:val="a1"/>
    <w:rsid w:val="00D42CAD"/>
    <w:pPr>
      <w:spacing w:before="60" w:after="60" w:line="240" w:lineRule="auto"/>
    </w:pPr>
    <w:rPr>
      <w:rFonts w:ascii="Tahoma" w:hAnsi="Tahoma" w:cs="Times New Roman"/>
      <w:sz w:val="16"/>
      <w:szCs w:val="20"/>
      <w:lang w:eastAsia="ru-RU"/>
    </w:rPr>
    <w:tblPr>
      <w:tblBorders>
        <w:bottom w:val="single" w:sz="12" w:space="0" w:color="808080"/>
        <w:insideH w:val="single" w:sz="4" w:space="0" w:color="C41C16"/>
      </w:tblBorders>
    </w:tblPr>
    <w:trPr>
      <w:cantSplit/>
    </w:trPr>
    <w:tblStylePr w:type="firstRow">
      <w:pPr>
        <w:keepNext/>
        <w:wordWrap/>
        <w:spacing w:beforeLines="0" w:beforeAutospacing="0" w:afterLines="0" w:afterAutospacing="0"/>
        <w:contextualSpacing w:val="0"/>
      </w:pPr>
      <w:rPr>
        <w:b/>
      </w:rPr>
      <w:tblPr/>
      <w:trPr>
        <w:cantSplit w:val="0"/>
        <w:tblHeader/>
      </w:trPr>
      <w:tcPr>
        <w:tcBorders>
          <w:bottom w:val="single" w:sz="12" w:space="0" w:color="808080"/>
        </w:tcBorders>
      </w:tcPr>
    </w:tblStylePr>
  </w:style>
  <w:style w:type="character" w:customStyle="1" w:styleId="Pro-">
    <w:name w:val="Pro-Ссылка"/>
    <w:basedOn w:val="a0"/>
    <w:rsid w:val="00D42CAD"/>
    <w:rPr>
      <w:i/>
      <w:color w:val="808080"/>
      <w:u w:val="none"/>
    </w:rPr>
  </w:style>
  <w:style w:type="character" w:customStyle="1" w:styleId="TextNPA">
    <w:name w:val="Text NPA"/>
    <w:basedOn w:val="a0"/>
    <w:rsid w:val="00D42CAD"/>
    <w:rPr>
      <w:rFonts w:ascii="Courier New" w:hAnsi="Courier New"/>
    </w:rPr>
  </w:style>
  <w:style w:type="paragraph" w:styleId="a5">
    <w:name w:val="List Paragraph"/>
    <w:basedOn w:val="a"/>
    <w:uiPriority w:val="34"/>
    <w:qFormat/>
    <w:rsid w:val="00D42CAD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42CA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42CA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D42CAD"/>
    <w:rPr>
      <w:color w:val="0000FF"/>
      <w:u w:val="single"/>
    </w:rPr>
  </w:style>
  <w:style w:type="paragraph" w:styleId="a9">
    <w:name w:val="Title"/>
    <w:basedOn w:val="a"/>
    <w:link w:val="aa"/>
    <w:qFormat/>
    <w:rsid w:val="00D42CAD"/>
    <w:pPr>
      <w:pBdr>
        <w:bottom w:val="single" w:sz="48" w:space="18" w:color="C4161C"/>
      </w:pBdr>
      <w:spacing w:before="3000" w:after="5520"/>
      <w:ind w:left="1678"/>
      <w:jc w:val="right"/>
      <w:outlineLvl w:val="0"/>
    </w:pPr>
    <w:rPr>
      <w:rFonts w:ascii="Verdana" w:hAnsi="Verdana" w:cs="Arial"/>
      <w:b/>
      <w:bCs/>
      <w:kern w:val="28"/>
      <w:sz w:val="40"/>
      <w:szCs w:val="32"/>
    </w:rPr>
  </w:style>
  <w:style w:type="character" w:customStyle="1" w:styleId="aa">
    <w:name w:val="Название Знак"/>
    <w:basedOn w:val="a0"/>
    <w:link w:val="a9"/>
    <w:rsid w:val="00D42CAD"/>
    <w:rPr>
      <w:rFonts w:ascii="Verdana" w:eastAsia="Times New Roman" w:hAnsi="Verdana" w:cs="Arial"/>
      <w:b/>
      <w:bCs/>
      <w:kern w:val="28"/>
      <w:sz w:val="40"/>
      <w:szCs w:val="32"/>
      <w:lang w:eastAsia="ru-RU"/>
    </w:rPr>
  </w:style>
  <w:style w:type="character" w:customStyle="1" w:styleId="10">
    <w:name w:val="Заголовок 1 Знак"/>
    <w:basedOn w:val="a0"/>
    <w:link w:val="1"/>
    <w:rsid w:val="00D42CAD"/>
    <w:rPr>
      <w:rFonts w:ascii="Verdana" w:eastAsia="Times New Roman" w:hAnsi="Verdana" w:cs="Arial"/>
      <w:b/>
      <w:bCs/>
      <w:color w:val="C41C16"/>
      <w:kern w:val="32"/>
      <w:sz w:val="40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D42CAD"/>
    <w:rPr>
      <w:rFonts w:ascii="Verdana" w:eastAsia="Times New Roman" w:hAnsi="Verdana" w:cs="Arial"/>
      <w:b/>
      <w:bCs/>
      <w:iCs/>
      <w:color w:val="C41C16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D42CAD"/>
    <w:rPr>
      <w:rFonts w:ascii="Verdana" w:eastAsia="Times New Roman" w:hAnsi="Verdana" w:cs="Arial"/>
      <w:bCs/>
      <w:color w:val="C41C16"/>
      <w:sz w:val="24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D42CAD"/>
    <w:rPr>
      <w:rFonts w:ascii="Verdana" w:eastAsia="Times New Roman" w:hAnsi="Verdana" w:cs="Times New Roman"/>
      <w:b/>
      <w:bCs/>
      <w:sz w:val="20"/>
      <w:szCs w:val="28"/>
      <w:lang w:eastAsia="ru-RU"/>
    </w:rPr>
  </w:style>
  <w:style w:type="character" w:styleId="ab">
    <w:name w:val="annotation reference"/>
    <w:basedOn w:val="a0"/>
    <w:uiPriority w:val="99"/>
    <w:semiHidden/>
    <w:rsid w:val="00D42CAD"/>
    <w:rPr>
      <w:sz w:val="16"/>
      <w:szCs w:val="16"/>
    </w:rPr>
  </w:style>
  <w:style w:type="character" w:styleId="ac">
    <w:name w:val="footnote reference"/>
    <w:basedOn w:val="a0"/>
    <w:unhideWhenUsed/>
    <w:rsid w:val="00D42CAD"/>
    <w:rPr>
      <w:vertAlign w:val="superscript"/>
    </w:rPr>
  </w:style>
  <w:style w:type="character" w:styleId="ad">
    <w:name w:val="page number"/>
    <w:basedOn w:val="a0"/>
    <w:semiHidden/>
    <w:rsid w:val="00D42CAD"/>
    <w:rPr>
      <w:rFonts w:ascii="Verdana" w:hAnsi="Verdana"/>
      <w:b/>
      <w:color w:val="C41C16"/>
      <w:sz w:val="16"/>
    </w:rPr>
  </w:style>
  <w:style w:type="paragraph" w:styleId="11">
    <w:name w:val="toc 1"/>
    <w:basedOn w:val="a"/>
    <w:next w:val="a"/>
    <w:autoRedefine/>
    <w:uiPriority w:val="39"/>
    <w:rsid w:val="00D42CAD"/>
    <w:pPr>
      <w:pBdr>
        <w:bottom w:val="single" w:sz="12" w:space="1" w:color="808080"/>
      </w:pBdr>
      <w:tabs>
        <w:tab w:val="right" w:pos="9921"/>
      </w:tabs>
      <w:spacing w:before="360" w:after="360"/>
    </w:pPr>
    <w:rPr>
      <w:rFonts w:ascii="Verdana" w:hAnsi="Verdana"/>
      <w:bCs/>
      <w:noProof/>
      <w:szCs w:val="22"/>
    </w:rPr>
  </w:style>
  <w:style w:type="paragraph" w:styleId="31">
    <w:name w:val="toc 3"/>
    <w:basedOn w:val="a"/>
    <w:next w:val="a"/>
    <w:autoRedefine/>
    <w:uiPriority w:val="39"/>
    <w:rsid w:val="00D42CAD"/>
    <w:pPr>
      <w:tabs>
        <w:tab w:val="right" w:pos="9911"/>
      </w:tabs>
      <w:spacing w:before="240" w:after="120"/>
      <w:ind w:left="1202"/>
    </w:pPr>
    <w:rPr>
      <w:rFonts w:ascii="Georgia" w:hAnsi="Georgia"/>
      <w:sz w:val="20"/>
      <w:szCs w:val="20"/>
    </w:rPr>
  </w:style>
  <w:style w:type="paragraph" w:styleId="ae">
    <w:name w:val="Subtitle"/>
    <w:basedOn w:val="a"/>
    <w:next w:val="a"/>
    <w:link w:val="af"/>
    <w:uiPriority w:val="11"/>
    <w:qFormat/>
    <w:rsid w:val="00D42CAD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f">
    <w:name w:val="Подзаголовок Знак"/>
    <w:basedOn w:val="a0"/>
    <w:link w:val="ae"/>
    <w:uiPriority w:val="11"/>
    <w:rsid w:val="00D42CAD"/>
    <w:rPr>
      <w:rFonts w:asciiTheme="majorHAnsi" w:eastAsiaTheme="majorEastAsia" w:hAnsiTheme="majorHAnsi" w:cstheme="majorBidi"/>
      <w:sz w:val="24"/>
      <w:szCs w:val="24"/>
      <w:lang w:eastAsia="ru-RU"/>
    </w:rPr>
  </w:style>
  <w:style w:type="table" w:styleId="af0">
    <w:name w:val="Table Grid"/>
    <w:basedOn w:val="a1"/>
    <w:uiPriority w:val="59"/>
    <w:rsid w:val="00D42CA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Light">
    <w:name w:val="Grid Table Light"/>
    <w:basedOn w:val="a1"/>
    <w:uiPriority w:val="40"/>
    <w:rsid w:val="00D42CA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1">
    <w:name w:val="Document Map"/>
    <w:basedOn w:val="a"/>
    <w:link w:val="af2"/>
    <w:uiPriority w:val="99"/>
    <w:semiHidden/>
    <w:unhideWhenUsed/>
    <w:rsid w:val="00D42CAD"/>
    <w:rPr>
      <w:rFonts w:ascii="Tahoma" w:hAnsi="Tahoma" w:cs="Tahoma"/>
      <w:sz w:val="16"/>
      <w:szCs w:val="16"/>
    </w:rPr>
  </w:style>
  <w:style w:type="character" w:customStyle="1" w:styleId="af2">
    <w:name w:val="Схема документа Знак"/>
    <w:basedOn w:val="a0"/>
    <w:link w:val="af1"/>
    <w:uiPriority w:val="99"/>
    <w:semiHidden/>
    <w:rsid w:val="00D42CA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2">
    <w:name w:val="Таб1"/>
    <w:basedOn w:val="a"/>
    <w:link w:val="1Char"/>
    <w:qFormat/>
    <w:rsid w:val="00D42CAD"/>
    <w:pPr>
      <w:jc w:val="both"/>
    </w:pPr>
    <w:rPr>
      <w:sz w:val="28"/>
    </w:rPr>
  </w:style>
  <w:style w:type="character" w:customStyle="1" w:styleId="1Char">
    <w:name w:val="Таб1 Char"/>
    <w:link w:val="12"/>
    <w:rsid w:val="00D42CA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D42CAD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D42CAD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annotation text"/>
    <w:basedOn w:val="a"/>
    <w:link w:val="af6"/>
    <w:uiPriority w:val="99"/>
    <w:unhideWhenUsed/>
    <w:rsid w:val="00D42CAD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af6">
    <w:name w:val="Текст примечания Знак"/>
    <w:basedOn w:val="a0"/>
    <w:link w:val="af5"/>
    <w:uiPriority w:val="99"/>
    <w:rsid w:val="00D42CAD"/>
    <w:rPr>
      <w:rFonts w:ascii="Calibri" w:eastAsia="Calibri" w:hAnsi="Calibri" w:cs="Times New Roman"/>
      <w:sz w:val="20"/>
      <w:szCs w:val="20"/>
    </w:rPr>
  </w:style>
  <w:style w:type="paragraph" w:styleId="af7">
    <w:name w:val="footnote text"/>
    <w:basedOn w:val="a"/>
    <w:link w:val="af8"/>
    <w:unhideWhenUsed/>
    <w:rsid w:val="00D42CAD"/>
    <w:pPr>
      <w:jc w:val="both"/>
    </w:pPr>
    <w:rPr>
      <w:rFonts w:ascii="Tahoma" w:hAnsi="Tahoma" w:cs="Tahoma"/>
      <w:sz w:val="16"/>
      <w:szCs w:val="16"/>
    </w:rPr>
  </w:style>
  <w:style w:type="character" w:customStyle="1" w:styleId="af8">
    <w:name w:val="Текст сноски Знак"/>
    <w:basedOn w:val="a0"/>
    <w:link w:val="af7"/>
    <w:rsid w:val="00D42CAD"/>
    <w:rPr>
      <w:rFonts w:ascii="Tahoma" w:eastAsia="Times New Roman" w:hAnsi="Tahoma" w:cs="Tahoma"/>
      <w:sz w:val="16"/>
      <w:szCs w:val="16"/>
      <w:lang w:eastAsia="ru-RU"/>
    </w:rPr>
  </w:style>
  <w:style w:type="paragraph" w:styleId="af9">
    <w:name w:val="annotation subject"/>
    <w:basedOn w:val="af5"/>
    <w:next w:val="af5"/>
    <w:link w:val="afa"/>
    <w:uiPriority w:val="99"/>
    <w:semiHidden/>
    <w:unhideWhenUsed/>
    <w:rsid w:val="00D42CAD"/>
    <w:pPr>
      <w:spacing w:after="0" w:line="240" w:lineRule="auto"/>
    </w:pPr>
    <w:rPr>
      <w:rFonts w:ascii="Times New Roman" w:eastAsia="Times New Roman" w:hAnsi="Times New Roman"/>
      <w:b/>
      <w:bCs/>
      <w:lang w:eastAsia="ru-RU"/>
    </w:rPr>
  </w:style>
  <w:style w:type="character" w:customStyle="1" w:styleId="afa">
    <w:name w:val="Тема примечания Знак"/>
    <w:basedOn w:val="af6"/>
    <w:link w:val="af9"/>
    <w:uiPriority w:val="99"/>
    <w:semiHidden/>
    <w:rsid w:val="00D42CA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Pro-Gramma0">
    <w:name w:val="Pro-Gramma Знак"/>
    <w:basedOn w:val="a0"/>
    <w:link w:val="Pro-Gramma"/>
    <w:rsid w:val="00137660"/>
    <w:rPr>
      <w:rFonts w:ascii="Georgia" w:hAnsi="Georgia" w:cs="Times New Roman"/>
      <w:sz w:val="20"/>
      <w:szCs w:val="24"/>
      <w:lang w:eastAsia="ru-RU"/>
    </w:rPr>
  </w:style>
  <w:style w:type="paragraph" w:styleId="afb">
    <w:name w:val="Normal (Web)"/>
    <w:basedOn w:val="a"/>
    <w:uiPriority w:val="99"/>
    <w:semiHidden/>
    <w:unhideWhenUsed/>
    <w:rsid w:val="007A3E69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CAD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Pro-Gramma"/>
    <w:link w:val="10"/>
    <w:qFormat/>
    <w:rsid w:val="00D42CAD"/>
    <w:pPr>
      <w:keepNext/>
      <w:pageBreakBefore/>
      <w:spacing w:before="4000" w:after="9960"/>
      <w:jc w:val="right"/>
      <w:outlineLvl w:val="0"/>
    </w:pPr>
    <w:rPr>
      <w:rFonts w:ascii="Verdana" w:hAnsi="Verdana" w:cs="Arial"/>
      <w:b/>
      <w:bCs/>
      <w:color w:val="C41C16"/>
      <w:kern w:val="32"/>
      <w:sz w:val="40"/>
      <w:szCs w:val="32"/>
    </w:rPr>
  </w:style>
  <w:style w:type="paragraph" w:styleId="2">
    <w:name w:val="heading 2"/>
    <w:basedOn w:val="a"/>
    <w:next w:val="Pro-Gramma"/>
    <w:link w:val="20"/>
    <w:qFormat/>
    <w:rsid w:val="00D42CAD"/>
    <w:pPr>
      <w:keepNext/>
      <w:pageBreakBefore/>
      <w:pBdr>
        <w:bottom w:val="single" w:sz="24" w:space="5" w:color="999999"/>
      </w:pBdr>
      <w:spacing w:after="840"/>
      <w:ind w:left="1080" w:hanging="1080"/>
      <w:jc w:val="right"/>
      <w:outlineLvl w:val="1"/>
    </w:pPr>
    <w:rPr>
      <w:rFonts w:ascii="Verdana" w:hAnsi="Verdana" w:cs="Arial"/>
      <w:b/>
      <w:bCs/>
      <w:iCs/>
      <w:color w:val="C41C16"/>
      <w:sz w:val="28"/>
      <w:szCs w:val="28"/>
    </w:rPr>
  </w:style>
  <w:style w:type="paragraph" w:styleId="3">
    <w:name w:val="heading 3"/>
    <w:basedOn w:val="a"/>
    <w:next w:val="Pro-Gramma"/>
    <w:link w:val="30"/>
    <w:qFormat/>
    <w:rsid w:val="00D42CAD"/>
    <w:pPr>
      <w:keepNext/>
      <w:spacing w:before="1200" w:after="600"/>
      <w:outlineLvl w:val="2"/>
    </w:pPr>
    <w:rPr>
      <w:rFonts w:ascii="Verdana" w:hAnsi="Verdana" w:cs="Arial"/>
      <w:bCs/>
      <w:color w:val="C41C16"/>
      <w:szCs w:val="26"/>
    </w:rPr>
  </w:style>
  <w:style w:type="paragraph" w:styleId="4">
    <w:name w:val="heading 4"/>
    <w:basedOn w:val="a"/>
    <w:next w:val="Pro-Gramma"/>
    <w:link w:val="40"/>
    <w:qFormat/>
    <w:rsid w:val="00D42CAD"/>
    <w:pPr>
      <w:keepNext/>
      <w:spacing w:before="480" w:after="240"/>
      <w:ind w:left="426"/>
      <w:outlineLvl w:val="3"/>
    </w:pPr>
    <w:rPr>
      <w:rFonts w:ascii="Verdana" w:hAnsi="Verdana"/>
      <w:b/>
      <w:bCs/>
      <w:sz w:val="2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D42CA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D42CA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ttom">
    <w:name w:val="Bottom"/>
    <w:basedOn w:val="a3"/>
    <w:unhideWhenUsed/>
    <w:rsid w:val="00D42CAD"/>
    <w:pPr>
      <w:pBdr>
        <w:top w:val="single" w:sz="4" w:space="6" w:color="808080"/>
      </w:pBdr>
      <w:tabs>
        <w:tab w:val="clear" w:pos="4677"/>
        <w:tab w:val="clear" w:pos="9355"/>
      </w:tabs>
      <w:ind w:right="-18"/>
      <w:jc w:val="right"/>
    </w:pPr>
    <w:rPr>
      <w:rFonts w:ascii="Verdana" w:hAnsi="Verdana"/>
      <w:color w:val="C41C16"/>
      <w:sz w:val="16"/>
    </w:rPr>
  </w:style>
  <w:style w:type="paragraph" w:customStyle="1" w:styleId="Pro-Gramma">
    <w:name w:val="Pro-Gramma"/>
    <w:basedOn w:val="a"/>
    <w:link w:val="Pro-Gramma0"/>
    <w:qFormat/>
    <w:rsid w:val="00D42CAD"/>
    <w:pPr>
      <w:spacing w:before="120" w:line="288" w:lineRule="auto"/>
      <w:ind w:left="1134"/>
      <w:jc w:val="both"/>
    </w:pPr>
    <w:rPr>
      <w:rFonts w:ascii="Georgia" w:hAnsi="Georgia"/>
      <w:sz w:val="20"/>
    </w:rPr>
  </w:style>
  <w:style w:type="paragraph" w:customStyle="1" w:styleId="Pro-List1">
    <w:name w:val="Pro-List #1"/>
    <w:basedOn w:val="Pro-Gramma"/>
    <w:rsid w:val="00D42CAD"/>
    <w:pPr>
      <w:tabs>
        <w:tab w:val="left" w:pos="1134"/>
      </w:tabs>
      <w:spacing w:before="180"/>
      <w:ind w:hanging="708"/>
    </w:pPr>
  </w:style>
  <w:style w:type="paragraph" w:customStyle="1" w:styleId="NPAText">
    <w:name w:val="NPA Text"/>
    <w:basedOn w:val="Pro-List1"/>
    <w:rsid w:val="00D42CAD"/>
  </w:style>
  <w:style w:type="paragraph" w:customStyle="1" w:styleId="NPA-Comment">
    <w:name w:val="NPA-Comment"/>
    <w:basedOn w:val="Pro-Gramma"/>
    <w:rsid w:val="00D42CAD"/>
    <w:pPr>
      <w:pBdr>
        <w:top w:val="single" w:sz="4" w:space="1" w:color="808080"/>
        <w:bottom w:val="single" w:sz="4" w:space="1" w:color="808080"/>
      </w:pBdr>
      <w:spacing w:before="60" w:after="60"/>
      <w:ind w:left="482"/>
    </w:pPr>
  </w:style>
  <w:style w:type="paragraph" w:customStyle="1" w:styleId="Pro-List2">
    <w:name w:val="Pro-List #2"/>
    <w:basedOn w:val="Pro-List1"/>
    <w:rsid w:val="00D42CAD"/>
    <w:pPr>
      <w:tabs>
        <w:tab w:val="clear" w:pos="1134"/>
        <w:tab w:val="left" w:pos="2040"/>
      </w:tabs>
      <w:ind w:left="2040" w:hanging="480"/>
    </w:pPr>
  </w:style>
  <w:style w:type="paragraph" w:customStyle="1" w:styleId="Pro-List3">
    <w:name w:val="Pro-List #3"/>
    <w:basedOn w:val="Pro-List2"/>
    <w:rsid w:val="00D42CAD"/>
    <w:pPr>
      <w:tabs>
        <w:tab w:val="left" w:pos="2640"/>
      </w:tabs>
      <w:ind w:left="2640" w:hanging="600"/>
    </w:pPr>
    <w:rPr>
      <w:lang w:val="en-US"/>
    </w:rPr>
  </w:style>
  <w:style w:type="paragraph" w:customStyle="1" w:styleId="Pro-List-1">
    <w:name w:val="Pro-List -1"/>
    <w:basedOn w:val="Pro-List1"/>
    <w:rsid w:val="00D42CAD"/>
    <w:pPr>
      <w:numPr>
        <w:ilvl w:val="2"/>
        <w:numId w:val="1"/>
      </w:numPr>
      <w:tabs>
        <w:tab w:val="clear" w:pos="1134"/>
      </w:tabs>
    </w:pPr>
  </w:style>
  <w:style w:type="paragraph" w:customStyle="1" w:styleId="Pro-List-2">
    <w:name w:val="Pro-List -2"/>
    <w:basedOn w:val="Pro-List-1"/>
    <w:rsid w:val="00D42CAD"/>
    <w:pPr>
      <w:numPr>
        <w:ilvl w:val="3"/>
        <w:numId w:val="2"/>
      </w:numPr>
      <w:spacing w:before="60"/>
    </w:pPr>
  </w:style>
  <w:style w:type="character" w:customStyle="1" w:styleId="Pro-Marka">
    <w:name w:val="Pro-Marka"/>
    <w:basedOn w:val="a0"/>
    <w:rsid w:val="00D42CAD"/>
    <w:rPr>
      <w:b/>
      <w:color w:val="C41C16"/>
    </w:rPr>
  </w:style>
  <w:style w:type="paragraph" w:customStyle="1" w:styleId="Pro-Tab">
    <w:name w:val="Pro-Tab"/>
    <w:basedOn w:val="Pro-Gramma"/>
    <w:rsid w:val="00D42CAD"/>
    <w:pPr>
      <w:spacing w:before="40" w:after="40" w:line="240" w:lineRule="auto"/>
      <w:ind w:left="0"/>
      <w:contextualSpacing/>
      <w:jc w:val="left"/>
    </w:pPr>
    <w:rPr>
      <w:rFonts w:ascii="Tahoma" w:hAnsi="Tahoma"/>
      <w:sz w:val="16"/>
      <w:szCs w:val="20"/>
    </w:rPr>
  </w:style>
  <w:style w:type="paragraph" w:customStyle="1" w:styleId="Pro-TabHead">
    <w:name w:val="Pro-Tab Head"/>
    <w:basedOn w:val="Pro-Tab"/>
    <w:rsid w:val="00D42CAD"/>
    <w:rPr>
      <w:b/>
      <w:bCs/>
    </w:rPr>
  </w:style>
  <w:style w:type="paragraph" w:customStyle="1" w:styleId="Pro-TabName">
    <w:name w:val="Pro-Tab Name"/>
    <w:basedOn w:val="Pro-TabHead"/>
    <w:rsid w:val="00D42CAD"/>
    <w:pPr>
      <w:keepNext/>
      <w:spacing w:before="240" w:after="120"/>
    </w:pPr>
    <w:rPr>
      <w:color w:val="C41C16"/>
    </w:rPr>
  </w:style>
  <w:style w:type="table" w:customStyle="1" w:styleId="Pro-Table">
    <w:name w:val="Pro-Table"/>
    <w:basedOn w:val="a1"/>
    <w:rsid w:val="00D42CAD"/>
    <w:pPr>
      <w:spacing w:before="60" w:after="60" w:line="240" w:lineRule="auto"/>
    </w:pPr>
    <w:rPr>
      <w:rFonts w:ascii="Tahoma" w:hAnsi="Tahoma" w:cs="Times New Roman"/>
      <w:sz w:val="16"/>
      <w:szCs w:val="20"/>
      <w:lang w:eastAsia="ru-RU"/>
    </w:rPr>
    <w:tblPr>
      <w:tblBorders>
        <w:bottom w:val="single" w:sz="12" w:space="0" w:color="808080"/>
        <w:insideH w:val="single" w:sz="4" w:space="0" w:color="C41C16"/>
      </w:tblBorders>
    </w:tblPr>
    <w:trPr>
      <w:cantSplit/>
    </w:trPr>
    <w:tblStylePr w:type="firstRow">
      <w:pPr>
        <w:keepNext/>
        <w:wordWrap/>
        <w:spacing w:beforeLines="0" w:beforeAutospacing="0" w:afterLines="0" w:afterAutospacing="0"/>
        <w:contextualSpacing w:val="0"/>
      </w:pPr>
      <w:rPr>
        <w:b/>
      </w:rPr>
      <w:tblPr/>
      <w:trPr>
        <w:cantSplit w:val="0"/>
        <w:tblHeader/>
      </w:trPr>
      <w:tcPr>
        <w:tcBorders>
          <w:bottom w:val="single" w:sz="12" w:space="0" w:color="808080"/>
        </w:tcBorders>
      </w:tcPr>
    </w:tblStylePr>
  </w:style>
  <w:style w:type="character" w:customStyle="1" w:styleId="Pro-">
    <w:name w:val="Pro-Ссылка"/>
    <w:basedOn w:val="a0"/>
    <w:rsid w:val="00D42CAD"/>
    <w:rPr>
      <w:i/>
      <w:color w:val="808080"/>
      <w:u w:val="none"/>
    </w:rPr>
  </w:style>
  <w:style w:type="character" w:customStyle="1" w:styleId="TextNPA">
    <w:name w:val="Text NPA"/>
    <w:basedOn w:val="a0"/>
    <w:rsid w:val="00D42CAD"/>
    <w:rPr>
      <w:rFonts w:ascii="Courier New" w:hAnsi="Courier New"/>
    </w:rPr>
  </w:style>
  <w:style w:type="paragraph" w:styleId="a5">
    <w:name w:val="List Paragraph"/>
    <w:basedOn w:val="a"/>
    <w:uiPriority w:val="34"/>
    <w:qFormat/>
    <w:rsid w:val="00D42CAD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42CA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42CA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D42CAD"/>
    <w:rPr>
      <w:color w:val="0000FF"/>
      <w:u w:val="single"/>
    </w:rPr>
  </w:style>
  <w:style w:type="paragraph" w:styleId="a9">
    <w:name w:val="Title"/>
    <w:basedOn w:val="a"/>
    <w:link w:val="aa"/>
    <w:qFormat/>
    <w:rsid w:val="00D42CAD"/>
    <w:pPr>
      <w:pBdr>
        <w:bottom w:val="single" w:sz="48" w:space="18" w:color="C4161C"/>
      </w:pBdr>
      <w:spacing w:before="3000" w:after="5520"/>
      <w:ind w:left="1678"/>
      <w:jc w:val="right"/>
      <w:outlineLvl w:val="0"/>
    </w:pPr>
    <w:rPr>
      <w:rFonts w:ascii="Verdana" w:hAnsi="Verdana" w:cs="Arial"/>
      <w:b/>
      <w:bCs/>
      <w:kern w:val="28"/>
      <w:sz w:val="40"/>
      <w:szCs w:val="32"/>
    </w:rPr>
  </w:style>
  <w:style w:type="character" w:customStyle="1" w:styleId="aa">
    <w:name w:val="Название Знак"/>
    <w:basedOn w:val="a0"/>
    <w:link w:val="a9"/>
    <w:rsid w:val="00D42CAD"/>
    <w:rPr>
      <w:rFonts w:ascii="Verdana" w:eastAsia="Times New Roman" w:hAnsi="Verdana" w:cs="Arial"/>
      <w:b/>
      <w:bCs/>
      <w:kern w:val="28"/>
      <w:sz w:val="40"/>
      <w:szCs w:val="32"/>
      <w:lang w:eastAsia="ru-RU"/>
    </w:rPr>
  </w:style>
  <w:style w:type="character" w:customStyle="1" w:styleId="10">
    <w:name w:val="Заголовок 1 Знак"/>
    <w:basedOn w:val="a0"/>
    <w:link w:val="1"/>
    <w:rsid w:val="00D42CAD"/>
    <w:rPr>
      <w:rFonts w:ascii="Verdana" w:eastAsia="Times New Roman" w:hAnsi="Verdana" w:cs="Arial"/>
      <w:b/>
      <w:bCs/>
      <w:color w:val="C41C16"/>
      <w:kern w:val="32"/>
      <w:sz w:val="40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D42CAD"/>
    <w:rPr>
      <w:rFonts w:ascii="Verdana" w:eastAsia="Times New Roman" w:hAnsi="Verdana" w:cs="Arial"/>
      <w:b/>
      <w:bCs/>
      <w:iCs/>
      <w:color w:val="C41C16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D42CAD"/>
    <w:rPr>
      <w:rFonts w:ascii="Verdana" w:eastAsia="Times New Roman" w:hAnsi="Verdana" w:cs="Arial"/>
      <w:bCs/>
      <w:color w:val="C41C16"/>
      <w:sz w:val="24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D42CAD"/>
    <w:rPr>
      <w:rFonts w:ascii="Verdana" w:eastAsia="Times New Roman" w:hAnsi="Verdana" w:cs="Times New Roman"/>
      <w:b/>
      <w:bCs/>
      <w:sz w:val="20"/>
      <w:szCs w:val="28"/>
      <w:lang w:eastAsia="ru-RU"/>
    </w:rPr>
  </w:style>
  <w:style w:type="character" w:styleId="ab">
    <w:name w:val="annotation reference"/>
    <w:basedOn w:val="a0"/>
    <w:uiPriority w:val="99"/>
    <w:semiHidden/>
    <w:rsid w:val="00D42CAD"/>
    <w:rPr>
      <w:sz w:val="16"/>
      <w:szCs w:val="16"/>
    </w:rPr>
  </w:style>
  <w:style w:type="character" w:styleId="ac">
    <w:name w:val="footnote reference"/>
    <w:basedOn w:val="a0"/>
    <w:unhideWhenUsed/>
    <w:rsid w:val="00D42CAD"/>
    <w:rPr>
      <w:vertAlign w:val="superscript"/>
    </w:rPr>
  </w:style>
  <w:style w:type="character" w:styleId="ad">
    <w:name w:val="page number"/>
    <w:basedOn w:val="a0"/>
    <w:semiHidden/>
    <w:rsid w:val="00D42CAD"/>
    <w:rPr>
      <w:rFonts w:ascii="Verdana" w:hAnsi="Verdana"/>
      <w:b/>
      <w:color w:val="C41C16"/>
      <w:sz w:val="16"/>
    </w:rPr>
  </w:style>
  <w:style w:type="paragraph" w:styleId="11">
    <w:name w:val="toc 1"/>
    <w:basedOn w:val="a"/>
    <w:next w:val="a"/>
    <w:autoRedefine/>
    <w:uiPriority w:val="39"/>
    <w:rsid w:val="00D42CAD"/>
    <w:pPr>
      <w:pBdr>
        <w:bottom w:val="single" w:sz="12" w:space="1" w:color="808080"/>
      </w:pBdr>
      <w:tabs>
        <w:tab w:val="right" w:pos="9921"/>
      </w:tabs>
      <w:spacing w:before="360" w:after="360"/>
    </w:pPr>
    <w:rPr>
      <w:rFonts w:ascii="Verdana" w:hAnsi="Verdana"/>
      <w:bCs/>
      <w:noProof/>
      <w:szCs w:val="22"/>
    </w:rPr>
  </w:style>
  <w:style w:type="paragraph" w:styleId="31">
    <w:name w:val="toc 3"/>
    <w:basedOn w:val="a"/>
    <w:next w:val="a"/>
    <w:autoRedefine/>
    <w:uiPriority w:val="39"/>
    <w:rsid w:val="00D42CAD"/>
    <w:pPr>
      <w:tabs>
        <w:tab w:val="right" w:pos="9911"/>
      </w:tabs>
      <w:spacing w:before="240" w:after="120"/>
      <w:ind w:left="1202"/>
    </w:pPr>
    <w:rPr>
      <w:rFonts w:ascii="Georgia" w:hAnsi="Georgia"/>
      <w:sz w:val="20"/>
      <w:szCs w:val="20"/>
    </w:rPr>
  </w:style>
  <w:style w:type="paragraph" w:styleId="ae">
    <w:name w:val="Subtitle"/>
    <w:basedOn w:val="a"/>
    <w:next w:val="a"/>
    <w:link w:val="af"/>
    <w:uiPriority w:val="11"/>
    <w:qFormat/>
    <w:rsid w:val="00D42CAD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f">
    <w:name w:val="Подзаголовок Знак"/>
    <w:basedOn w:val="a0"/>
    <w:link w:val="ae"/>
    <w:uiPriority w:val="11"/>
    <w:rsid w:val="00D42CAD"/>
    <w:rPr>
      <w:rFonts w:asciiTheme="majorHAnsi" w:eastAsiaTheme="majorEastAsia" w:hAnsiTheme="majorHAnsi" w:cstheme="majorBidi"/>
      <w:sz w:val="24"/>
      <w:szCs w:val="24"/>
      <w:lang w:eastAsia="ru-RU"/>
    </w:rPr>
  </w:style>
  <w:style w:type="table" w:styleId="af0">
    <w:name w:val="Table Grid"/>
    <w:basedOn w:val="a1"/>
    <w:uiPriority w:val="59"/>
    <w:rsid w:val="00D42CA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Light">
    <w:name w:val="Grid Table Light"/>
    <w:basedOn w:val="a1"/>
    <w:uiPriority w:val="40"/>
    <w:rsid w:val="00D42CA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1">
    <w:name w:val="Document Map"/>
    <w:basedOn w:val="a"/>
    <w:link w:val="af2"/>
    <w:uiPriority w:val="99"/>
    <w:semiHidden/>
    <w:unhideWhenUsed/>
    <w:rsid w:val="00D42CAD"/>
    <w:rPr>
      <w:rFonts w:ascii="Tahoma" w:hAnsi="Tahoma" w:cs="Tahoma"/>
      <w:sz w:val="16"/>
      <w:szCs w:val="16"/>
    </w:rPr>
  </w:style>
  <w:style w:type="character" w:customStyle="1" w:styleId="af2">
    <w:name w:val="Схема документа Знак"/>
    <w:basedOn w:val="a0"/>
    <w:link w:val="af1"/>
    <w:uiPriority w:val="99"/>
    <w:semiHidden/>
    <w:rsid w:val="00D42CA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2">
    <w:name w:val="Таб1"/>
    <w:basedOn w:val="a"/>
    <w:link w:val="1Char"/>
    <w:qFormat/>
    <w:rsid w:val="00D42CAD"/>
    <w:pPr>
      <w:jc w:val="both"/>
    </w:pPr>
    <w:rPr>
      <w:sz w:val="28"/>
    </w:rPr>
  </w:style>
  <w:style w:type="character" w:customStyle="1" w:styleId="1Char">
    <w:name w:val="Таб1 Char"/>
    <w:link w:val="12"/>
    <w:rsid w:val="00D42CA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D42CAD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D42CAD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annotation text"/>
    <w:basedOn w:val="a"/>
    <w:link w:val="af6"/>
    <w:uiPriority w:val="99"/>
    <w:unhideWhenUsed/>
    <w:rsid w:val="00D42CAD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af6">
    <w:name w:val="Текст примечания Знак"/>
    <w:basedOn w:val="a0"/>
    <w:link w:val="af5"/>
    <w:uiPriority w:val="99"/>
    <w:rsid w:val="00D42CAD"/>
    <w:rPr>
      <w:rFonts w:ascii="Calibri" w:eastAsia="Calibri" w:hAnsi="Calibri" w:cs="Times New Roman"/>
      <w:sz w:val="20"/>
      <w:szCs w:val="20"/>
    </w:rPr>
  </w:style>
  <w:style w:type="paragraph" w:styleId="af7">
    <w:name w:val="footnote text"/>
    <w:basedOn w:val="a"/>
    <w:link w:val="af8"/>
    <w:unhideWhenUsed/>
    <w:rsid w:val="00D42CAD"/>
    <w:pPr>
      <w:jc w:val="both"/>
    </w:pPr>
    <w:rPr>
      <w:rFonts w:ascii="Tahoma" w:hAnsi="Tahoma" w:cs="Tahoma"/>
      <w:sz w:val="16"/>
      <w:szCs w:val="16"/>
    </w:rPr>
  </w:style>
  <w:style w:type="character" w:customStyle="1" w:styleId="af8">
    <w:name w:val="Текст сноски Знак"/>
    <w:basedOn w:val="a0"/>
    <w:link w:val="af7"/>
    <w:rsid w:val="00D42CAD"/>
    <w:rPr>
      <w:rFonts w:ascii="Tahoma" w:eastAsia="Times New Roman" w:hAnsi="Tahoma" w:cs="Tahoma"/>
      <w:sz w:val="16"/>
      <w:szCs w:val="16"/>
      <w:lang w:eastAsia="ru-RU"/>
    </w:rPr>
  </w:style>
  <w:style w:type="paragraph" w:styleId="af9">
    <w:name w:val="annotation subject"/>
    <w:basedOn w:val="af5"/>
    <w:next w:val="af5"/>
    <w:link w:val="afa"/>
    <w:uiPriority w:val="99"/>
    <w:semiHidden/>
    <w:unhideWhenUsed/>
    <w:rsid w:val="00D42CAD"/>
    <w:pPr>
      <w:spacing w:after="0" w:line="240" w:lineRule="auto"/>
    </w:pPr>
    <w:rPr>
      <w:rFonts w:ascii="Times New Roman" w:eastAsia="Times New Roman" w:hAnsi="Times New Roman"/>
      <w:b/>
      <w:bCs/>
      <w:lang w:eastAsia="ru-RU"/>
    </w:rPr>
  </w:style>
  <w:style w:type="character" w:customStyle="1" w:styleId="afa">
    <w:name w:val="Тема примечания Знак"/>
    <w:basedOn w:val="af6"/>
    <w:link w:val="af9"/>
    <w:uiPriority w:val="99"/>
    <w:semiHidden/>
    <w:rsid w:val="00D42CA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Pro-Gramma0">
    <w:name w:val="Pro-Gramma Знак"/>
    <w:basedOn w:val="a0"/>
    <w:link w:val="Pro-Gramma"/>
    <w:rsid w:val="00137660"/>
    <w:rPr>
      <w:rFonts w:ascii="Georgia" w:hAnsi="Georgia" w:cs="Times New Roman"/>
      <w:sz w:val="20"/>
      <w:szCs w:val="24"/>
      <w:lang w:eastAsia="ru-RU"/>
    </w:rPr>
  </w:style>
  <w:style w:type="paragraph" w:styleId="afb">
    <w:name w:val="Normal (Web)"/>
    <w:basedOn w:val="a"/>
    <w:uiPriority w:val="99"/>
    <w:semiHidden/>
    <w:unhideWhenUsed/>
    <w:rsid w:val="007A3E6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46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12</Pages>
  <Words>4739</Words>
  <Characters>27014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 Шацкий</dc:creator>
  <cp:lastModifiedBy>Саргсян Анна Гайковна</cp:lastModifiedBy>
  <cp:revision>10</cp:revision>
  <cp:lastPrinted>2019-08-21T08:02:00Z</cp:lastPrinted>
  <dcterms:created xsi:type="dcterms:W3CDTF">2019-08-20T12:03:00Z</dcterms:created>
  <dcterms:modified xsi:type="dcterms:W3CDTF">2019-09-13T07:02:00Z</dcterms:modified>
</cp:coreProperties>
</file>