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15F2E" w:rsidRDefault="00415F2E" w:rsidP="00415F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B768D">
        <w:rPr>
          <w:rFonts w:ascii="Times New Roman" w:hAnsi="Times New Roman" w:cs="Times New Roman"/>
          <w:b/>
          <w:sz w:val="28"/>
          <w:szCs w:val="28"/>
        </w:rPr>
        <w:t>Справка о состоянии законодательства в сфере правового регулирования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областного закона </w:t>
      </w:r>
      <w:r w:rsidRPr="001B768D">
        <w:rPr>
          <w:rFonts w:ascii="Times New Roman" w:hAnsi="Times New Roman" w:cs="Times New Roman"/>
          <w:b/>
          <w:sz w:val="28"/>
          <w:szCs w:val="28"/>
        </w:rPr>
        <w:t>«О торгово-промышленной палате Ленинградской области»</w:t>
      </w:r>
    </w:p>
    <w:p w:rsidR="00415F2E" w:rsidRPr="00B37E06" w:rsidRDefault="00415F2E" w:rsidP="00415F2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15F2E" w:rsidRDefault="00415F2E" w:rsidP="00415F2E">
      <w:pPr>
        <w:pStyle w:val="a3"/>
        <w:widowControl w:val="0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7E06">
        <w:rPr>
          <w:rFonts w:ascii="Times New Roman" w:hAnsi="Times New Roman"/>
          <w:sz w:val="28"/>
          <w:szCs w:val="28"/>
        </w:rPr>
        <w:t>Указ Президента РФ № 351 от 18.03. 1993 г. (ред. 06.04.2000 г.) «О Торгово-промышленной палате Российской Федерации»</w:t>
      </w:r>
    </w:p>
    <w:p w:rsidR="00415F2E" w:rsidRPr="00D50AF2" w:rsidRDefault="00415F2E" w:rsidP="00415F2E">
      <w:pPr>
        <w:pStyle w:val="a3"/>
        <w:numPr>
          <w:ilvl w:val="0"/>
          <w:numId w:val="1"/>
        </w:numPr>
        <w:ind w:left="0" w:firstLine="284"/>
        <w:rPr>
          <w:rFonts w:ascii="Times New Roman" w:hAnsi="Times New Roman"/>
          <w:sz w:val="28"/>
          <w:szCs w:val="28"/>
        </w:rPr>
      </w:pPr>
      <w:r w:rsidRPr="00D50AF2">
        <w:rPr>
          <w:rFonts w:ascii="Times New Roman" w:hAnsi="Times New Roman"/>
          <w:sz w:val="28"/>
          <w:szCs w:val="28"/>
        </w:rPr>
        <w:t xml:space="preserve">Федеральный закон от 07.07. 1993 г. (ред. 30.12.2015 г.) № 5340-1 «О торгово-промышленных </w:t>
      </w:r>
      <w:r>
        <w:rPr>
          <w:rFonts w:ascii="Times New Roman" w:hAnsi="Times New Roman"/>
          <w:sz w:val="28"/>
          <w:szCs w:val="28"/>
        </w:rPr>
        <w:t>палатах в Российской Федерации»</w:t>
      </w:r>
    </w:p>
    <w:p w:rsidR="00415F2E" w:rsidRPr="00B37E06" w:rsidRDefault="00415F2E" w:rsidP="00415F2E">
      <w:pPr>
        <w:pStyle w:val="a3"/>
        <w:widowControl w:val="0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7E06">
        <w:rPr>
          <w:rFonts w:ascii="Times New Roman" w:hAnsi="Times New Roman"/>
          <w:sz w:val="28"/>
          <w:szCs w:val="28"/>
        </w:rPr>
        <w:t>Постановление Правительства РФ № 863 от 31 августа 2016 г. «Об органах (организациях) Российской Федерации, уполномоченных подтверждать страну происхождения товаров при их вывозе в государства - участники содр</w:t>
      </w:r>
      <w:r>
        <w:rPr>
          <w:rFonts w:ascii="Times New Roman" w:hAnsi="Times New Roman"/>
          <w:sz w:val="28"/>
          <w:szCs w:val="28"/>
        </w:rPr>
        <w:t>ужества независимых государств»</w:t>
      </w:r>
    </w:p>
    <w:p w:rsidR="00415F2E" w:rsidRDefault="00415F2E" w:rsidP="00415F2E">
      <w:pPr>
        <w:pStyle w:val="a3"/>
        <w:widowControl w:val="0"/>
        <w:numPr>
          <w:ilvl w:val="0"/>
          <w:numId w:val="1"/>
        </w:numPr>
        <w:ind w:left="0" w:firstLine="284"/>
        <w:jc w:val="both"/>
        <w:rPr>
          <w:rFonts w:ascii="Times New Roman" w:hAnsi="Times New Roman"/>
          <w:sz w:val="28"/>
          <w:szCs w:val="28"/>
        </w:rPr>
      </w:pPr>
      <w:r w:rsidRPr="00B37E06">
        <w:rPr>
          <w:rFonts w:ascii="Times New Roman" w:hAnsi="Times New Roman"/>
          <w:sz w:val="28"/>
          <w:szCs w:val="28"/>
        </w:rPr>
        <w:t>Постановление Правительства РФ № 792 от 6 июля 1994 г. «О вопросах Торгово-промышленной палаты Российской Федерации»</w:t>
      </w:r>
    </w:p>
    <w:p w:rsidR="00415F2E" w:rsidRPr="001B768D" w:rsidRDefault="00415F2E" w:rsidP="00415F2E">
      <w:pPr>
        <w:widowControl w:val="0"/>
        <w:jc w:val="both"/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p w:rsidR="00121026" w:rsidRPr="003B66AD" w:rsidRDefault="00121026" w:rsidP="001210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Заместитель Председателя </w:t>
      </w:r>
    </w:p>
    <w:p w:rsidR="00121026" w:rsidRPr="003B66AD" w:rsidRDefault="00121026" w:rsidP="001210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Правительства </w:t>
      </w:r>
      <w:proofErr w:type="gramStart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Ленинградской</w:t>
      </w:r>
      <w:proofErr w:type="gramEnd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1026" w:rsidRDefault="00121026" w:rsidP="001210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 – председатель комитета</w:t>
      </w:r>
    </w:p>
    <w:p w:rsidR="00121026" w:rsidRDefault="00121026" w:rsidP="0012102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экономического развития </w:t>
      </w:r>
    </w:p>
    <w:p w:rsidR="00121026" w:rsidRPr="00D33A1F" w:rsidRDefault="00121026" w:rsidP="00121026">
      <w:pPr>
        <w:widowControl w:val="0"/>
        <w:spacing w:after="0" w:line="240" w:lineRule="auto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 инвестиционной деятельности</w:t>
      </w:r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</w:t>
      </w:r>
      <w:proofErr w:type="spellStart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>Д.Ялов</w:t>
      </w:r>
      <w:proofErr w:type="spellEnd"/>
      <w:r w:rsidRPr="003B66A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</w:t>
      </w:r>
    </w:p>
    <w:p w:rsidR="00415F2E" w:rsidRDefault="00415F2E" w:rsidP="00415F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</w:p>
    <w:p w:rsidR="00A65033" w:rsidRPr="00415F2E" w:rsidRDefault="00121026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A65033" w:rsidRPr="00415F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04508C"/>
    <w:multiLevelType w:val="hybridMultilevel"/>
    <w:tmpl w:val="88AC9F6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5F2E"/>
    <w:rsid w:val="00037442"/>
    <w:rsid w:val="0006102C"/>
    <w:rsid w:val="000A4506"/>
    <w:rsid w:val="001155B7"/>
    <w:rsid w:val="00121026"/>
    <w:rsid w:val="0018659F"/>
    <w:rsid w:val="001B1231"/>
    <w:rsid w:val="00336248"/>
    <w:rsid w:val="00415F2E"/>
    <w:rsid w:val="00514DE2"/>
    <w:rsid w:val="0068468F"/>
    <w:rsid w:val="006C2723"/>
    <w:rsid w:val="007355E5"/>
    <w:rsid w:val="00940001"/>
    <w:rsid w:val="009410C2"/>
    <w:rsid w:val="009659CD"/>
    <w:rsid w:val="009B1813"/>
    <w:rsid w:val="00A16106"/>
    <w:rsid w:val="00DF06EC"/>
    <w:rsid w:val="00F4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F2E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15F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15F2E"/>
    <w:pPr>
      <w:spacing w:after="160" w:line="252" w:lineRule="auto"/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Виктория Александровна Орлова</dc:creator>
  <cp:lastModifiedBy>Виктория Александровна Орлова</cp:lastModifiedBy>
  <cp:revision>2</cp:revision>
  <dcterms:created xsi:type="dcterms:W3CDTF">2019-08-26T12:47:00Z</dcterms:created>
  <dcterms:modified xsi:type="dcterms:W3CDTF">2019-08-26T12:52:00Z</dcterms:modified>
</cp:coreProperties>
</file>