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A7A" w:rsidRPr="001C17F6" w:rsidRDefault="00716A7A" w:rsidP="00716A7A">
      <w:pPr>
        <w:jc w:val="center"/>
        <w:rPr>
          <w:sz w:val="28"/>
          <w:szCs w:val="28"/>
        </w:rPr>
      </w:pPr>
      <w:bookmarkStart w:id="0" w:name="_GoBack"/>
      <w:bookmarkEnd w:id="0"/>
      <w:r w:rsidRPr="001C17F6">
        <w:rPr>
          <w:sz w:val="28"/>
          <w:szCs w:val="28"/>
        </w:rPr>
        <w:t>ОБОСНОВАНИЕ</w:t>
      </w:r>
    </w:p>
    <w:p w:rsidR="00716A7A" w:rsidRDefault="00716A7A" w:rsidP="00716A7A">
      <w:pPr>
        <w:jc w:val="center"/>
        <w:rPr>
          <w:sz w:val="28"/>
          <w:szCs w:val="28"/>
        </w:rPr>
      </w:pPr>
      <w:r w:rsidRPr="001C17F6">
        <w:rPr>
          <w:sz w:val="28"/>
          <w:szCs w:val="28"/>
        </w:rPr>
        <w:t xml:space="preserve">необходимости принятия областного закона  «О внесении изменений </w:t>
      </w:r>
    </w:p>
    <w:p w:rsidR="00716A7A" w:rsidRPr="001C17F6" w:rsidRDefault="00716A7A" w:rsidP="00716A7A">
      <w:pPr>
        <w:jc w:val="center"/>
        <w:rPr>
          <w:sz w:val="28"/>
          <w:szCs w:val="28"/>
        </w:rPr>
      </w:pPr>
      <w:r w:rsidRPr="001C17F6">
        <w:rPr>
          <w:sz w:val="28"/>
          <w:szCs w:val="28"/>
        </w:rPr>
        <w:t xml:space="preserve">в областной закон «Об административных правонарушениях»    </w:t>
      </w:r>
    </w:p>
    <w:p w:rsidR="00716A7A" w:rsidRPr="001C17F6" w:rsidRDefault="00716A7A" w:rsidP="00716A7A">
      <w:pPr>
        <w:jc w:val="center"/>
        <w:rPr>
          <w:sz w:val="28"/>
          <w:szCs w:val="28"/>
        </w:rPr>
      </w:pPr>
    </w:p>
    <w:p w:rsidR="00716A7A" w:rsidRPr="00D96F57" w:rsidRDefault="00716A7A" w:rsidP="00716A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96F57">
        <w:rPr>
          <w:sz w:val="28"/>
          <w:szCs w:val="28"/>
        </w:rPr>
        <w:t xml:space="preserve"> </w:t>
      </w:r>
    </w:p>
    <w:p w:rsidR="00716A7A" w:rsidRDefault="00716A7A" w:rsidP="00716A7A">
      <w:pPr>
        <w:ind w:firstLine="708"/>
        <w:jc w:val="both"/>
        <w:rPr>
          <w:sz w:val="28"/>
          <w:szCs w:val="28"/>
        </w:rPr>
      </w:pPr>
      <w:proofErr w:type="gramStart"/>
      <w:r w:rsidRPr="00253483">
        <w:rPr>
          <w:sz w:val="28"/>
          <w:szCs w:val="28"/>
        </w:rPr>
        <w:t>В соответствии с подпунктом 39 пункта 2 статьи 26.3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к полномочиям органов государственной власти субъекта Российской Федерации по предметам совместного ведения относится, в том числе установление административной ответственности за нарушение законов и иных нормативных правовых актов субъекта Российской Федерации, нормативных правовых</w:t>
      </w:r>
      <w:proofErr w:type="gramEnd"/>
      <w:r w:rsidRPr="00253483">
        <w:rPr>
          <w:sz w:val="28"/>
          <w:szCs w:val="28"/>
        </w:rPr>
        <w:t xml:space="preserve"> актов органов местного самоуправления, определения подведомственности дел об административных правонарушениях, предусмотренных законами субъектов Российской Федерации, организации производства по делам об административных правонарушениях, предусмотренных законами субъектов Российской Федерации.</w:t>
      </w:r>
    </w:p>
    <w:p w:rsidR="00716A7A" w:rsidRDefault="00716A7A" w:rsidP="00716A7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D96F57">
        <w:rPr>
          <w:sz w:val="28"/>
          <w:szCs w:val="28"/>
        </w:rPr>
        <w:t>ункт</w:t>
      </w:r>
      <w:r>
        <w:rPr>
          <w:sz w:val="28"/>
          <w:szCs w:val="28"/>
        </w:rPr>
        <w:t>ом</w:t>
      </w:r>
      <w:r w:rsidRPr="00D96F57">
        <w:rPr>
          <w:sz w:val="28"/>
          <w:szCs w:val="28"/>
        </w:rPr>
        <w:t xml:space="preserve"> 139 исчерпывающего перечня процедур в сфере жилищного строительства, утвержденного постановлением Правительства Российской Федерации от 30 апреля 2014 года № 403</w:t>
      </w:r>
      <w:r>
        <w:rPr>
          <w:sz w:val="28"/>
          <w:szCs w:val="28"/>
        </w:rPr>
        <w:t xml:space="preserve">, </w:t>
      </w:r>
      <w:r w:rsidRPr="00D96F57">
        <w:rPr>
          <w:sz w:val="28"/>
          <w:szCs w:val="28"/>
        </w:rPr>
        <w:t>пунктом 130 исчерпывающего перечня процедур в сфере строительства объектов капитального строительства нежилого назначения, утвержденного постановлением Правительства Российской Федерации от 28 марта 2017 года № 346</w:t>
      </w:r>
      <w:r>
        <w:rPr>
          <w:sz w:val="28"/>
          <w:szCs w:val="28"/>
        </w:rPr>
        <w:t xml:space="preserve">, </w:t>
      </w:r>
      <w:r w:rsidRPr="00D96F57">
        <w:rPr>
          <w:sz w:val="28"/>
          <w:szCs w:val="28"/>
        </w:rPr>
        <w:t>пунктом 82 исчерпывающего перечня процедур в сфере строительства объектов электросетевого хозяйства с уровнем напряжения ниже 35</w:t>
      </w:r>
      <w:proofErr w:type="gramEnd"/>
      <w:r w:rsidRPr="00D96F57">
        <w:rPr>
          <w:sz w:val="28"/>
          <w:szCs w:val="28"/>
        </w:rPr>
        <w:t xml:space="preserve"> </w:t>
      </w:r>
      <w:proofErr w:type="spellStart"/>
      <w:r w:rsidRPr="00D96F57">
        <w:rPr>
          <w:sz w:val="28"/>
          <w:szCs w:val="28"/>
        </w:rPr>
        <w:t>кв</w:t>
      </w:r>
      <w:proofErr w:type="spellEnd"/>
      <w:r w:rsidRPr="00D96F57">
        <w:rPr>
          <w:sz w:val="28"/>
          <w:szCs w:val="28"/>
        </w:rPr>
        <w:t>, утвержденного постановлением Правительства Российской Федерации от 27 декабря 2016 года № 1504</w:t>
      </w:r>
      <w:r>
        <w:rPr>
          <w:sz w:val="28"/>
          <w:szCs w:val="28"/>
        </w:rPr>
        <w:t xml:space="preserve">, </w:t>
      </w:r>
      <w:r w:rsidRPr="00D96F57">
        <w:rPr>
          <w:sz w:val="28"/>
          <w:szCs w:val="28"/>
        </w:rPr>
        <w:t>пунктом 173 исчерпывающего перечня процедур в сфере строительства объектов водоснабжения и водоотведения, за исключением линейных объектов, утвержденного постановлением Правительства Российской Федерации от 07 ноября 2016 года № 1138</w:t>
      </w:r>
      <w:r>
        <w:rPr>
          <w:sz w:val="28"/>
          <w:szCs w:val="28"/>
        </w:rPr>
        <w:t xml:space="preserve"> предусмотрена </w:t>
      </w:r>
      <w:r w:rsidRPr="00253483">
        <w:rPr>
          <w:sz w:val="28"/>
          <w:szCs w:val="28"/>
        </w:rPr>
        <w:t>выдач</w:t>
      </w:r>
      <w:r>
        <w:rPr>
          <w:sz w:val="28"/>
          <w:szCs w:val="28"/>
        </w:rPr>
        <w:t>а уполномоченными органами</w:t>
      </w:r>
      <w:r w:rsidRPr="00253483">
        <w:rPr>
          <w:sz w:val="28"/>
          <w:szCs w:val="28"/>
        </w:rPr>
        <w:t xml:space="preserve"> разрешения на перемещение отходов строительства, сноса зданий и </w:t>
      </w:r>
      <w:r>
        <w:rPr>
          <w:sz w:val="28"/>
          <w:szCs w:val="28"/>
        </w:rPr>
        <w:t>сооружений, в том числе грунтов</w:t>
      </w:r>
      <w:r w:rsidRPr="00253483">
        <w:rPr>
          <w:sz w:val="28"/>
          <w:szCs w:val="28"/>
        </w:rPr>
        <w:t>.</w:t>
      </w:r>
    </w:p>
    <w:p w:rsidR="00716A7A" w:rsidRDefault="00716A7A" w:rsidP="00716A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при </w:t>
      </w:r>
      <w:r w:rsidRPr="00AD0255">
        <w:rPr>
          <w:sz w:val="28"/>
          <w:szCs w:val="28"/>
        </w:rPr>
        <w:t>перемещени</w:t>
      </w:r>
      <w:r>
        <w:rPr>
          <w:sz w:val="28"/>
          <w:szCs w:val="28"/>
        </w:rPr>
        <w:t>и</w:t>
      </w:r>
      <w:r w:rsidRPr="00AD0255">
        <w:rPr>
          <w:sz w:val="28"/>
          <w:szCs w:val="28"/>
        </w:rPr>
        <w:t xml:space="preserve"> отходов строительства, сноса зданий и сооружений, в том числе грунтов</w:t>
      </w:r>
      <w:r>
        <w:rPr>
          <w:sz w:val="28"/>
          <w:szCs w:val="28"/>
        </w:rPr>
        <w:t xml:space="preserve">, физическим и юридическим лицам необходимо получение разрешения для обеспечения правовой возможности осуществления указанного вида работ. </w:t>
      </w:r>
    </w:p>
    <w:p w:rsidR="00716A7A" w:rsidRDefault="00716A7A" w:rsidP="00716A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01FD3">
        <w:rPr>
          <w:sz w:val="28"/>
          <w:szCs w:val="28"/>
        </w:rPr>
        <w:t>еремещени</w:t>
      </w:r>
      <w:r>
        <w:rPr>
          <w:sz w:val="28"/>
          <w:szCs w:val="28"/>
        </w:rPr>
        <w:t>е</w:t>
      </w:r>
      <w:r w:rsidRPr="00B01FD3">
        <w:rPr>
          <w:sz w:val="28"/>
          <w:szCs w:val="28"/>
        </w:rPr>
        <w:t xml:space="preserve"> отходов строительства, сноса зданий и сооружений, в том числе грунтов, </w:t>
      </w:r>
      <w:r>
        <w:rPr>
          <w:sz w:val="28"/>
          <w:szCs w:val="28"/>
        </w:rPr>
        <w:t>без разрешения не допустимо.</w:t>
      </w:r>
    </w:p>
    <w:p w:rsidR="00716A7A" w:rsidRPr="00D96F57" w:rsidRDefault="00716A7A" w:rsidP="00716A7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постановлению Правительства Ленинградской области от 01.10.2018 № 368 «О внесении изменения в постановление Правительства Ленинградской области от 4 апреля 2016 года № 85 «Об утверждении Положения об управлении Ленинградской области по организации и контролю деятельности по обращению с отходами и о внесении изменений в постановление Правительства Ленинградской области от 27 мая 2014 года № 192» в Ленинградской области уполномоченным органом на выдачу</w:t>
      </w:r>
      <w:proofErr w:type="gramEnd"/>
      <w:r>
        <w:rPr>
          <w:sz w:val="28"/>
          <w:szCs w:val="28"/>
        </w:rPr>
        <w:t xml:space="preserve"> таких разрешений является </w:t>
      </w:r>
      <w:r w:rsidRPr="008444AA">
        <w:rPr>
          <w:sz w:val="28"/>
          <w:szCs w:val="28"/>
        </w:rPr>
        <w:t>управлени</w:t>
      </w:r>
      <w:r>
        <w:rPr>
          <w:sz w:val="28"/>
          <w:szCs w:val="28"/>
        </w:rPr>
        <w:t>е</w:t>
      </w:r>
      <w:r w:rsidRPr="008444AA">
        <w:rPr>
          <w:sz w:val="28"/>
          <w:szCs w:val="28"/>
        </w:rPr>
        <w:t xml:space="preserve"> Ленинградской области по организации и контролю деятельности по обращению с отходами</w:t>
      </w:r>
      <w:r>
        <w:rPr>
          <w:sz w:val="28"/>
          <w:szCs w:val="28"/>
        </w:rPr>
        <w:t>.</w:t>
      </w:r>
    </w:p>
    <w:p w:rsidR="00716A7A" w:rsidRPr="00881D9C" w:rsidRDefault="00716A7A" w:rsidP="00716A7A">
      <w:pPr>
        <w:ind w:firstLine="708"/>
        <w:jc w:val="both"/>
        <w:rPr>
          <w:sz w:val="28"/>
          <w:szCs w:val="28"/>
        </w:rPr>
      </w:pPr>
      <w:r w:rsidRPr="00881D9C">
        <w:rPr>
          <w:sz w:val="28"/>
          <w:szCs w:val="28"/>
        </w:rPr>
        <w:lastRenderedPageBreak/>
        <w:t xml:space="preserve">Федеральным законом от 24.06.1998 № 89-ФЗ «Об отходах производства и потребления» не урегулирован порядок транспортирования отходов V класса опасности. </w:t>
      </w:r>
    </w:p>
    <w:p w:rsidR="00716A7A" w:rsidRDefault="00716A7A" w:rsidP="00716A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Между тем</w:t>
      </w:r>
      <w:r w:rsidRPr="00881D9C">
        <w:rPr>
          <w:sz w:val="28"/>
          <w:szCs w:val="28"/>
        </w:rPr>
        <w:t xml:space="preserve"> на практике имеют место систематические нарушения экологических и санитарно-эпидемиологических требований, связанные с обращением с отходами строительства,  сносом зданий и сооружений, в том числе грунтов.</w:t>
      </w:r>
    </w:p>
    <w:p w:rsidR="00716A7A" w:rsidRDefault="00716A7A" w:rsidP="00716A7A">
      <w:pPr>
        <w:ind w:firstLine="708"/>
        <w:jc w:val="both"/>
        <w:rPr>
          <w:sz w:val="28"/>
          <w:szCs w:val="28"/>
        </w:rPr>
      </w:pPr>
      <w:r w:rsidRPr="00D96F57">
        <w:rPr>
          <w:sz w:val="28"/>
          <w:szCs w:val="28"/>
        </w:rPr>
        <w:t>Разрешительная система перемещения отходов строительства, сноса зданий и сооружений позволит регулировать отношения, возникающие при перемещении таких отходов на территории Ленинградской области и будет способствовать повышению экологической безопасности, улучшению санитарно-эпидемиологической обстановки и предотвращению негативного воздействия отходов строительства на окружающую среду.</w:t>
      </w:r>
    </w:p>
    <w:p w:rsidR="00716A7A" w:rsidRDefault="00716A7A" w:rsidP="00716A7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Ответственность за </w:t>
      </w:r>
      <w:r w:rsidRPr="00E11E49">
        <w:rPr>
          <w:sz w:val="28"/>
          <w:szCs w:val="28"/>
        </w:rPr>
        <w:t>перемещение относящихся к V классу опасности отходов строительства, сноса зданий и сооружений, в том числе грунтов, на т</w:t>
      </w:r>
      <w:r w:rsidR="00994609">
        <w:rPr>
          <w:sz w:val="28"/>
          <w:szCs w:val="28"/>
        </w:rPr>
        <w:t>ерритории Ленинградской области</w:t>
      </w:r>
      <w:r w:rsidRPr="00E11E49">
        <w:rPr>
          <w:sz w:val="28"/>
          <w:szCs w:val="28"/>
        </w:rPr>
        <w:t xml:space="preserve"> без разрешения </w:t>
      </w:r>
      <w:r>
        <w:rPr>
          <w:sz w:val="28"/>
          <w:szCs w:val="28"/>
        </w:rPr>
        <w:t>ни на федеральном, ни на региональном уровне не предусмотрена.</w:t>
      </w:r>
      <w:proofErr w:type="gramEnd"/>
    </w:p>
    <w:p w:rsidR="00716A7A" w:rsidRDefault="00716A7A" w:rsidP="00716A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в целях обеспечения физическими и юридическими лицами неукоснительного соблюдения процедуры п</w:t>
      </w:r>
      <w:r w:rsidRPr="000108C0">
        <w:rPr>
          <w:sz w:val="28"/>
          <w:szCs w:val="28"/>
        </w:rPr>
        <w:t>еремещени</w:t>
      </w:r>
      <w:r>
        <w:rPr>
          <w:sz w:val="28"/>
          <w:szCs w:val="28"/>
        </w:rPr>
        <w:t>я</w:t>
      </w:r>
      <w:r w:rsidRPr="000108C0">
        <w:rPr>
          <w:sz w:val="28"/>
          <w:szCs w:val="28"/>
        </w:rPr>
        <w:t xml:space="preserve"> относящихся к V классу опасности отходов строительства, сноса зданий и сооружений, в том числе грунтов, на территории Ленинградской области, </w:t>
      </w:r>
      <w:r>
        <w:rPr>
          <w:sz w:val="28"/>
          <w:szCs w:val="28"/>
        </w:rPr>
        <w:t>предлагаем введение административной ответственности за нарушение указанных требований.</w:t>
      </w:r>
    </w:p>
    <w:p w:rsidR="00716A7A" w:rsidRDefault="00716A7A" w:rsidP="00716A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6A7A" w:rsidRDefault="00716A7A" w:rsidP="00716A7A">
      <w:pPr>
        <w:jc w:val="both"/>
        <w:rPr>
          <w:sz w:val="28"/>
          <w:szCs w:val="28"/>
        </w:rPr>
      </w:pPr>
    </w:p>
    <w:p w:rsidR="00716A7A" w:rsidRPr="00A6367C" w:rsidRDefault="00716A7A" w:rsidP="00716A7A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6367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A6367C">
        <w:rPr>
          <w:sz w:val="28"/>
          <w:szCs w:val="28"/>
        </w:rPr>
        <w:t xml:space="preserve"> комитета</w:t>
      </w:r>
    </w:p>
    <w:p w:rsidR="00716A7A" w:rsidRPr="00A6367C" w:rsidRDefault="00716A7A" w:rsidP="00716A7A">
      <w:pPr>
        <w:jc w:val="both"/>
        <w:rPr>
          <w:sz w:val="28"/>
          <w:szCs w:val="28"/>
        </w:rPr>
      </w:pPr>
      <w:r w:rsidRPr="00A6367C">
        <w:rPr>
          <w:sz w:val="28"/>
          <w:szCs w:val="28"/>
        </w:rPr>
        <w:t>государственного экологического</w:t>
      </w:r>
    </w:p>
    <w:p w:rsidR="00716A7A" w:rsidRPr="00783C9A" w:rsidRDefault="00716A7A" w:rsidP="00716A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надзора Ленинградской области                                                            М.Ю. </w:t>
      </w:r>
      <w:proofErr w:type="gramStart"/>
      <w:r>
        <w:rPr>
          <w:sz w:val="28"/>
          <w:szCs w:val="28"/>
        </w:rPr>
        <w:t>Козьминых</w:t>
      </w:r>
      <w:proofErr w:type="gramEnd"/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716A7A" w:rsidRDefault="00716A7A" w:rsidP="00716A7A">
      <w:pPr>
        <w:jc w:val="both"/>
        <w:rPr>
          <w:sz w:val="27"/>
          <w:szCs w:val="27"/>
        </w:rPr>
      </w:pPr>
    </w:p>
    <w:p w:rsidR="00CC2355" w:rsidRPr="00716A7A" w:rsidRDefault="00716A7A" w:rsidP="00716A7A">
      <w:pPr>
        <w:jc w:val="both"/>
        <w:rPr>
          <w:sz w:val="28"/>
          <w:szCs w:val="28"/>
        </w:rPr>
      </w:pPr>
      <w:r>
        <w:rPr>
          <w:sz w:val="20"/>
          <w:szCs w:val="20"/>
        </w:rPr>
        <w:t>Исп. М.А. Любова 611-40-13</w:t>
      </w:r>
    </w:p>
    <w:sectPr w:rsidR="00CC2355" w:rsidRPr="00716A7A" w:rsidSect="00716A7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9EF"/>
    <w:rsid w:val="00716A7A"/>
    <w:rsid w:val="007627F3"/>
    <w:rsid w:val="00994609"/>
    <w:rsid w:val="00C459EF"/>
    <w:rsid w:val="00CC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Алексей Касиянович Митрофан</cp:lastModifiedBy>
  <cp:revision>2</cp:revision>
  <dcterms:created xsi:type="dcterms:W3CDTF">2019-05-31T07:59:00Z</dcterms:created>
  <dcterms:modified xsi:type="dcterms:W3CDTF">2019-05-31T07:59:00Z</dcterms:modified>
</cp:coreProperties>
</file>