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FC4" w:rsidRPr="00811BEC" w:rsidRDefault="00DE0FC4" w:rsidP="00DE0FC4">
      <w:pPr>
        <w:pStyle w:val="ConsPlusNormal"/>
        <w:ind w:left="2832" w:firstLine="708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811BEC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 xml:space="preserve"> 2</w:t>
      </w: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СВОДНЫЙ ОТЧЕТ</w:t>
      </w:r>
      <w:r>
        <w:rPr>
          <w:rFonts w:ascii="Times New Roman" w:hAnsi="Times New Roman" w:cs="Times New Roman"/>
          <w:sz w:val="24"/>
        </w:rPr>
        <w:t xml:space="preserve"> за 2018 год </w:t>
      </w: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о фактическом исполнении государственных заданий</w:t>
      </w:r>
    </w:p>
    <w:p w:rsidR="00DE0FC4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 xml:space="preserve">государственными </w:t>
      </w:r>
      <w:r>
        <w:rPr>
          <w:rFonts w:ascii="Times New Roman" w:hAnsi="Times New Roman" w:cs="Times New Roman"/>
          <w:sz w:val="24"/>
        </w:rPr>
        <w:t xml:space="preserve">бюджетными и автономными </w:t>
      </w:r>
      <w:r w:rsidRPr="00811BEC">
        <w:rPr>
          <w:rFonts w:ascii="Times New Roman" w:hAnsi="Times New Roman" w:cs="Times New Roman"/>
          <w:sz w:val="24"/>
        </w:rPr>
        <w:t>учреждениями в отчетном финансовом году</w:t>
      </w:r>
    </w:p>
    <w:p w:rsidR="00DE0FC4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Комитет по социальной защите населения Ленинградской области</w:t>
      </w:r>
    </w:p>
    <w:p w:rsidR="00DE0FC4" w:rsidRPr="00811BEC" w:rsidRDefault="00DE0FC4" w:rsidP="00DE0FC4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93" w:type="dxa"/>
        <w:tblLook w:val="04A0" w:firstRow="1" w:lastRow="0" w:firstColumn="1" w:lastColumn="0" w:noHBand="0" w:noVBand="1"/>
      </w:tblPr>
      <w:tblGrid>
        <w:gridCol w:w="704"/>
        <w:gridCol w:w="609"/>
        <w:gridCol w:w="851"/>
        <w:gridCol w:w="1204"/>
        <w:gridCol w:w="3746"/>
        <w:gridCol w:w="548"/>
        <w:gridCol w:w="643"/>
        <w:gridCol w:w="734"/>
        <w:gridCol w:w="643"/>
        <w:gridCol w:w="1096"/>
        <w:gridCol w:w="2066"/>
        <w:gridCol w:w="1623"/>
        <w:gridCol w:w="1147"/>
      </w:tblGrid>
      <w:tr w:rsidR="00DE0FC4" w:rsidRPr="00665E5A" w:rsidTr="00711B93">
        <w:trPr>
          <w:cantSplit/>
          <w:trHeight w:val="3957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 оказания (выполнения)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Показатель (качества, объема)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Причины отклонения значений от запланированных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итоговая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автономное учреждение "Бокситогорский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потребности в данной форме социального обслуживания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24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84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514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24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72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бюджетное учреждение "Волосовский комплексный центр социального обслуживания населения "Берегиня"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30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01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входной группы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9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9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97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"Волховский комплексный центр социального обслуживания населения "Береника"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Численность граждан, получивших </w:t>
            </w: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Отчет об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потребности в данной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форме социального обслуживания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Отчет об исполнения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10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8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533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6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3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3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47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автономное учреждение "Всеволожский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основании проведенных экспресс-опросов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психолога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вакансии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психолога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вакансии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798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основании проведенных экспресс-опросов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проведении административного контроля выявлены недостатки в работе социальных работников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BE4DFC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"Выборгский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специалиста по социальной работе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Неприспособленность здания 1982 года постройки, введены альтернативные пути устранения выявленных недостатков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Количество нарушений санитарного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98,5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музыкального руководителя и учителя-логопеда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81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Неприспособленность здания 1982 года постройки, введены альтернативные пути устранения выявленных недостатков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6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618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9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6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6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0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социального работника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34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"Выборгский комплексный центр социального обслуживания населения "Добро пожаловать!"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"Гатчинский комплексный центр социального обслуживания населения "Дарина"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система дублирования текстовых сообщений голосовыми сообщениями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Повышение качества социальных услуг 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25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 система дублирования текстовых сообщений голосовыми сообщениями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1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691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787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1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0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5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40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"Кингисеппский социально-реабилитационный центр для несовершеннолетних"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сообщениями, знаками, выполненными рельефно-точечным шрифтом Брайля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70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сообщениями, знаками, выполненными рельефно-точечным шрифтом Брайля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50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79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58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136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472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"Кингисеппский центр социального обслуживания граждан пожилого возраста и инвалидов"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A2079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A207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DE0FC4">
        <w:trPr>
          <w:trHeight w:val="975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705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56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696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DE0FC4">
        <w:trPr>
          <w:trHeight w:val="1414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675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51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1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Укомплектование организации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"Киришский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Территориальным отделом Управления Федеральной службы по надзору в сфере защиты прав потребителей и благополучия человека по ЛО в Киришском районе. Нарушения устранены в установленные сроки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Территориальным отделом Управления Федеральной службы по надзору в сфере защиты прав потребителей и благополучия человека по ЛО в Киришском районе. Нарушения устранены в установленные сроки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97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8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7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"Кировский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D462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09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0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9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Конструктивные особенности здания (1971 года постройки) не позволяют в полном объеме выполнить требования законодательства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6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2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Конструктивные особенности здания (1971 года постройки) не позволяют в полном объеме выполнить требования законодательства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"Лодейнопольский центр социального обслуживания населения "Возрождение"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382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2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4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Ленинградское областное государственное автономное учреждение "Ломоносовский комплексный центр социального обслуживания населения "Надежда"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8D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Выявлены нарушения в ходе проверки, нарушения устранены в срок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специалиста по социальной работе, культорганизатора, медицинской сестры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8D7F47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42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98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2C294F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98,84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специалиста по социальной работе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автономное учреждение "Лужский комплексный центр социального обслуживания населения 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Численность граждан, получивших </w:t>
            </w: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Отчет об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медицинской сестры, диетсестры, инструктора по ЛФК, воспитателя, помощника воспитателя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знаками, выполненными рельефно-точечным шрифтом Брайля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медицинской сестры, диетсестры, инструктора по ЛФК, воспитателя, помощника воспитателя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81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знаками, выполненными рельефно-точечным шрифтом Брайля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0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551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9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6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6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0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специалиста по социальной работе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34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"Подпорожский социально-реабилитационный центр для несовершеннолетних "Семья"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Отчет об исполнения государственного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Доля получателей социальных услуг,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медицинской сестры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получателей социальных услуг, получающих социальные услуги, от общего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юрисконсульта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получателей социальных услуг, получающих социальные услуги, от общего числа нуждающихся в социальном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"Приозерский комплексный центр социального обслуживания населения 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Акт проверки ТОУ Роспотребнадзора по Ленинградской области в Приозерском районе №116 от 16.07.18г.                                Акт проверки ТОУ Роспотребнадзора по Ленинградской области в Приозерском районе №246 от 26.12.18г.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учреждения запланировано на 2019 год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учреждения запланировано на 2019 год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493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89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8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19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36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"Сланцевский центр социального обслуживания несовершеннолетних "Мечта"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09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0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5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286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85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915AEC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15AE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Отчет об исполнения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6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9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92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84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Учреждение не оснащено оборудованием, дублирующим текстовые сообщения голосовыми сообщениями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Численность граждан, получивших </w:t>
            </w: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Отчет об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стное государственное бюджетное 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учреждение "Сланцевский центр соц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иального обслуживания гра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</w:t>
            </w: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ан пожилого возраста и инвалидов "Надежда"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368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2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69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28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711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специалиста помощника по уходу на дому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417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автономное учреждение "Сосновоборский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</w:t>
            </w: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"Тихвинский комплексный центр социального обслуживания населения"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425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14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98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43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555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85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140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Ленинградское областное государственное бюджетное учреждение "Тосненский социально-реабилитационный центр для несовершеннолетних "Дельфиненок"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D4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Выполнено </w:t>
            </w: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Роспотребнадзора, выдано предписание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Затруднен вход на территорию и в здание для маломобильных групп населения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в полустационарной форме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</w:t>
            </w:r>
          </w:p>
        </w:tc>
        <w:tc>
          <w:tcPr>
            <w:tcW w:w="1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Роспотребнадзора, выдано предписание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информации.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учреждения.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оказание иных видов посторонней помощи.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7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Затруднен вход на территорию и в здание для маломобильных групп населения</w:t>
            </w:r>
          </w:p>
        </w:tc>
        <w:tc>
          <w:tcPr>
            <w:tcW w:w="1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социальных услуг гражданам на дому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CB2F14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B2F1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46275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Востребованность в социальных услугах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E0FC4" w:rsidRPr="00665E5A" w:rsidTr="00711B93">
        <w:trPr>
          <w:trHeight w:val="20"/>
        </w:trPr>
        <w:tc>
          <w:tcPr>
            <w:tcW w:w="71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5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665E5A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FC4" w:rsidRPr="008D7F47" w:rsidRDefault="00DE0FC4" w:rsidP="00711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E0FC4" w:rsidRDefault="00DE0FC4"/>
    <w:sectPr w:rsidR="00DE0FC4" w:rsidSect="00665E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E5A"/>
    <w:rsid w:val="002C294F"/>
    <w:rsid w:val="005434D2"/>
    <w:rsid w:val="00665E5A"/>
    <w:rsid w:val="008D7F47"/>
    <w:rsid w:val="00915AEC"/>
    <w:rsid w:val="00B914DB"/>
    <w:rsid w:val="00BE4DFC"/>
    <w:rsid w:val="00CA2079"/>
    <w:rsid w:val="00CB2F14"/>
    <w:rsid w:val="00D46275"/>
    <w:rsid w:val="00D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17090</Words>
  <Characters>97418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Лисник Елена Олеговна</dc:creator>
  <cp:lastModifiedBy>Морозова Екатерина Сергеевна</cp:lastModifiedBy>
  <cp:revision>2</cp:revision>
  <dcterms:created xsi:type="dcterms:W3CDTF">2019-03-22T14:01:00Z</dcterms:created>
  <dcterms:modified xsi:type="dcterms:W3CDTF">2019-03-22T14:01:00Z</dcterms:modified>
</cp:coreProperties>
</file>